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45CC" w14:textId="11DDB36D" w:rsidR="008418BF" w:rsidRPr="008418BF" w:rsidRDefault="008418BF" w:rsidP="008418BF">
      <w:pPr>
        <w:spacing w:before="100" w:beforeAutospacing="1" w:after="100" w:afterAutospacing="1" w:line="240" w:lineRule="auto"/>
        <w:rPr>
          <w:rFonts w:ascii="Times New Roman" w:eastAsia="Times New Roman" w:hAnsi="Times New Roman" w:cs="Times New Roman"/>
          <w:kern w:val="0"/>
          <w14:ligatures w14:val="none"/>
        </w:rPr>
      </w:pPr>
      <w:r w:rsidRPr="008418BF">
        <w:rPr>
          <w:rFonts w:ascii="Times New Roman" w:eastAsia="Times New Roman" w:hAnsi="Times New Roman" w:cs="Times New Roman"/>
          <w:kern w:val="0"/>
          <w14:ligatures w14:val="none"/>
        </w:rPr>
        <w:t xml:space="preserve">As a healthcare professional, I recognize the transformative potential of Clinical AI in improving documentation integrity, care quality, and operational efficiency across our healthcare system. AI-assisted Clinical Documentation Integrity tools can streamline chart reviews, identify undocumented diagnoses, and improve the accuracy of diagnosis-related group assignment and risk adjustment, which are critical for </w:t>
      </w:r>
      <w:r w:rsidRPr="008418BF">
        <w:rPr>
          <w:rFonts w:ascii="Times New Roman" w:eastAsia="Times New Roman" w:hAnsi="Times New Roman" w:cs="Times New Roman"/>
          <w:kern w:val="0"/>
          <w14:ligatures w14:val="none"/>
        </w:rPr>
        <w:t>value-based</w:t>
      </w:r>
      <w:r w:rsidRPr="008418BF">
        <w:rPr>
          <w:rFonts w:ascii="Times New Roman" w:eastAsia="Times New Roman" w:hAnsi="Times New Roman" w:cs="Times New Roman"/>
          <w:kern w:val="0"/>
          <w14:ligatures w14:val="none"/>
        </w:rPr>
        <w:t xml:space="preserve"> care models. According to a 2023 JAMA study, AI enhanced CDI programs led to a 22 percent increase in appropriate severity capture and a 14 percent reduction in documentation omissions. However, AI systems must be used with caution, as they can misinterpret clinical nuance, generate compliance risk queries, or contribute to provider burnout through excessive alerts. Additionally, reliance on AI without human clinical oversight may undermine professional judgment and introduce unintended bias. CMS should encourage innovation in AI while ensuring transparency, clinical oversight, and strict adherence to established CDI and query guidelines to make sure AI supports rather than compromises patient centered, ethical, and data informed care.</w:t>
      </w:r>
    </w:p>
    <w:p w14:paraId="1ECEFE62" w14:textId="453ED52F" w:rsidR="008418BF" w:rsidRPr="008418BF" w:rsidRDefault="008418BF" w:rsidP="008418BF">
      <w:pPr>
        <w:spacing w:after="0" w:line="240" w:lineRule="auto"/>
        <w:rPr>
          <w:rFonts w:ascii="Times New Roman" w:eastAsia="Times New Roman" w:hAnsi="Times New Roman" w:cs="Times New Roman"/>
          <w:kern w:val="0"/>
          <w14:ligatures w14:val="none"/>
        </w:rPr>
      </w:pPr>
    </w:p>
    <w:p w14:paraId="1B43D9C8" w14:textId="77777777" w:rsidR="007A7B8E" w:rsidRDefault="007A7B8E"/>
    <w:sectPr w:rsidR="007A7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BF"/>
    <w:rsid w:val="004B4181"/>
    <w:rsid w:val="007A7B8E"/>
    <w:rsid w:val="008418BF"/>
    <w:rsid w:val="00866B38"/>
    <w:rsid w:val="00A164D0"/>
    <w:rsid w:val="00AD7CE3"/>
    <w:rsid w:val="00B83677"/>
    <w:rsid w:val="00E421D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AA5E"/>
  <w15:chartTrackingRefBased/>
  <w15:docId w15:val="{95F6054F-29A8-4DEC-B20B-8BC7CAC4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BF"/>
    <w:rPr>
      <w:rFonts w:eastAsiaTheme="majorEastAsia" w:cstheme="majorBidi"/>
      <w:color w:val="272727" w:themeColor="text1" w:themeTint="D8"/>
    </w:rPr>
  </w:style>
  <w:style w:type="paragraph" w:styleId="Title">
    <w:name w:val="Title"/>
    <w:basedOn w:val="Normal"/>
    <w:next w:val="Normal"/>
    <w:link w:val="TitleChar"/>
    <w:uiPriority w:val="10"/>
    <w:qFormat/>
    <w:rsid w:val="0084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BF"/>
    <w:pPr>
      <w:spacing w:before="160"/>
      <w:jc w:val="center"/>
    </w:pPr>
    <w:rPr>
      <w:i/>
      <w:iCs/>
      <w:color w:val="404040" w:themeColor="text1" w:themeTint="BF"/>
    </w:rPr>
  </w:style>
  <w:style w:type="character" w:customStyle="1" w:styleId="QuoteChar">
    <w:name w:val="Quote Char"/>
    <w:basedOn w:val="DefaultParagraphFont"/>
    <w:link w:val="Quote"/>
    <w:uiPriority w:val="29"/>
    <w:rsid w:val="008418BF"/>
    <w:rPr>
      <w:i/>
      <w:iCs/>
      <w:color w:val="404040" w:themeColor="text1" w:themeTint="BF"/>
    </w:rPr>
  </w:style>
  <w:style w:type="paragraph" w:styleId="ListParagraph">
    <w:name w:val="List Paragraph"/>
    <w:basedOn w:val="Normal"/>
    <w:uiPriority w:val="34"/>
    <w:qFormat/>
    <w:rsid w:val="008418BF"/>
    <w:pPr>
      <w:ind w:left="720"/>
      <w:contextualSpacing/>
    </w:pPr>
  </w:style>
  <w:style w:type="character" w:styleId="IntenseEmphasis">
    <w:name w:val="Intense Emphasis"/>
    <w:basedOn w:val="DefaultParagraphFont"/>
    <w:uiPriority w:val="21"/>
    <w:qFormat/>
    <w:rsid w:val="008418BF"/>
    <w:rPr>
      <w:i/>
      <w:iCs/>
      <w:color w:val="0F4761" w:themeColor="accent1" w:themeShade="BF"/>
    </w:rPr>
  </w:style>
  <w:style w:type="paragraph" w:styleId="IntenseQuote">
    <w:name w:val="Intense Quote"/>
    <w:basedOn w:val="Normal"/>
    <w:next w:val="Normal"/>
    <w:link w:val="IntenseQuoteChar"/>
    <w:uiPriority w:val="30"/>
    <w:qFormat/>
    <w:rsid w:val="0084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8BF"/>
    <w:rPr>
      <w:i/>
      <w:iCs/>
      <w:color w:val="0F4761" w:themeColor="accent1" w:themeShade="BF"/>
    </w:rPr>
  </w:style>
  <w:style w:type="character" w:styleId="IntenseReference">
    <w:name w:val="Intense Reference"/>
    <w:basedOn w:val="DefaultParagraphFont"/>
    <w:uiPriority w:val="32"/>
    <w:qFormat/>
    <w:rsid w:val="00841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90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Khin Zaw</dc:creator>
  <cp:keywords/>
  <dc:description/>
  <cp:lastModifiedBy>Khin Zaw</cp:lastModifiedBy>
  <cp:revision>1</cp:revision>
  <dcterms:created xsi:type="dcterms:W3CDTF">2025-05-21T16:57:00Z</dcterms:created>
  <dcterms:modified xsi:type="dcterms:W3CDTF">2025-05-21T16:58:00Z</dcterms:modified>
</cp:coreProperties>
</file>