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C1F2" w14:textId="05A7FD54" w:rsidR="00FA5F8F" w:rsidRDefault="00FA5F8F">
      <w:pPr>
        <w:rPr>
          <w:rFonts w:ascii="Times New Roman" w:hAnsi="Times New Roman" w:cs="Times New Roman"/>
        </w:rPr>
      </w:pPr>
      <w:r>
        <w:rPr>
          <w:rFonts w:ascii="Times New Roman" w:hAnsi="Times New Roman" w:cs="Times New Roman"/>
        </w:rPr>
        <w:t>David Rocha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drocha3408@outlook.com</w:t>
      </w:r>
    </w:p>
    <w:p w14:paraId="4FD1F719" w14:textId="77777777" w:rsidR="00FA5F8F" w:rsidRDefault="00FA5F8F">
      <w:pPr>
        <w:rPr>
          <w:rFonts w:ascii="Times New Roman" w:hAnsi="Times New Roman" w:cs="Times New Roman"/>
        </w:rPr>
      </w:pPr>
    </w:p>
    <w:p w14:paraId="5E0C6153" w14:textId="14D523FA" w:rsidR="00B14C19" w:rsidRPr="00900D14" w:rsidRDefault="002A087B">
      <w:pPr>
        <w:rPr>
          <w:rFonts w:ascii="Times New Roman" w:hAnsi="Times New Roman" w:cs="Times New Roman"/>
        </w:rPr>
      </w:pPr>
      <w:r w:rsidRPr="00900D14">
        <w:rPr>
          <w:rFonts w:ascii="Times New Roman" w:hAnsi="Times New Roman" w:cs="Times New Roman"/>
        </w:rPr>
        <w:t xml:space="preserve">This is </w:t>
      </w:r>
      <w:r w:rsidR="00892574">
        <w:rPr>
          <w:rFonts w:ascii="Times New Roman" w:hAnsi="Times New Roman" w:cs="Times New Roman"/>
        </w:rPr>
        <w:t xml:space="preserve">the second part of comments. The first </w:t>
      </w:r>
      <w:r w:rsidRPr="00900D14">
        <w:rPr>
          <w:rFonts w:ascii="Times New Roman" w:hAnsi="Times New Roman" w:cs="Times New Roman"/>
        </w:rPr>
        <w:t xml:space="preserve">part </w:t>
      </w:r>
      <w:r w:rsidR="00892574">
        <w:rPr>
          <w:rFonts w:ascii="Times New Roman" w:hAnsi="Times New Roman" w:cs="Times New Roman"/>
        </w:rPr>
        <w:t xml:space="preserve">(part </w:t>
      </w:r>
      <w:r w:rsidRPr="00900D14">
        <w:rPr>
          <w:rFonts w:ascii="Times New Roman" w:hAnsi="Times New Roman" w:cs="Times New Roman"/>
        </w:rPr>
        <w:t>1</w:t>
      </w:r>
      <w:r w:rsidR="00892574">
        <w:rPr>
          <w:rFonts w:ascii="Times New Roman" w:hAnsi="Times New Roman" w:cs="Times New Roman"/>
        </w:rPr>
        <w:t>)</w:t>
      </w:r>
      <w:r w:rsidRPr="00900D14">
        <w:rPr>
          <w:rFonts w:ascii="Times New Roman" w:hAnsi="Times New Roman" w:cs="Times New Roman"/>
        </w:rPr>
        <w:t xml:space="preserve"> comments posted earlier</w:t>
      </w:r>
      <w:r w:rsidR="008A1ACC" w:rsidRPr="00900D14">
        <w:rPr>
          <w:rFonts w:ascii="Times New Roman" w:hAnsi="Times New Roman" w:cs="Times New Roman"/>
        </w:rPr>
        <w:t xml:space="preserve"> ID: CMS-2025-0050-0050).</w:t>
      </w:r>
    </w:p>
    <w:p w14:paraId="5C5FA22A" w14:textId="1177C0B2" w:rsidR="002A087B" w:rsidRPr="00900D14" w:rsidRDefault="002611AB">
      <w:pPr>
        <w:rPr>
          <w:rFonts w:ascii="Times New Roman" w:hAnsi="Times New Roman" w:cs="Times New Roman"/>
          <w:b/>
          <w:bCs/>
        </w:rPr>
      </w:pPr>
      <w:r w:rsidRPr="00900D14">
        <w:rPr>
          <w:rFonts w:ascii="Times New Roman" w:hAnsi="Times New Roman" w:cs="Times New Roman"/>
          <w:b/>
          <w:bCs/>
        </w:rPr>
        <w:t xml:space="preserve">Summary of </w:t>
      </w:r>
      <w:r w:rsidR="008B03B0" w:rsidRPr="00900D14">
        <w:rPr>
          <w:rFonts w:ascii="Times New Roman" w:hAnsi="Times New Roman" w:cs="Times New Roman"/>
          <w:b/>
          <w:bCs/>
        </w:rPr>
        <w:t>recommendations/trend</w:t>
      </w:r>
      <w:r w:rsidR="00FE2A15" w:rsidRPr="00900D14">
        <w:rPr>
          <w:rFonts w:ascii="Times New Roman" w:hAnsi="Times New Roman" w:cs="Times New Roman"/>
          <w:b/>
          <w:bCs/>
        </w:rPr>
        <w:t xml:space="preserve"> throughout this comment:</w:t>
      </w:r>
    </w:p>
    <w:p w14:paraId="21CE00D2" w14:textId="0D31EE13" w:rsidR="00F71D31" w:rsidRPr="00900D14" w:rsidRDefault="00F71D31"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CMS, ASTP/ONC should create a formal ontology for the national provider directory  </w:t>
      </w:r>
    </w:p>
    <w:p w14:paraId="16896768" w14:textId="4F505534" w:rsidR="00FE2A15" w:rsidRPr="00900D14" w:rsidRDefault="002611AB" w:rsidP="008356AC">
      <w:pPr>
        <w:pStyle w:val="ListParagraph"/>
        <w:numPr>
          <w:ilvl w:val="0"/>
          <w:numId w:val="42"/>
        </w:numPr>
        <w:rPr>
          <w:rFonts w:ascii="Times New Roman" w:hAnsi="Times New Roman" w:cs="Times New Roman"/>
        </w:rPr>
      </w:pPr>
      <w:r w:rsidRPr="00900D14">
        <w:rPr>
          <w:rFonts w:ascii="Times New Roman" w:hAnsi="Times New Roman" w:cs="Times New Roman"/>
        </w:rPr>
        <w:t xml:space="preserve">TEFCA exchange sending </w:t>
      </w:r>
      <w:r w:rsidR="00FE2A15" w:rsidRPr="00900D14">
        <w:rPr>
          <w:rFonts w:ascii="Times New Roman" w:hAnsi="Times New Roman" w:cs="Times New Roman"/>
        </w:rPr>
        <w:t>Empty CDAs</w:t>
      </w:r>
      <w:r w:rsidR="008356AC" w:rsidRPr="00900D14">
        <w:rPr>
          <w:rFonts w:ascii="Times New Roman" w:hAnsi="Times New Roman" w:cs="Times New Roman"/>
        </w:rPr>
        <w:t xml:space="preserve"> and </w:t>
      </w:r>
      <w:r w:rsidR="00FE2A15" w:rsidRPr="00900D14">
        <w:rPr>
          <w:rFonts w:ascii="Times New Roman" w:hAnsi="Times New Roman" w:cs="Times New Roman"/>
        </w:rPr>
        <w:t>CDAs without validation</w:t>
      </w:r>
    </w:p>
    <w:p w14:paraId="4198AD81" w14:textId="29BB6B1F" w:rsidR="008417AF" w:rsidRPr="00900D14" w:rsidRDefault="008417AF" w:rsidP="008356AC">
      <w:pPr>
        <w:pStyle w:val="ListParagraph"/>
        <w:numPr>
          <w:ilvl w:val="0"/>
          <w:numId w:val="42"/>
        </w:numPr>
        <w:rPr>
          <w:rFonts w:ascii="Times New Roman" w:hAnsi="Times New Roman" w:cs="Times New Roman"/>
        </w:rPr>
      </w:pPr>
      <w:r w:rsidRPr="00900D14">
        <w:rPr>
          <w:rFonts w:ascii="Times New Roman" w:hAnsi="Times New Roman" w:cs="Times New Roman"/>
        </w:rPr>
        <w:t xml:space="preserve">TEFCA exchange should enforce validation for CDA/CCDAs and FHIR exchange </w:t>
      </w:r>
    </w:p>
    <w:p w14:paraId="70B4423F" w14:textId="3B38A8B4" w:rsidR="005260CD" w:rsidRPr="00900D14" w:rsidRDefault="005260CD" w:rsidP="008356AC">
      <w:pPr>
        <w:pStyle w:val="ListParagraph"/>
        <w:numPr>
          <w:ilvl w:val="0"/>
          <w:numId w:val="42"/>
        </w:numPr>
        <w:rPr>
          <w:rFonts w:ascii="Times New Roman" w:hAnsi="Times New Roman" w:cs="Times New Roman"/>
        </w:rPr>
      </w:pPr>
      <w:r w:rsidRPr="00900D14">
        <w:rPr>
          <w:rFonts w:ascii="Times New Roman" w:hAnsi="Times New Roman" w:cs="Times New Roman"/>
        </w:rPr>
        <w:t>Adopting the Risk Adjustment FHIR IG will reduce clinician and administrative burden for risk adjustment (diagnoses attestation process)</w:t>
      </w:r>
    </w:p>
    <w:p w14:paraId="266A53C2" w14:textId="6753E51D"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AUCDI with chronic disease management plan in FHIR for Sparked FHIR accelerator- implement US realm </w:t>
      </w:r>
    </w:p>
    <w:p w14:paraId="581C00A8"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Autism USCDI+ data elements</w:t>
      </w:r>
    </w:p>
    <w:p w14:paraId="45521C4D"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Dementia and alzheimers complications KPIs</w:t>
      </w:r>
    </w:p>
    <w:p w14:paraId="7A1485B1" w14:textId="3F34960B"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openEHR Archetype query language </w:t>
      </w:r>
      <w:r w:rsidR="00C6580D">
        <w:rPr>
          <w:rFonts w:ascii="Times New Roman" w:hAnsi="Times New Roman" w:cs="Times New Roman"/>
        </w:rPr>
        <w:t xml:space="preserve">should be adopted </w:t>
      </w:r>
    </w:p>
    <w:p w14:paraId="0059E1B3" w14:textId="2EAB2E18" w:rsidR="00FE2A15" w:rsidRPr="00900D14" w:rsidRDefault="000A1D42" w:rsidP="00C524FA">
      <w:pPr>
        <w:pStyle w:val="ListParagraph"/>
        <w:numPr>
          <w:ilvl w:val="0"/>
          <w:numId w:val="42"/>
        </w:numPr>
        <w:rPr>
          <w:rFonts w:ascii="Times New Roman" w:hAnsi="Times New Roman" w:cs="Times New Roman"/>
        </w:rPr>
      </w:pPr>
      <w:r w:rsidRPr="00900D14">
        <w:rPr>
          <w:rFonts w:ascii="Times New Roman" w:hAnsi="Times New Roman" w:cs="Times New Roman"/>
        </w:rPr>
        <w:t>The</w:t>
      </w:r>
      <w:r w:rsidR="00FE2A15" w:rsidRPr="00900D14">
        <w:rPr>
          <w:rFonts w:ascii="Times New Roman" w:hAnsi="Times New Roman" w:cs="Times New Roman"/>
        </w:rPr>
        <w:t xml:space="preserve"> American medical specialties </w:t>
      </w:r>
      <w:r w:rsidRPr="00900D14">
        <w:rPr>
          <w:rFonts w:ascii="Times New Roman" w:hAnsi="Times New Roman" w:cs="Times New Roman"/>
        </w:rPr>
        <w:t>(American Academy of ____) should create respective</w:t>
      </w:r>
      <w:r w:rsidR="00FE2A15" w:rsidRPr="00900D14">
        <w:rPr>
          <w:rFonts w:ascii="Times New Roman" w:hAnsi="Times New Roman" w:cs="Times New Roman"/>
        </w:rPr>
        <w:t xml:space="preserve"> FHIR IGs</w:t>
      </w:r>
      <w:r w:rsidR="009E1FC9" w:rsidRPr="00900D14">
        <w:rPr>
          <w:rFonts w:ascii="Times New Roman" w:hAnsi="Times New Roman" w:cs="Times New Roman"/>
        </w:rPr>
        <w:t xml:space="preserve"> for specialty care</w:t>
      </w:r>
    </w:p>
    <w:p w14:paraId="13343006" w14:textId="5C4A7C35" w:rsidR="00FE2A15" w:rsidRPr="00900D14" w:rsidRDefault="008C2F4A" w:rsidP="00C524FA">
      <w:pPr>
        <w:pStyle w:val="ListParagraph"/>
        <w:numPr>
          <w:ilvl w:val="0"/>
          <w:numId w:val="42"/>
        </w:numPr>
        <w:rPr>
          <w:rFonts w:ascii="Times New Roman" w:hAnsi="Times New Roman" w:cs="Times New Roman"/>
        </w:rPr>
      </w:pPr>
      <w:r w:rsidRPr="00900D14">
        <w:rPr>
          <w:rFonts w:ascii="Times New Roman" w:hAnsi="Times New Roman" w:cs="Times New Roman"/>
        </w:rPr>
        <w:t>Engage</w:t>
      </w:r>
      <w:r w:rsidR="00FE2A15" w:rsidRPr="00900D14">
        <w:rPr>
          <w:rFonts w:ascii="Times New Roman" w:hAnsi="Times New Roman" w:cs="Times New Roman"/>
        </w:rPr>
        <w:t xml:space="preserve"> medical equipment companies, referral mgmt. vendors and third party administrators to use FHIR</w:t>
      </w:r>
    </w:p>
    <w:p w14:paraId="54231F29"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PIQI certification program</w:t>
      </w:r>
    </w:p>
    <w:p w14:paraId="70442B37" w14:textId="77777777" w:rsidR="00E553B9"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Partner Sequoia project and NLM for terminology services in TEFCA</w:t>
      </w:r>
    </w:p>
    <w:p w14:paraId="626F4CF4" w14:textId="6EF35E69" w:rsidR="00FE2A15" w:rsidRPr="00900D14" w:rsidRDefault="00E553B9"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Provide </w:t>
      </w:r>
      <w:r w:rsidR="00FE2A15" w:rsidRPr="00900D14">
        <w:rPr>
          <w:rFonts w:ascii="Times New Roman" w:hAnsi="Times New Roman" w:cs="Times New Roman"/>
        </w:rPr>
        <w:t xml:space="preserve">Education credit hours </w:t>
      </w:r>
      <w:r w:rsidRPr="00900D14">
        <w:rPr>
          <w:rFonts w:ascii="Times New Roman" w:hAnsi="Times New Roman" w:cs="Times New Roman"/>
        </w:rPr>
        <w:t>via CMS and</w:t>
      </w:r>
      <w:r w:rsidR="00FE2A15" w:rsidRPr="00900D14">
        <w:rPr>
          <w:rFonts w:ascii="Times New Roman" w:hAnsi="Times New Roman" w:cs="Times New Roman"/>
        </w:rPr>
        <w:t xml:space="preserve"> healthcare professional associations </w:t>
      </w:r>
    </w:p>
    <w:p w14:paraId="62E80F9E"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Expand CMS 0057 to include prescription drugs for FHIR exchange </w:t>
      </w:r>
    </w:p>
    <w:p w14:paraId="7BAC1E93"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Include DME pharmacy benefit for FHIR exchange </w:t>
      </w:r>
    </w:p>
    <w:p w14:paraId="151DE91D"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Promote IHE profiles like sIPS, SVCM</w:t>
      </w:r>
    </w:p>
    <w:p w14:paraId="3784ACD1"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Use IPS sharing for emergency care, rural health, disaster response</w:t>
      </w:r>
    </w:p>
    <w:p w14:paraId="77E69900"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Free Intellectual property issues to use assessment scales nationally </w:t>
      </w:r>
    </w:p>
    <w:p w14:paraId="6488955A" w14:textId="5084822A"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Enable FHIR based advance directive forms with </w:t>
      </w:r>
      <w:r w:rsidR="00653EC3">
        <w:rPr>
          <w:rFonts w:ascii="Times New Roman" w:hAnsi="Times New Roman" w:cs="Times New Roman"/>
        </w:rPr>
        <w:t>the N</w:t>
      </w:r>
      <w:r w:rsidRPr="00900D14">
        <w:rPr>
          <w:rFonts w:ascii="Times New Roman" w:hAnsi="Times New Roman" w:cs="Times New Roman"/>
        </w:rPr>
        <w:t xml:space="preserve">ational </w:t>
      </w:r>
      <w:r w:rsidR="00653EC3">
        <w:rPr>
          <w:rFonts w:ascii="Times New Roman" w:hAnsi="Times New Roman" w:cs="Times New Roman"/>
        </w:rPr>
        <w:t>A</w:t>
      </w:r>
      <w:r w:rsidRPr="00900D14">
        <w:rPr>
          <w:rFonts w:ascii="Times New Roman" w:hAnsi="Times New Roman" w:cs="Times New Roman"/>
        </w:rPr>
        <w:t xml:space="preserve">ssociation for </w:t>
      </w:r>
      <w:r w:rsidR="00653EC3">
        <w:rPr>
          <w:rFonts w:ascii="Times New Roman" w:hAnsi="Times New Roman" w:cs="Times New Roman"/>
        </w:rPr>
        <w:t>H</w:t>
      </w:r>
      <w:r w:rsidRPr="00900D14">
        <w:rPr>
          <w:rFonts w:ascii="Times New Roman" w:hAnsi="Times New Roman" w:cs="Times New Roman"/>
        </w:rPr>
        <w:t xml:space="preserve">ome </w:t>
      </w:r>
      <w:r w:rsidR="00653EC3">
        <w:rPr>
          <w:rFonts w:ascii="Times New Roman" w:hAnsi="Times New Roman" w:cs="Times New Roman"/>
        </w:rPr>
        <w:t>C</w:t>
      </w:r>
      <w:r w:rsidRPr="00900D14">
        <w:rPr>
          <w:rFonts w:ascii="Times New Roman" w:hAnsi="Times New Roman" w:cs="Times New Roman"/>
        </w:rPr>
        <w:t xml:space="preserve">are and </w:t>
      </w:r>
      <w:r w:rsidR="00653EC3">
        <w:rPr>
          <w:rFonts w:ascii="Times New Roman" w:hAnsi="Times New Roman" w:cs="Times New Roman"/>
        </w:rPr>
        <w:t>H</w:t>
      </w:r>
      <w:r w:rsidRPr="00900D14">
        <w:rPr>
          <w:rFonts w:ascii="Times New Roman" w:hAnsi="Times New Roman" w:cs="Times New Roman"/>
        </w:rPr>
        <w:t>ospice</w:t>
      </w:r>
    </w:p>
    <w:p w14:paraId="0B8AFCB8" w14:textId="68E79134" w:rsidR="006646FF" w:rsidRPr="00900D14" w:rsidRDefault="006646FF"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ASTP/ONC should enforce Sequoia Project’s Data Usability Implementation Guide </w:t>
      </w:r>
    </w:p>
    <w:p w14:paraId="66D67D60"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Bonus incentives for cross HIE FHIR exchange</w:t>
      </w:r>
    </w:p>
    <w:p w14:paraId="4D94CA5A"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Create SNOMED CT extensions for HCPCS/CPT to SNOMED CT maps among SNOMED International, AMA, CMS</w:t>
      </w:r>
    </w:p>
    <w:p w14:paraId="6023CFE9"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Spearhead FHIR adoption among hospitals/large health systems</w:t>
      </w:r>
    </w:p>
    <w:p w14:paraId="58EC0917"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Include digital payments vendors in FHIR exchange</w:t>
      </w:r>
    </w:p>
    <w:p w14:paraId="7225A353"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Eliminate duplicate testing under TEFCA with LOINC+SNOMED CT for lab, imaging, procedures orders and results </w:t>
      </w:r>
    </w:p>
    <w:p w14:paraId="300C7A5E" w14:textId="24D40394" w:rsidR="004231AC" w:rsidRPr="00900D14" w:rsidRDefault="004231AC" w:rsidP="00C524FA">
      <w:pPr>
        <w:pStyle w:val="ListParagraph"/>
        <w:numPr>
          <w:ilvl w:val="0"/>
          <w:numId w:val="42"/>
        </w:numPr>
        <w:rPr>
          <w:rFonts w:ascii="Times New Roman" w:hAnsi="Times New Roman" w:cs="Times New Roman"/>
        </w:rPr>
      </w:pPr>
      <w:r w:rsidRPr="00900D14">
        <w:rPr>
          <w:rFonts w:ascii="Times New Roman" w:hAnsi="Times New Roman" w:cs="Times New Roman"/>
        </w:rPr>
        <w:lastRenderedPageBreak/>
        <w:t>CMS</w:t>
      </w:r>
      <w:r w:rsidR="00FD3033" w:rsidRPr="00900D14">
        <w:rPr>
          <w:rFonts w:ascii="Times New Roman" w:hAnsi="Times New Roman" w:cs="Times New Roman"/>
        </w:rPr>
        <w:t>, ASTP/ONC, NLM</w:t>
      </w:r>
      <w:r w:rsidRPr="00900D14">
        <w:rPr>
          <w:rFonts w:ascii="Times New Roman" w:hAnsi="Times New Roman" w:cs="Times New Roman"/>
        </w:rPr>
        <w:t xml:space="preserve"> should sign a collaborative agreement with openEHR International </w:t>
      </w:r>
    </w:p>
    <w:p w14:paraId="28F79D8A"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CMS should promote and adopt openEHR archetypes and templates</w:t>
      </w:r>
    </w:p>
    <w:p w14:paraId="3E6390AC"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Integrate and FHIRize the CDC NORS form  for public health data exchange </w:t>
      </w:r>
    </w:p>
    <w:p w14:paraId="0CB1F2A6"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Create a FHIR based Outbreak report</w:t>
      </w:r>
    </w:p>
    <w:p w14:paraId="21B68DD1"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Promote the electronic case reporting FHIR IG</w:t>
      </w:r>
    </w:p>
    <w:p w14:paraId="736B57A6"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SNOMED CT ECL to query outbreak metadata</w:t>
      </w:r>
    </w:p>
    <w:p w14:paraId="780E7B81"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Adopt DS4P profiles for TEFCA sensitive data</w:t>
      </w:r>
    </w:p>
    <w:p w14:paraId="58863D84" w14:textId="609D1ACF" w:rsidR="008F2416" w:rsidRPr="00900D14" w:rsidRDefault="008F2416" w:rsidP="008F2416">
      <w:pPr>
        <w:pStyle w:val="ListParagraph"/>
        <w:numPr>
          <w:ilvl w:val="0"/>
          <w:numId w:val="42"/>
        </w:numPr>
        <w:rPr>
          <w:rFonts w:ascii="Times New Roman" w:hAnsi="Times New Roman" w:cs="Times New Roman"/>
        </w:rPr>
      </w:pPr>
      <w:r w:rsidRPr="00900D14">
        <w:rPr>
          <w:rFonts w:ascii="Times New Roman" w:hAnsi="Times New Roman" w:cs="Times New Roman"/>
        </w:rPr>
        <w:t>CMS should engage the AHA, AMA, ACHE and the related state chapters to spearhead FHIR adoption among the health systems/hospital systems/providers.</w:t>
      </w:r>
    </w:p>
    <w:p w14:paraId="5EA4FBF9" w14:textId="77777777" w:rsidR="00FE2A15" w:rsidRPr="00900D14" w:rsidRDefault="00FE2A15"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Unified digital health platforms </w:t>
      </w:r>
    </w:p>
    <w:p w14:paraId="1E0AE51D" w14:textId="13E0D2EA" w:rsidR="0051142C" w:rsidRPr="00900D14" w:rsidRDefault="0051142C"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CMS should sign a collaborative agreement with Global Alliance for Genomics and Health (GA4GH) to improve interoperable genomics data sharing and </w:t>
      </w:r>
      <w:r w:rsidR="00F93990" w:rsidRPr="00900D14">
        <w:rPr>
          <w:rFonts w:ascii="Times New Roman" w:hAnsi="Times New Roman" w:cs="Times New Roman"/>
        </w:rPr>
        <w:t xml:space="preserve">enable a “single-sign on for genomics” </w:t>
      </w:r>
      <w:r w:rsidR="00D35C4E" w:rsidRPr="00900D14">
        <w:rPr>
          <w:rFonts w:ascii="Times New Roman" w:hAnsi="Times New Roman" w:cs="Times New Roman"/>
        </w:rPr>
        <w:t>across repositories.</w:t>
      </w:r>
    </w:p>
    <w:p w14:paraId="4847136E" w14:textId="0964F800" w:rsidR="00F37525" w:rsidRPr="00900D14" w:rsidRDefault="00F37525" w:rsidP="00C524FA">
      <w:pPr>
        <w:pStyle w:val="ListParagraph"/>
        <w:numPr>
          <w:ilvl w:val="0"/>
          <w:numId w:val="42"/>
        </w:numPr>
        <w:rPr>
          <w:rFonts w:ascii="Times New Roman" w:hAnsi="Times New Roman" w:cs="Times New Roman"/>
        </w:rPr>
      </w:pPr>
      <w:r w:rsidRPr="00900D14">
        <w:rPr>
          <w:rFonts w:ascii="Times New Roman" w:hAnsi="Times New Roman" w:cs="Times New Roman"/>
        </w:rPr>
        <w:t>Scale genomics data sharing across API CEHRT</w:t>
      </w:r>
    </w:p>
    <w:p w14:paraId="2DB451DF" w14:textId="7E530890" w:rsidR="00EC520B" w:rsidRPr="00900D14" w:rsidRDefault="00EC520B" w:rsidP="00C524FA">
      <w:pPr>
        <w:pStyle w:val="ListParagraph"/>
        <w:numPr>
          <w:ilvl w:val="0"/>
          <w:numId w:val="42"/>
        </w:numPr>
        <w:rPr>
          <w:rFonts w:ascii="Times New Roman" w:hAnsi="Times New Roman" w:cs="Times New Roman"/>
        </w:rPr>
      </w:pPr>
      <w:r w:rsidRPr="00900D14">
        <w:rPr>
          <w:rFonts w:ascii="Times New Roman" w:hAnsi="Times New Roman" w:cs="Times New Roman"/>
        </w:rPr>
        <w:t xml:space="preserve">ASTP/ONC should add Abnormal Physical Findings in USCDI to capture abnormal </w:t>
      </w:r>
      <w:r w:rsidR="00640E53" w:rsidRPr="00900D14">
        <w:rPr>
          <w:rFonts w:ascii="Times New Roman" w:hAnsi="Times New Roman" w:cs="Times New Roman"/>
        </w:rPr>
        <w:t xml:space="preserve">(positive) </w:t>
      </w:r>
      <w:r w:rsidRPr="00900D14">
        <w:rPr>
          <w:rFonts w:ascii="Times New Roman" w:hAnsi="Times New Roman" w:cs="Times New Roman"/>
        </w:rPr>
        <w:t>findings from physical exams</w:t>
      </w:r>
    </w:p>
    <w:p w14:paraId="7CB35BC9" w14:textId="77777777" w:rsidR="00FE2A15" w:rsidRPr="00900D14" w:rsidRDefault="00FE2A15">
      <w:pPr>
        <w:rPr>
          <w:rFonts w:ascii="Times New Roman" w:hAnsi="Times New Roman" w:cs="Times New Roman"/>
        </w:rPr>
      </w:pPr>
    </w:p>
    <w:p w14:paraId="00D4F71B" w14:textId="77777777" w:rsidR="00540423" w:rsidRPr="00900D14" w:rsidRDefault="00540423">
      <w:pPr>
        <w:rPr>
          <w:rFonts w:ascii="Times New Roman" w:hAnsi="Times New Roman" w:cs="Times New Roman"/>
        </w:rPr>
      </w:pPr>
    </w:p>
    <w:p w14:paraId="74BECC5B" w14:textId="0151A73A" w:rsidR="00540423" w:rsidRPr="00900D14" w:rsidRDefault="00994FD2">
      <w:pPr>
        <w:rPr>
          <w:rFonts w:ascii="Times New Roman" w:hAnsi="Times New Roman" w:cs="Times New Roman"/>
          <w:b/>
          <w:bCs/>
        </w:rPr>
      </w:pPr>
      <w:r w:rsidRPr="00900D14">
        <w:rPr>
          <w:rFonts w:ascii="Times New Roman" w:hAnsi="Times New Roman" w:cs="Times New Roman"/>
          <w:b/>
          <w:bCs/>
        </w:rPr>
        <w:t>National Provider Directory Ontology</w:t>
      </w:r>
    </w:p>
    <w:p w14:paraId="6E619BF3" w14:textId="4B0E3151" w:rsidR="00536E73" w:rsidRPr="00900D14" w:rsidRDefault="00536E73" w:rsidP="00536E73">
      <w:pPr>
        <w:pStyle w:val="NormalWeb"/>
      </w:pPr>
      <w:r w:rsidRPr="00900D14">
        <w:t xml:space="preserve">CMS should develop a </w:t>
      </w:r>
      <w:r w:rsidRPr="00900D14">
        <w:rPr>
          <w:b/>
          <w:bCs/>
        </w:rPr>
        <w:t>formal</w:t>
      </w:r>
      <w:r w:rsidRPr="00900D14">
        <w:t xml:space="preserve"> </w:t>
      </w:r>
      <w:r w:rsidRPr="00900D14">
        <w:rPr>
          <w:b/>
          <w:bCs/>
        </w:rPr>
        <w:t>ontology</w:t>
      </w:r>
      <w:r w:rsidRPr="00900D14">
        <w:t xml:space="preserve"> for the CMS National Provider Directory.</w:t>
      </w:r>
    </w:p>
    <w:p w14:paraId="31A89D02" w14:textId="77777777" w:rsidR="00536E73" w:rsidRPr="00900D14" w:rsidRDefault="00536E73" w:rsidP="00536E73">
      <w:pPr>
        <w:pStyle w:val="NormalWeb"/>
      </w:pPr>
      <w:r w:rsidRPr="00900D14">
        <w:t>This ontology should define:</w:t>
      </w:r>
    </w:p>
    <w:p w14:paraId="2C9C2693" w14:textId="77777777" w:rsidR="00536E73" w:rsidRPr="00900D14" w:rsidRDefault="00536E73" w:rsidP="00536E73">
      <w:pPr>
        <w:pStyle w:val="NormalWeb"/>
        <w:numPr>
          <w:ilvl w:val="0"/>
          <w:numId w:val="45"/>
        </w:numPr>
      </w:pPr>
      <w:r w:rsidRPr="00900D14">
        <w:rPr>
          <w:rStyle w:val="Strong"/>
          <w:rFonts w:eastAsiaTheme="majorEastAsia"/>
        </w:rPr>
        <w:t>Legal Entities</w:t>
      </w:r>
      <w:r w:rsidRPr="00900D14">
        <w:t xml:space="preserve"> (TIN/EIN), including their </w:t>
      </w:r>
      <w:r w:rsidRPr="00900D14">
        <w:rPr>
          <w:rStyle w:val="HTMLCode"/>
          <w:rFonts w:ascii="Times New Roman" w:eastAsiaTheme="majorEastAsia" w:hAnsi="Times New Roman" w:cs="Times New Roman"/>
          <w:sz w:val="24"/>
          <w:szCs w:val="24"/>
        </w:rPr>
        <w:t>DBA</w:t>
      </w:r>
      <w:r w:rsidRPr="00900D14">
        <w:t xml:space="preserve"> (Doing Business As) names and registered jurisdictions.</w:t>
      </w:r>
    </w:p>
    <w:p w14:paraId="7D80AEDD" w14:textId="77777777" w:rsidR="00536E73" w:rsidRPr="00900D14" w:rsidRDefault="00536E73" w:rsidP="00536E73">
      <w:pPr>
        <w:pStyle w:val="NormalWeb"/>
        <w:numPr>
          <w:ilvl w:val="0"/>
          <w:numId w:val="45"/>
        </w:numPr>
      </w:pPr>
      <w:r w:rsidRPr="00900D14">
        <w:rPr>
          <w:rStyle w:val="Strong"/>
          <w:rFonts w:eastAsiaTheme="majorEastAsia"/>
        </w:rPr>
        <w:t>Provider Organizations and Individuals</w:t>
      </w:r>
      <w:r w:rsidRPr="00900D14">
        <w:t xml:space="preserve"> with National Provider Identifiers (NPIs).</w:t>
      </w:r>
    </w:p>
    <w:p w14:paraId="4CC14FD7" w14:textId="77777777" w:rsidR="00536E73" w:rsidRPr="00900D14" w:rsidRDefault="00536E73" w:rsidP="00536E73">
      <w:pPr>
        <w:pStyle w:val="NormalWeb"/>
        <w:numPr>
          <w:ilvl w:val="0"/>
          <w:numId w:val="45"/>
        </w:numPr>
      </w:pPr>
      <w:r w:rsidRPr="00900D14">
        <w:rPr>
          <w:rStyle w:val="Strong"/>
          <w:rFonts w:eastAsiaTheme="majorEastAsia"/>
        </w:rPr>
        <w:t>Relationships over time</w:t>
      </w:r>
      <w:r w:rsidRPr="00900D14">
        <w:t xml:space="preserve">, such as </w:t>
      </w:r>
      <w:r w:rsidRPr="00900D14">
        <w:rPr>
          <w:rStyle w:val="HTMLCode"/>
          <w:rFonts w:ascii="Times New Roman" w:eastAsiaTheme="majorEastAsia" w:hAnsi="Times New Roman" w:cs="Times New Roman"/>
          <w:sz w:val="24"/>
          <w:szCs w:val="24"/>
        </w:rPr>
        <w:t>hasPriorAffiliation</w:t>
      </w:r>
      <w:r w:rsidRPr="00900D14">
        <w:t xml:space="preserve">, </w:t>
      </w:r>
      <w:r w:rsidRPr="00900D14">
        <w:rPr>
          <w:rStyle w:val="HTMLCode"/>
          <w:rFonts w:ascii="Times New Roman" w:eastAsiaTheme="majorEastAsia" w:hAnsi="Times New Roman" w:cs="Times New Roman"/>
          <w:sz w:val="24"/>
          <w:szCs w:val="24"/>
        </w:rPr>
        <w:t>wasPracticingAt</w:t>
      </w:r>
      <w:r w:rsidRPr="00900D14">
        <w:t xml:space="preserve">, </w:t>
      </w:r>
      <w:r w:rsidRPr="00900D14">
        <w:rPr>
          <w:rStyle w:val="HTMLCode"/>
          <w:rFonts w:ascii="Times New Roman" w:eastAsiaTheme="majorEastAsia" w:hAnsi="Times New Roman" w:cs="Times New Roman"/>
          <w:sz w:val="24"/>
          <w:szCs w:val="24"/>
        </w:rPr>
        <w:t>hadDBAAlias</w:t>
      </w:r>
      <w:r w:rsidRPr="00900D14">
        <w:t xml:space="preserve">, and </w:t>
      </w:r>
      <w:r w:rsidRPr="00900D14">
        <w:rPr>
          <w:rStyle w:val="HTMLCode"/>
          <w:rFonts w:ascii="Times New Roman" w:eastAsiaTheme="majorEastAsia" w:hAnsi="Times New Roman" w:cs="Times New Roman"/>
          <w:sz w:val="24"/>
          <w:szCs w:val="24"/>
        </w:rPr>
        <w:t>wasOwnedBy</w:t>
      </w:r>
      <w:r w:rsidRPr="00900D14">
        <w:t>.</w:t>
      </w:r>
    </w:p>
    <w:p w14:paraId="2F20D92D" w14:textId="77777777" w:rsidR="00536E73" w:rsidRPr="00900D14" w:rsidRDefault="00536E73" w:rsidP="00536E73">
      <w:pPr>
        <w:pStyle w:val="NormalWeb"/>
        <w:numPr>
          <w:ilvl w:val="0"/>
          <w:numId w:val="45"/>
        </w:numPr>
      </w:pPr>
      <w:r w:rsidRPr="00900D14">
        <w:rPr>
          <w:rStyle w:val="Strong"/>
          <w:rFonts w:eastAsiaTheme="majorEastAsia"/>
        </w:rPr>
        <w:t>Enrollment and credentialing events</w:t>
      </w:r>
      <w:r w:rsidRPr="00900D14">
        <w:t xml:space="preserve"> (from PECOS), including Medicare revalidation dates, status changes, and program participation.</w:t>
      </w:r>
    </w:p>
    <w:p w14:paraId="1A3866AC" w14:textId="77777777" w:rsidR="00536E73" w:rsidRPr="00900D14" w:rsidRDefault="00536E73" w:rsidP="00536E73">
      <w:pPr>
        <w:pStyle w:val="NormalWeb"/>
        <w:numPr>
          <w:ilvl w:val="0"/>
          <w:numId w:val="45"/>
        </w:numPr>
      </w:pPr>
      <w:r w:rsidRPr="00900D14">
        <w:rPr>
          <w:rStyle w:val="Strong"/>
          <w:rFonts w:eastAsiaTheme="majorEastAsia"/>
        </w:rPr>
        <w:t>Ownership chains and network affiliation</w:t>
      </w:r>
      <w:r w:rsidRPr="00900D14">
        <w:t>, to allow transparent tracing of parent companies, private equity ownership, and vertical integration across healthcare delivery organizations.</w:t>
      </w:r>
    </w:p>
    <w:p w14:paraId="00C7875D" w14:textId="77777777" w:rsidR="00536E73" w:rsidRPr="00900D14" w:rsidRDefault="00536E73" w:rsidP="00536E73">
      <w:pPr>
        <w:pStyle w:val="NormalWeb"/>
        <w:numPr>
          <w:ilvl w:val="0"/>
          <w:numId w:val="45"/>
        </w:numPr>
      </w:pPr>
      <w:r w:rsidRPr="00900D14">
        <w:rPr>
          <w:rStyle w:val="Strong"/>
          <w:rFonts w:eastAsiaTheme="majorEastAsia"/>
        </w:rPr>
        <w:t>Temporal metadata</w:t>
      </w:r>
      <w:r w:rsidRPr="00900D14">
        <w:t>, allowing systems to reason over the history of provider activities and validate historical network adequacy or fraud risk.</w:t>
      </w:r>
    </w:p>
    <w:p w14:paraId="01A0BB14" w14:textId="77777777" w:rsidR="00536E73" w:rsidRPr="00900D14" w:rsidRDefault="00536E73" w:rsidP="00536E73">
      <w:pPr>
        <w:pStyle w:val="NormalWeb"/>
      </w:pPr>
      <w:r w:rsidRPr="00900D14">
        <w:t>By aligning this ontology with existing standards such as:</w:t>
      </w:r>
    </w:p>
    <w:p w14:paraId="0E359BE7" w14:textId="77777777" w:rsidR="00536E73" w:rsidRPr="00900D14" w:rsidRDefault="00536E73" w:rsidP="00536E73">
      <w:pPr>
        <w:pStyle w:val="NormalWeb"/>
        <w:numPr>
          <w:ilvl w:val="0"/>
          <w:numId w:val="46"/>
        </w:numPr>
      </w:pPr>
      <w:r w:rsidRPr="00900D14">
        <w:t>HL7 FHIR (</w:t>
      </w:r>
      <w:r w:rsidRPr="00900D14">
        <w:rPr>
          <w:rStyle w:val="HTMLCode"/>
          <w:rFonts w:ascii="Times New Roman" w:eastAsiaTheme="majorEastAsia" w:hAnsi="Times New Roman" w:cs="Times New Roman"/>
          <w:sz w:val="24"/>
          <w:szCs w:val="24"/>
        </w:rPr>
        <w:t>Practitioner</w:t>
      </w:r>
      <w:r w:rsidRPr="00900D14">
        <w:t xml:space="preserve">, </w:t>
      </w:r>
      <w:r w:rsidRPr="00900D14">
        <w:rPr>
          <w:rStyle w:val="HTMLCode"/>
          <w:rFonts w:ascii="Times New Roman" w:eastAsiaTheme="majorEastAsia" w:hAnsi="Times New Roman" w:cs="Times New Roman"/>
          <w:sz w:val="24"/>
          <w:szCs w:val="24"/>
        </w:rPr>
        <w:t>Organization</w:t>
      </w:r>
      <w:r w:rsidRPr="00900D14">
        <w:t xml:space="preserve">, </w:t>
      </w:r>
      <w:r w:rsidRPr="00900D14">
        <w:rPr>
          <w:rStyle w:val="HTMLCode"/>
          <w:rFonts w:ascii="Times New Roman" w:eastAsiaTheme="majorEastAsia" w:hAnsi="Times New Roman" w:cs="Times New Roman"/>
          <w:sz w:val="24"/>
          <w:szCs w:val="24"/>
        </w:rPr>
        <w:t>HealthcareService</w:t>
      </w:r>
      <w:r w:rsidRPr="00900D14">
        <w:t xml:space="preserve">, </w:t>
      </w:r>
      <w:r w:rsidRPr="00900D14">
        <w:rPr>
          <w:rStyle w:val="HTMLCode"/>
          <w:rFonts w:ascii="Times New Roman" w:eastAsiaTheme="majorEastAsia" w:hAnsi="Times New Roman" w:cs="Times New Roman"/>
          <w:sz w:val="24"/>
          <w:szCs w:val="24"/>
        </w:rPr>
        <w:t>Location</w:t>
      </w:r>
      <w:r w:rsidRPr="00900D14">
        <w:t>),</w:t>
      </w:r>
    </w:p>
    <w:p w14:paraId="39AA9D48" w14:textId="77777777" w:rsidR="00536E73" w:rsidRPr="00900D14" w:rsidRDefault="00536E73" w:rsidP="00536E73">
      <w:pPr>
        <w:pStyle w:val="NormalWeb"/>
        <w:numPr>
          <w:ilvl w:val="0"/>
          <w:numId w:val="46"/>
        </w:numPr>
      </w:pPr>
      <w:r w:rsidRPr="00900D14">
        <w:lastRenderedPageBreak/>
        <w:t>the W3C Organization Ontology (</w:t>
      </w:r>
      <w:r w:rsidRPr="00900D14">
        <w:rPr>
          <w:rStyle w:val="HTMLCode"/>
          <w:rFonts w:ascii="Times New Roman" w:eastAsiaTheme="majorEastAsia" w:hAnsi="Times New Roman" w:cs="Times New Roman"/>
          <w:sz w:val="24"/>
          <w:szCs w:val="24"/>
        </w:rPr>
        <w:t>org:</w:t>
      </w:r>
      <w:r w:rsidRPr="00900D14">
        <w:t>),</w:t>
      </w:r>
    </w:p>
    <w:p w14:paraId="6160B2BA" w14:textId="77777777" w:rsidR="00536E73" w:rsidRPr="00900D14" w:rsidRDefault="00536E73" w:rsidP="00536E73">
      <w:pPr>
        <w:pStyle w:val="NormalWeb"/>
        <w:numPr>
          <w:ilvl w:val="0"/>
          <w:numId w:val="46"/>
        </w:numPr>
      </w:pPr>
      <w:r w:rsidRPr="00900D14">
        <w:t>and vocabularies such as the NUCC taxonomy or SNOMED CT,</w:t>
      </w:r>
    </w:p>
    <w:p w14:paraId="55B56A60" w14:textId="77777777" w:rsidR="00536E73" w:rsidRPr="00900D14" w:rsidRDefault="00536E73" w:rsidP="00536E73">
      <w:pPr>
        <w:pStyle w:val="NormalWeb"/>
      </w:pPr>
      <w:r w:rsidRPr="00900D14">
        <w:t>CMS can provide a canonical, computable source of truth for provider identity, program eligibility, and affiliation status. This would significantly improve identity matching, fraud detection, workforce planning, network adequacy validation, and interoperability between Medicare, Medicaid, QHPs, and other health plans.</w:t>
      </w:r>
    </w:p>
    <w:p w14:paraId="2BBED8CA" w14:textId="77777777" w:rsidR="00536E73" w:rsidRPr="00900D14" w:rsidRDefault="00536E73" w:rsidP="00536E73">
      <w:pPr>
        <w:pStyle w:val="NormalWeb"/>
      </w:pPr>
      <w:r w:rsidRPr="00900D14">
        <w:t>Additionally, this ontology could be versioned, published, and integrated with CMS’s existing terminologies and the National Directory framework to support both public-facing applications and advanced analytics.</w:t>
      </w:r>
    </w:p>
    <w:p w14:paraId="538F9725" w14:textId="7BA83255" w:rsidR="00536E73" w:rsidRPr="00900D14" w:rsidRDefault="00536E73" w:rsidP="00536E73">
      <w:pPr>
        <w:pStyle w:val="NormalWeb"/>
      </w:pPr>
      <w:r w:rsidRPr="00900D14">
        <w:t xml:space="preserve">CMS </w:t>
      </w:r>
      <w:r w:rsidR="0032274F" w:rsidRPr="00900D14">
        <w:t>should</w:t>
      </w:r>
      <w:r w:rsidRPr="00900D14">
        <w:t xml:space="preserve"> collaborate with </w:t>
      </w:r>
      <w:r w:rsidR="00D8055E" w:rsidRPr="00900D14">
        <w:t>ASTP/</w:t>
      </w:r>
      <w:r w:rsidRPr="00900D14">
        <w:t xml:space="preserve">ONC, HL7, GAO, </w:t>
      </w:r>
      <w:r w:rsidR="00076284" w:rsidRPr="00900D14">
        <w:t xml:space="preserve">OBO Foundry, AMIA, </w:t>
      </w:r>
      <w:r w:rsidRPr="00900D14">
        <w:t>and academic experts to accelerate this effort, and to consider providing a governance mechanism for updating and expanding the ontology over time — including community participation and support for state Medicaid programs and Qualified Health Information Networks (QHINs).</w:t>
      </w:r>
    </w:p>
    <w:p w14:paraId="0B17892A" w14:textId="0DAF5891" w:rsidR="00994FD2" w:rsidRPr="00900D14" w:rsidRDefault="00994FD2">
      <w:pPr>
        <w:rPr>
          <w:rFonts w:ascii="Times New Roman" w:hAnsi="Times New Roman" w:cs="Times New Roman"/>
        </w:rPr>
      </w:pPr>
    </w:p>
    <w:p w14:paraId="5A50B28F" w14:textId="68648B07" w:rsidR="00B4042F" w:rsidRPr="00900D14" w:rsidRDefault="00B4042F">
      <w:pPr>
        <w:rPr>
          <w:rFonts w:ascii="Times New Roman" w:hAnsi="Times New Roman" w:cs="Times New Roman"/>
        </w:rPr>
      </w:pPr>
      <w:r w:rsidRPr="00900D14">
        <w:rPr>
          <w:rFonts w:ascii="Times New Roman" w:hAnsi="Times New Roman" w:cs="Times New Roman"/>
        </w:rPr>
        <w:t>Core Ontology Elements to Potentially include:</w:t>
      </w:r>
    </w:p>
    <w:p w14:paraId="6A975B37" w14:textId="19D524FD" w:rsidR="00B4042F"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LegalEntity</w:t>
      </w:r>
    </w:p>
    <w:p w14:paraId="03EFE425" w14:textId="098511EE" w:rsidR="0025271E"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Organization</w:t>
      </w:r>
    </w:p>
    <w:p w14:paraId="1107DA4F" w14:textId="225B316A" w:rsidR="0025271E"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HealthcareProvider</w:t>
      </w:r>
    </w:p>
    <w:p w14:paraId="13027AF9" w14:textId="010978FB" w:rsidR="0025271E"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EnrollmentEvent</w:t>
      </w:r>
    </w:p>
    <w:p w14:paraId="497FB6A3" w14:textId="4C24B9BA" w:rsidR="0025271E"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Affiliation</w:t>
      </w:r>
    </w:p>
    <w:p w14:paraId="71FE75D9" w14:textId="79EFC773" w:rsidR="0025271E" w:rsidRPr="00900D14" w:rsidRDefault="0025271E" w:rsidP="0025271E">
      <w:pPr>
        <w:pStyle w:val="ListParagraph"/>
        <w:numPr>
          <w:ilvl w:val="0"/>
          <w:numId w:val="47"/>
        </w:numPr>
        <w:rPr>
          <w:rFonts w:ascii="Times New Roman" w:hAnsi="Times New Roman" w:cs="Times New Roman"/>
        </w:rPr>
      </w:pPr>
      <w:r w:rsidRPr="00900D14">
        <w:rPr>
          <w:rFonts w:ascii="Times New Roman" w:hAnsi="Times New Roman" w:cs="Times New Roman"/>
        </w:rPr>
        <w:t>DBAAlias</w:t>
      </w:r>
    </w:p>
    <w:p w14:paraId="2D9CC2D4" w14:textId="34E43943" w:rsidR="0025271E" w:rsidRPr="00900D14" w:rsidRDefault="0089433C" w:rsidP="0025271E">
      <w:pPr>
        <w:pStyle w:val="ListParagraph"/>
        <w:numPr>
          <w:ilvl w:val="0"/>
          <w:numId w:val="47"/>
        </w:numPr>
        <w:rPr>
          <w:rFonts w:ascii="Times New Roman" w:hAnsi="Times New Roman" w:cs="Times New Roman"/>
        </w:rPr>
      </w:pPr>
      <w:r w:rsidRPr="00900D14">
        <w:rPr>
          <w:rFonts w:ascii="Times New Roman" w:hAnsi="Times New Roman" w:cs="Times New Roman"/>
        </w:rPr>
        <w:t>OwnershipRelationship</w:t>
      </w:r>
    </w:p>
    <w:p w14:paraId="6473EC07" w14:textId="26AF51A2" w:rsidR="0089433C" w:rsidRPr="00900D14" w:rsidRDefault="0089433C" w:rsidP="0025271E">
      <w:pPr>
        <w:pStyle w:val="ListParagraph"/>
        <w:numPr>
          <w:ilvl w:val="0"/>
          <w:numId w:val="47"/>
        </w:numPr>
        <w:rPr>
          <w:rFonts w:ascii="Times New Roman" w:hAnsi="Times New Roman" w:cs="Times New Roman"/>
        </w:rPr>
      </w:pPr>
      <w:r w:rsidRPr="00900D14">
        <w:rPr>
          <w:rFonts w:ascii="Times New Roman" w:hAnsi="Times New Roman" w:cs="Times New Roman"/>
        </w:rPr>
        <w:t>Location</w:t>
      </w:r>
    </w:p>
    <w:p w14:paraId="3439FA9E" w14:textId="6BAFFE69" w:rsidR="0089433C" w:rsidRPr="00900D14" w:rsidRDefault="0089433C" w:rsidP="0025271E">
      <w:pPr>
        <w:pStyle w:val="ListParagraph"/>
        <w:numPr>
          <w:ilvl w:val="0"/>
          <w:numId w:val="47"/>
        </w:numPr>
        <w:rPr>
          <w:rFonts w:ascii="Times New Roman" w:hAnsi="Times New Roman" w:cs="Times New Roman"/>
        </w:rPr>
      </w:pPr>
      <w:r w:rsidRPr="00900D14">
        <w:rPr>
          <w:rFonts w:ascii="Times New Roman" w:hAnsi="Times New Roman" w:cs="Times New Roman"/>
        </w:rPr>
        <w:t>ProgramParticipation</w:t>
      </w:r>
    </w:p>
    <w:p w14:paraId="044D58F6" w14:textId="3455E029" w:rsidR="005C3BDD" w:rsidRPr="00900D14" w:rsidRDefault="005C3BDD" w:rsidP="0025271E">
      <w:pPr>
        <w:pStyle w:val="ListParagraph"/>
        <w:numPr>
          <w:ilvl w:val="0"/>
          <w:numId w:val="47"/>
        </w:numPr>
        <w:rPr>
          <w:rFonts w:ascii="Times New Roman" w:hAnsi="Times New Roman" w:cs="Times New Roman"/>
        </w:rPr>
      </w:pPr>
      <w:r w:rsidRPr="00900D14">
        <w:rPr>
          <w:rFonts w:ascii="Times New Roman" w:hAnsi="Times New Roman" w:cs="Times New Roman"/>
        </w:rPr>
        <w:t>CareDeliveryOrganization</w:t>
      </w:r>
    </w:p>
    <w:p w14:paraId="71CB2E80" w14:textId="40EEE95A" w:rsidR="005D18A5" w:rsidRPr="00900D14" w:rsidRDefault="005D18A5" w:rsidP="0025271E">
      <w:pPr>
        <w:pStyle w:val="ListParagraph"/>
        <w:numPr>
          <w:ilvl w:val="0"/>
          <w:numId w:val="47"/>
        </w:numPr>
        <w:rPr>
          <w:rFonts w:ascii="Times New Roman" w:hAnsi="Times New Roman" w:cs="Times New Roman"/>
        </w:rPr>
      </w:pPr>
      <w:r w:rsidRPr="00900D14">
        <w:rPr>
          <w:rFonts w:ascii="Times New Roman" w:hAnsi="Times New Roman" w:cs="Times New Roman"/>
        </w:rPr>
        <w:t>AccountableCareOrganization</w:t>
      </w:r>
    </w:p>
    <w:p w14:paraId="36018F3A" w14:textId="77777777" w:rsidR="0089433C" w:rsidRPr="00900D14" w:rsidRDefault="0089433C" w:rsidP="0089433C">
      <w:pPr>
        <w:rPr>
          <w:rFonts w:ascii="Times New Roman" w:hAnsi="Times New Roman" w:cs="Times New Roman"/>
        </w:rPr>
      </w:pPr>
    </w:p>
    <w:p w14:paraId="3C3CD99E" w14:textId="6A3EDABD" w:rsidR="0089433C" w:rsidRPr="00900D14" w:rsidRDefault="008471C6" w:rsidP="0089433C">
      <w:pPr>
        <w:rPr>
          <w:rFonts w:ascii="Times New Roman" w:hAnsi="Times New Roman" w:cs="Times New Roman"/>
        </w:rPr>
      </w:pPr>
      <w:r w:rsidRPr="00900D14">
        <w:rPr>
          <w:rFonts w:ascii="Times New Roman" w:hAnsi="Times New Roman" w:cs="Times New Roman"/>
        </w:rPr>
        <w:t>Ontology Relationships to Potentially Include:</w:t>
      </w:r>
    </w:p>
    <w:p w14:paraId="12A80F78" w14:textId="1B9D385B" w:rsidR="008471C6" w:rsidRPr="00900D14" w:rsidRDefault="00EC2263" w:rsidP="00EC2263">
      <w:pPr>
        <w:pStyle w:val="ListParagraph"/>
        <w:numPr>
          <w:ilvl w:val="0"/>
          <w:numId w:val="48"/>
        </w:numPr>
        <w:rPr>
          <w:rFonts w:ascii="Times New Roman" w:hAnsi="Times New Roman" w:cs="Times New Roman"/>
        </w:rPr>
      </w:pPr>
      <w:r w:rsidRPr="00900D14">
        <w:rPr>
          <w:rFonts w:ascii="Times New Roman" w:hAnsi="Times New Roman" w:cs="Times New Roman"/>
        </w:rPr>
        <w:t>hasSpecialty</w:t>
      </w:r>
    </w:p>
    <w:p w14:paraId="69198315" w14:textId="78F1812C" w:rsidR="00EC2263" w:rsidRPr="00900D14" w:rsidRDefault="00EC2263" w:rsidP="00EC2263">
      <w:pPr>
        <w:pStyle w:val="ListParagraph"/>
        <w:numPr>
          <w:ilvl w:val="0"/>
          <w:numId w:val="48"/>
        </w:numPr>
        <w:rPr>
          <w:rFonts w:ascii="Times New Roman" w:hAnsi="Times New Roman" w:cs="Times New Roman"/>
        </w:rPr>
      </w:pPr>
      <w:r w:rsidRPr="00900D14">
        <w:rPr>
          <w:rFonts w:ascii="Times New Roman" w:hAnsi="Times New Roman" w:cs="Times New Roman"/>
        </w:rPr>
        <w:t>hasPrimarySpecialty</w:t>
      </w:r>
    </w:p>
    <w:p w14:paraId="28554E26" w14:textId="6A3AB640" w:rsidR="00A4675B" w:rsidRPr="00900D14" w:rsidRDefault="00A4675B" w:rsidP="00EC2263">
      <w:pPr>
        <w:pStyle w:val="ListParagraph"/>
        <w:numPr>
          <w:ilvl w:val="0"/>
          <w:numId w:val="48"/>
        </w:numPr>
        <w:rPr>
          <w:rFonts w:ascii="Times New Roman" w:hAnsi="Times New Roman" w:cs="Times New Roman"/>
        </w:rPr>
      </w:pPr>
      <w:r w:rsidRPr="00900D14">
        <w:rPr>
          <w:rFonts w:ascii="Times New Roman" w:hAnsi="Times New Roman" w:cs="Times New Roman"/>
        </w:rPr>
        <w:t>hasPracticingSpecialty</w:t>
      </w:r>
      <w:r w:rsidR="00401486" w:rsidRPr="00900D14">
        <w:rPr>
          <w:rFonts w:ascii="Times New Roman" w:hAnsi="Times New Roman" w:cs="Times New Roman"/>
        </w:rPr>
        <w:tab/>
      </w:r>
      <w:r w:rsidR="00401486" w:rsidRPr="00900D14">
        <w:rPr>
          <w:rFonts w:ascii="Times New Roman" w:hAnsi="Times New Roman" w:cs="Times New Roman"/>
        </w:rPr>
        <w:tab/>
        <w:t>specialty the provider practices/focuses on</w:t>
      </w:r>
    </w:p>
    <w:p w14:paraId="5A418852" w14:textId="27462AD8" w:rsidR="00EC2263" w:rsidRPr="00900D14" w:rsidRDefault="00EC2263" w:rsidP="00EC2263">
      <w:pPr>
        <w:pStyle w:val="ListParagraph"/>
        <w:numPr>
          <w:ilvl w:val="0"/>
          <w:numId w:val="48"/>
        </w:numPr>
        <w:rPr>
          <w:rFonts w:ascii="Times New Roman" w:hAnsi="Times New Roman" w:cs="Times New Roman"/>
        </w:rPr>
      </w:pPr>
      <w:r w:rsidRPr="00900D14">
        <w:rPr>
          <w:rFonts w:ascii="Times New Roman" w:hAnsi="Times New Roman" w:cs="Times New Roman"/>
        </w:rPr>
        <w:t>hasBoardCertification</w:t>
      </w:r>
    </w:p>
    <w:p w14:paraId="28F205C1" w14:textId="69F427F3" w:rsidR="00EC2263" w:rsidRPr="00900D14" w:rsidRDefault="00EC2263" w:rsidP="00EC2263">
      <w:pPr>
        <w:pStyle w:val="ListParagraph"/>
        <w:numPr>
          <w:ilvl w:val="0"/>
          <w:numId w:val="48"/>
        </w:numPr>
        <w:rPr>
          <w:rFonts w:ascii="Times New Roman" w:hAnsi="Times New Roman" w:cs="Times New Roman"/>
        </w:rPr>
      </w:pPr>
      <w:r w:rsidRPr="00900D14">
        <w:rPr>
          <w:rFonts w:ascii="Times New Roman" w:hAnsi="Times New Roman" w:cs="Times New Roman"/>
        </w:rPr>
        <w:t>hasLicenseIn</w:t>
      </w:r>
    </w:p>
    <w:p w14:paraId="5B580C59" w14:textId="05F92064" w:rsidR="00EC2263" w:rsidRPr="00900D14" w:rsidRDefault="00EC2263" w:rsidP="00EC2263">
      <w:pPr>
        <w:pStyle w:val="ListParagraph"/>
        <w:numPr>
          <w:ilvl w:val="0"/>
          <w:numId w:val="48"/>
        </w:numPr>
        <w:rPr>
          <w:rFonts w:ascii="Times New Roman" w:hAnsi="Times New Roman" w:cs="Times New Roman"/>
        </w:rPr>
      </w:pPr>
      <w:r w:rsidRPr="00900D14">
        <w:rPr>
          <w:rFonts w:ascii="Times New Roman" w:hAnsi="Times New Roman" w:cs="Times New Roman"/>
        </w:rPr>
        <w:t>hasGender</w:t>
      </w:r>
    </w:p>
    <w:p w14:paraId="0CDEA9FA" w14:textId="358BF37B" w:rsidR="00EC2263" w:rsidRPr="00900D14" w:rsidRDefault="00AB68EE" w:rsidP="00EC2263">
      <w:pPr>
        <w:pStyle w:val="ListParagraph"/>
        <w:numPr>
          <w:ilvl w:val="0"/>
          <w:numId w:val="48"/>
        </w:numPr>
        <w:rPr>
          <w:rFonts w:ascii="Times New Roman" w:hAnsi="Times New Roman" w:cs="Times New Roman"/>
        </w:rPr>
      </w:pPr>
      <w:r w:rsidRPr="00900D14">
        <w:rPr>
          <w:rFonts w:ascii="Times New Roman" w:hAnsi="Times New Roman" w:cs="Times New Roman"/>
        </w:rPr>
        <w:t>hasTelehealthScope</w:t>
      </w:r>
    </w:p>
    <w:p w14:paraId="449957CD" w14:textId="023BA99C" w:rsidR="00AB68EE" w:rsidRPr="00900D14" w:rsidRDefault="00AB68EE" w:rsidP="00EC2263">
      <w:pPr>
        <w:pStyle w:val="ListParagraph"/>
        <w:numPr>
          <w:ilvl w:val="0"/>
          <w:numId w:val="48"/>
        </w:numPr>
        <w:rPr>
          <w:rFonts w:ascii="Times New Roman" w:hAnsi="Times New Roman" w:cs="Times New Roman"/>
        </w:rPr>
      </w:pPr>
      <w:r w:rsidRPr="00900D14">
        <w:rPr>
          <w:rFonts w:ascii="Times New Roman" w:hAnsi="Times New Roman" w:cs="Times New Roman"/>
        </w:rPr>
        <w:t>hasNetworkParticipation</w:t>
      </w:r>
    </w:p>
    <w:p w14:paraId="32E29996" w14:textId="00D58681" w:rsidR="00AB68EE" w:rsidRPr="00900D14" w:rsidRDefault="00AB68EE" w:rsidP="00EC2263">
      <w:pPr>
        <w:pStyle w:val="ListParagraph"/>
        <w:numPr>
          <w:ilvl w:val="0"/>
          <w:numId w:val="48"/>
        </w:numPr>
        <w:rPr>
          <w:rFonts w:ascii="Times New Roman" w:hAnsi="Times New Roman" w:cs="Times New Roman"/>
        </w:rPr>
      </w:pPr>
      <w:r w:rsidRPr="00900D14">
        <w:rPr>
          <w:rFonts w:ascii="Times New Roman" w:hAnsi="Times New Roman" w:cs="Times New Roman"/>
        </w:rPr>
        <w:t>hasFacilityPrivilegesAt</w:t>
      </w:r>
    </w:p>
    <w:p w14:paraId="58287053" w14:textId="475261E1" w:rsidR="00E83273" w:rsidRPr="00900D14" w:rsidRDefault="00E83273" w:rsidP="00EC2263">
      <w:pPr>
        <w:pStyle w:val="ListParagraph"/>
        <w:numPr>
          <w:ilvl w:val="0"/>
          <w:numId w:val="48"/>
        </w:numPr>
        <w:rPr>
          <w:rFonts w:ascii="Times New Roman" w:hAnsi="Times New Roman" w:cs="Times New Roman"/>
        </w:rPr>
      </w:pPr>
      <w:r w:rsidRPr="00900D14">
        <w:rPr>
          <w:rFonts w:ascii="Times New Roman" w:hAnsi="Times New Roman" w:cs="Times New Roman"/>
        </w:rPr>
        <w:lastRenderedPageBreak/>
        <w:t>wasRevokedOn</w:t>
      </w:r>
    </w:p>
    <w:p w14:paraId="129FEF4E" w14:textId="78DDE7CE" w:rsidR="00E83273" w:rsidRPr="00900D14" w:rsidRDefault="00E83273" w:rsidP="00EC2263">
      <w:pPr>
        <w:pStyle w:val="ListParagraph"/>
        <w:numPr>
          <w:ilvl w:val="0"/>
          <w:numId w:val="48"/>
        </w:numPr>
        <w:rPr>
          <w:rFonts w:ascii="Times New Roman" w:hAnsi="Times New Roman" w:cs="Times New Roman"/>
        </w:rPr>
      </w:pPr>
      <w:r w:rsidRPr="00900D14">
        <w:rPr>
          <w:rFonts w:ascii="Times New Roman" w:hAnsi="Times New Roman" w:cs="Times New Roman"/>
        </w:rPr>
        <w:t>isRural</w:t>
      </w:r>
    </w:p>
    <w:p w14:paraId="0E064898" w14:textId="677A6711" w:rsidR="00E83273" w:rsidRPr="00900D14" w:rsidRDefault="003F268A" w:rsidP="00EC2263">
      <w:pPr>
        <w:pStyle w:val="ListParagraph"/>
        <w:numPr>
          <w:ilvl w:val="0"/>
          <w:numId w:val="48"/>
        </w:numPr>
        <w:rPr>
          <w:rFonts w:ascii="Times New Roman" w:hAnsi="Times New Roman" w:cs="Times New Roman"/>
        </w:rPr>
      </w:pPr>
      <w:r w:rsidRPr="00900D14">
        <w:rPr>
          <w:rFonts w:ascii="Times New Roman" w:hAnsi="Times New Roman" w:cs="Times New Roman"/>
        </w:rPr>
        <w:t>isAffiliatedWithPayer</w:t>
      </w:r>
    </w:p>
    <w:p w14:paraId="31A6F8D4" w14:textId="78B8B412" w:rsidR="003F268A" w:rsidRPr="00900D14" w:rsidRDefault="003F268A" w:rsidP="00EC2263">
      <w:pPr>
        <w:pStyle w:val="ListParagraph"/>
        <w:numPr>
          <w:ilvl w:val="0"/>
          <w:numId w:val="48"/>
        </w:numPr>
        <w:rPr>
          <w:rFonts w:ascii="Times New Roman" w:hAnsi="Times New Roman" w:cs="Times New Roman"/>
        </w:rPr>
      </w:pPr>
      <w:r w:rsidRPr="00900D14">
        <w:rPr>
          <w:rFonts w:ascii="Times New Roman" w:hAnsi="Times New Roman" w:cs="Times New Roman"/>
        </w:rPr>
        <w:t>isContractedWithPayer</w:t>
      </w:r>
    </w:p>
    <w:p w14:paraId="37155EA1" w14:textId="4030DC18" w:rsidR="003F268A" w:rsidRPr="00900D14" w:rsidRDefault="00644931" w:rsidP="00EC2263">
      <w:pPr>
        <w:pStyle w:val="ListParagraph"/>
        <w:numPr>
          <w:ilvl w:val="0"/>
          <w:numId w:val="48"/>
        </w:numPr>
        <w:rPr>
          <w:rFonts w:ascii="Times New Roman" w:hAnsi="Times New Roman" w:cs="Times New Roman"/>
        </w:rPr>
      </w:pPr>
      <w:r w:rsidRPr="00900D14">
        <w:rPr>
          <w:rFonts w:ascii="Times New Roman" w:hAnsi="Times New Roman" w:cs="Times New Roman"/>
        </w:rPr>
        <w:t>isPartOfHealthSystem</w:t>
      </w:r>
    </w:p>
    <w:p w14:paraId="7CDEF07B" w14:textId="61580E17" w:rsidR="00BB46FF" w:rsidRPr="00900D14" w:rsidRDefault="00BB46FF" w:rsidP="00EC2263">
      <w:pPr>
        <w:pStyle w:val="ListParagraph"/>
        <w:numPr>
          <w:ilvl w:val="0"/>
          <w:numId w:val="48"/>
        </w:numPr>
        <w:rPr>
          <w:rFonts w:ascii="Times New Roman" w:hAnsi="Times New Roman" w:cs="Times New Roman"/>
        </w:rPr>
      </w:pPr>
      <w:r w:rsidRPr="00900D14">
        <w:rPr>
          <w:rFonts w:ascii="Times New Roman" w:hAnsi="Times New Roman" w:cs="Times New Roman"/>
        </w:rPr>
        <w:t>hasCredentialingStatus</w:t>
      </w:r>
    </w:p>
    <w:p w14:paraId="3304A753" w14:textId="77777777" w:rsidR="00780314" w:rsidRPr="00900D14" w:rsidRDefault="00780314" w:rsidP="00780314">
      <w:pPr>
        <w:rPr>
          <w:rFonts w:ascii="Times New Roman" w:hAnsi="Times New Roman" w:cs="Times New Roman"/>
        </w:rPr>
      </w:pPr>
    </w:p>
    <w:p w14:paraId="63E2356B" w14:textId="4EA40D69" w:rsidR="00780314" w:rsidRPr="00900D14" w:rsidRDefault="00780314" w:rsidP="00780314">
      <w:pPr>
        <w:rPr>
          <w:rFonts w:ascii="Times New Roman" w:hAnsi="Times New Roman" w:cs="Times New Roman"/>
        </w:rPr>
      </w:pPr>
      <w:r w:rsidRPr="00900D14">
        <w:rPr>
          <w:rFonts w:ascii="Times New Roman" w:hAnsi="Times New Roman" w:cs="Times New Roman"/>
        </w:rPr>
        <w:t>Ontology Attributes to Potentially Include:</w:t>
      </w:r>
    </w:p>
    <w:p w14:paraId="40A71BE7" w14:textId="1F3333A8" w:rsidR="00780314" w:rsidRPr="00900D14" w:rsidRDefault="00DC1AB7" w:rsidP="00DC1AB7">
      <w:pPr>
        <w:pStyle w:val="ListParagraph"/>
        <w:numPr>
          <w:ilvl w:val="0"/>
          <w:numId w:val="49"/>
        </w:numPr>
        <w:rPr>
          <w:rFonts w:ascii="Times New Roman" w:hAnsi="Times New Roman" w:cs="Times New Roman"/>
        </w:rPr>
      </w:pPr>
      <w:r w:rsidRPr="00900D14">
        <w:rPr>
          <w:rFonts w:ascii="Times New Roman" w:hAnsi="Times New Roman" w:cs="Times New Roman"/>
        </w:rPr>
        <w:t xml:space="preserve">riskContractType </w:t>
      </w:r>
      <w:r w:rsidR="001B5D7E" w:rsidRPr="00900D14">
        <w:rPr>
          <w:rFonts w:ascii="Times New Roman" w:hAnsi="Times New Roman" w:cs="Times New Roman"/>
        </w:rPr>
        <w:t xml:space="preserve">  (shared savings, full capitation, partial capitation)</w:t>
      </w:r>
    </w:p>
    <w:p w14:paraId="1B9133EA" w14:textId="422C5ED6" w:rsidR="00806F45" w:rsidRPr="00900D14" w:rsidRDefault="00806F45" w:rsidP="002D00BF">
      <w:pPr>
        <w:pStyle w:val="ListParagraph"/>
        <w:rPr>
          <w:rFonts w:ascii="Times New Roman" w:hAnsi="Times New Roman" w:cs="Times New Roman"/>
        </w:rPr>
      </w:pPr>
    </w:p>
    <w:p w14:paraId="79F75681" w14:textId="6CC4CB7D" w:rsidR="00AB68EE" w:rsidRPr="00900D14" w:rsidRDefault="00973F66" w:rsidP="00AB68EE">
      <w:pPr>
        <w:rPr>
          <w:rFonts w:ascii="Times New Roman" w:hAnsi="Times New Roman" w:cs="Times New Roman"/>
        </w:rPr>
      </w:pPr>
      <w:r w:rsidRPr="00900D14">
        <w:rPr>
          <w:rFonts w:ascii="Times New Roman" w:hAnsi="Times New Roman" w:cs="Times New Roman"/>
        </w:rPr>
        <w:t>Then in the provider directory, an ontology would help with deeper queries:</w:t>
      </w:r>
    </w:p>
    <w:p w14:paraId="50FAC8EB" w14:textId="50DA8F9C" w:rsidR="00973F66" w:rsidRPr="00900D14" w:rsidRDefault="00A01CBA" w:rsidP="00AB68EE">
      <w:pPr>
        <w:rPr>
          <w:rFonts w:ascii="Times New Roman" w:hAnsi="Times New Roman" w:cs="Times New Roman"/>
        </w:rPr>
      </w:pPr>
      <w:r w:rsidRPr="00900D14">
        <w:rPr>
          <w:rFonts w:ascii="Times New Roman" w:hAnsi="Times New Roman" w:cs="Times New Roman"/>
        </w:rPr>
        <w:t>“Which CDOs share risk with managed Medicaid organizations in state ____”</w:t>
      </w:r>
    </w:p>
    <w:p w14:paraId="54DA7F71" w14:textId="0B129186" w:rsidR="00AC43DE" w:rsidRPr="00900D14" w:rsidRDefault="00AC43DE" w:rsidP="00AB68EE">
      <w:pPr>
        <w:rPr>
          <w:rFonts w:ascii="Times New Roman" w:hAnsi="Times New Roman" w:cs="Times New Roman"/>
        </w:rPr>
      </w:pPr>
      <w:r w:rsidRPr="00900D14">
        <w:rPr>
          <w:rFonts w:ascii="Times New Roman" w:hAnsi="Times New Roman" w:cs="Times New Roman"/>
        </w:rPr>
        <w:t>“</w:t>
      </w:r>
      <w:r w:rsidR="00A53E24" w:rsidRPr="00900D14">
        <w:rPr>
          <w:rFonts w:ascii="Times New Roman" w:hAnsi="Times New Roman" w:cs="Times New Roman"/>
        </w:rPr>
        <w:t>Query</w:t>
      </w:r>
      <w:r w:rsidRPr="00900D14">
        <w:rPr>
          <w:rFonts w:ascii="Times New Roman" w:hAnsi="Times New Roman" w:cs="Times New Roman"/>
        </w:rPr>
        <w:t xml:space="preserve"> list of providers participating in both ACO and MA in </w:t>
      </w:r>
      <w:r w:rsidR="004A30EB" w:rsidRPr="00900D14">
        <w:rPr>
          <w:rFonts w:ascii="Times New Roman" w:hAnsi="Times New Roman" w:cs="Times New Roman"/>
        </w:rPr>
        <w:t>the same year”</w:t>
      </w:r>
    </w:p>
    <w:p w14:paraId="626F2301" w14:textId="401B5DA2" w:rsidR="00A53E24" w:rsidRPr="00900D14" w:rsidRDefault="00A53E24" w:rsidP="00AB68EE">
      <w:pPr>
        <w:rPr>
          <w:rFonts w:ascii="Times New Roman" w:hAnsi="Times New Roman" w:cs="Times New Roman"/>
        </w:rPr>
      </w:pPr>
      <w:r w:rsidRPr="00900D14">
        <w:rPr>
          <w:rFonts w:ascii="Times New Roman" w:hAnsi="Times New Roman" w:cs="Times New Roman"/>
        </w:rPr>
        <w:t>“Query list of providers with primary specialty of rheumatology”</w:t>
      </w:r>
    </w:p>
    <w:p w14:paraId="20CAF166" w14:textId="77777777" w:rsidR="00540423" w:rsidRPr="00900D14" w:rsidRDefault="00540423">
      <w:pPr>
        <w:rPr>
          <w:rFonts w:ascii="Times New Roman" w:hAnsi="Times New Roman" w:cs="Times New Roman"/>
        </w:rPr>
      </w:pPr>
    </w:p>
    <w:p w14:paraId="5379EF9B" w14:textId="4078A788" w:rsidR="001C6DD4" w:rsidRPr="00900D14" w:rsidRDefault="001C6DD4">
      <w:pPr>
        <w:rPr>
          <w:rFonts w:ascii="Times New Roman" w:hAnsi="Times New Roman" w:cs="Times New Roman"/>
        </w:rPr>
      </w:pPr>
      <w:r w:rsidRPr="00900D14">
        <w:rPr>
          <w:rFonts w:ascii="Times New Roman" w:hAnsi="Times New Roman" w:cs="Times New Roman"/>
        </w:rPr>
        <w:t xml:space="preserve">Care Delivery Organizations </w:t>
      </w:r>
      <w:r w:rsidR="00E14B79" w:rsidRPr="00900D14">
        <w:rPr>
          <w:rFonts w:ascii="Times New Roman" w:hAnsi="Times New Roman" w:cs="Times New Roman"/>
        </w:rPr>
        <w:t>FHIR, CDA, EHR tracking</w:t>
      </w:r>
    </w:p>
    <w:p w14:paraId="4B243EB7" w14:textId="77777777" w:rsidR="00B84CED" w:rsidRPr="00900D14" w:rsidRDefault="002A087B">
      <w:pPr>
        <w:rPr>
          <w:rFonts w:ascii="Times New Roman" w:hAnsi="Times New Roman" w:cs="Times New Roman"/>
        </w:rPr>
      </w:pPr>
      <w:r w:rsidRPr="00900D14">
        <w:rPr>
          <w:rFonts w:ascii="Times New Roman" w:hAnsi="Times New Roman" w:cs="Times New Roman"/>
        </w:rPr>
        <w:t xml:space="preserve">More accountability could be done for the care delivery organizations working on behalf of the </w:t>
      </w:r>
      <w:r w:rsidR="00B84CED" w:rsidRPr="00900D14">
        <w:rPr>
          <w:rFonts w:ascii="Times New Roman" w:hAnsi="Times New Roman" w:cs="Times New Roman"/>
        </w:rPr>
        <w:t>payers</w:t>
      </w:r>
      <w:r w:rsidRPr="00900D14">
        <w:rPr>
          <w:rFonts w:ascii="Times New Roman" w:hAnsi="Times New Roman" w:cs="Times New Roman"/>
        </w:rPr>
        <w:t xml:space="preserve"> and/or </w:t>
      </w:r>
      <w:r w:rsidR="00B84CED" w:rsidRPr="00900D14">
        <w:rPr>
          <w:rFonts w:ascii="Times New Roman" w:hAnsi="Times New Roman" w:cs="Times New Roman"/>
        </w:rPr>
        <w:t>provider organizations engaged in managed care models.</w:t>
      </w:r>
    </w:p>
    <w:p w14:paraId="5AB75A2A" w14:textId="77777777" w:rsidR="001B53BA" w:rsidRPr="00900D14" w:rsidRDefault="00B84CED">
      <w:pPr>
        <w:rPr>
          <w:rFonts w:ascii="Times New Roman" w:hAnsi="Times New Roman" w:cs="Times New Roman"/>
        </w:rPr>
      </w:pPr>
      <w:r w:rsidRPr="00900D14">
        <w:rPr>
          <w:rFonts w:ascii="Times New Roman" w:hAnsi="Times New Roman" w:cs="Times New Roman"/>
        </w:rPr>
        <w:t xml:space="preserve">One way to do such accountability is to </w:t>
      </w:r>
      <w:r w:rsidR="001B53BA" w:rsidRPr="00900D14">
        <w:rPr>
          <w:rFonts w:ascii="Times New Roman" w:hAnsi="Times New Roman" w:cs="Times New Roman"/>
        </w:rPr>
        <w:t>post and publicly share FHIR compliance.</w:t>
      </w:r>
    </w:p>
    <w:p w14:paraId="2113F7EA" w14:textId="77777777" w:rsidR="001B53BA" w:rsidRPr="00900D14" w:rsidRDefault="001B53BA">
      <w:pPr>
        <w:rPr>
          <w:rFonts w:ascii="Times New Roman" w:hAnsi="Times New Roman" w:cs="Times New Roman"/>
        </w:rPr>
      </w:pPr>
      <w:r w:rsidRPr="00900D14">
        <w:rPr>
          <w:rFonts w:ascii="Times New Roman" w:hAnsi="Times New Roman" w:cs="Times New Roman"/>
        </w:rPr>
        <w:t>Some of the listed columns (so-to-speak) could relate to:</w:t>
      </w:r>
    </w:p>
    <w:p w14:paraId="31024A90" w14:textId="77777777" w:rsidR="00831FA6" w:rsidRPr="00900D14" w:rsidRDefault="00831FA6">
      <w:pPr>
        <w:rPr>
          <w:rFonts w:ascii="Times New Roman" w:hAnsi="Times New Roman" w:cs="Times New Roman"/>
        </w:rPr>
      </w:pPr>
      <w:r w:rsidRPr="00900D14">
        <w:rPr>
          <w:rFonts w:ascii="Times New Roman" w:hAnsi="Times New Roman" w:cs="Times New Roman"/>
        </w:rPr>
        <w:t>Current FHIR release</w:t>
      </w:r>
    </w:p>
    <w:p w14:paraId="1D908991" w14:textId="45A3716D" w:rsidR="00831FA6" w:rsidRPr="00900D14" w:rsidRDefault="00831FA6">
      <w:pPr>
        <w:rPr>
          <w:rFonts w:ascii="Times New Roman" w:hAnsi="Times New Roman" w:cs="Times New Roman"/>
        </w:rPr>
      </w:pPr>
      <w:r w:rsidRPr="00900D14">
        <w:rPr>
          <w:rFonts w:ascii="Times New Roman" w:hAnsi="Times New Roman" w:cs="Times New Roman"/>
        </w:rPr>
        <w:t>I</w:t>
      </w:r>
      <w:r w:rsidR="00F357DC" w:rsidRPr="00900D14">
        <w:rPr>
          <w:rFonts w:ascii="Times New Roman" w:hAnsi="Times New Roman" w:cs="Times New Roman"/>
        </w:rPr>
        <w:t xml:space="preserve">mplementation </w:t>
      </w:r>
      <w:r w:rsidRPr="00900D14">
        <w:rPr>
          <w:rFonts w:ascii="Times New Roman" w:hAnsi="Times New Roman" w:cs="Times New Roman"/>
        </w:rPr>
        <w:t>G</w:t>
      </w:r>
      <w:r w:rsidR="00F357DC" w:rsidRPr="00900D14">
        <w:rPr>
          <w:rFonts w:ascii="Times New Roman" w:hAnsi="Times New Roman" w:cs="Times New Roman"/>
        </w:rPr>
        <w:t>uide</w:t>
      </w:r>
      <w:r w:rsidRPr="00900D14">
        <w:rPr>
          <w:rFonts w:ascii="Times New Roman" w:hAnsi="Times New Roman" w:cs="Times New Roman"/>
        </w:rPr>
        <w:t>s (</w:t>
      </w:r>
      <w:r w:rsidR="00F357DC" w:rsidRPr="00900D14">
        <w:rPr>
          <w:rFonts w:ascii="Times New Roman" w:hAnsi="Times New Roman" w:cs="Times New Roman"/>
        </w:rPr>
        <w:t>Risk Adjustment IG, PDex, CDex) with the latest releases</w:t>
      </w:r>
    </w:p>
    <w:p w14:paraId="57CBAFAD" w14:textId="206D5632" w:rsidR="00831FA6" w:rsidRPr="00900D14" w:rsidRDefault="00831FA6">
      <w:pPr>
        <w:rPr>
          <w:rFonts w:ascii="Times New Roman" w:hAnsi="Times New Roman" w:cs="Times New Roman"/>
        </w:rPr>
      </w:pPr>
      <w:r w:rsidRPr="00900D14">
        <w:rPr>
          <w:rFonts w:ascii="Times New Roman" w:hAnsi="Times New Roman" w:cs="Times New Roman"/>
        </w:rPr>
        <w:t>Current EHR version</w:t>
      </w:r>
    </w:p>
    <w:p w14:paraId="6955ECE1" w14:textId="77777777" w:rsidR="00831FA6" w:rsidRPr="00900D14" w:rsidRDefault="00831FA6">
      <w:pPr>
        <w:rPr>
          <w:rFonts w:ascii="Times New Roman" w:hAnsi="Times New Roman" w:cs="Times New Roman"/>
        </w:rPr>
      </w:pPr>
      <w:r w:rsidRPr="00900D14">
        <w:rPr>
          <w:rFonts w:ascii="Times New Roman" w:hAnsi="Times New Roman" w:cs="Times New Roman"/>
        </w:rPr>
        <w:t>Latest EHR version</w:t>
      </w:r>
    </w:p>
    <w:p w14:paraId="25C033B1" w14:textId="799ED877" w:rsidR="00011B0F" w:rsidRPr="00900D14" w:rsidRDefault="00011B0F">
      <w:pPr>
        <w:rPr>
          <w:rFonts w:ascii="Times New Roman" w:hAnsi="Times New Roman" w:cs="Times New Roman"/>
        </w:rPr>
      </w:pPr>
      <w:r w:rsidRPr="00900D14">
        <w:rPr>
          <w:rFonts w:ascii="Times New Roman" w:hAnsi="Times New Roman" w:cs="Times New Roman"/>
        </w:rPr>
        <w:t>Current CDA release</w:t>
      </w:r>
    </w:p>
    <w:p w14:paraId="119FA908" w14:textId="5DE33993" w:rsidR="00011B0F" w:rsidRPr="00900D14" w:rsidRDefault="00011B0F">
      <w:pPr>
        <w:rPr>
          <w:rFonts w:ascii="Times New Roman" w:hAnsi="Times New Roman" w:cs="Times New Roman"/>
        </w:rPr>
      </w:pPr>
      <w:r w:rsidRPr="00900D14">
        <w:rPr>
          <w:rFonts w:ascii="Times New Roman" w:hAnsi="Times New Roman" w:cs="Times New Roman"/>
        </w:rPr>
        <w:t>Current CDA validator</w:t>
      </w:r>
    </w:p>
    <w:p w14:paraId="1E4770A5" w14:textId="38E44C38" w:rsidR="00457A13" w:rsidRPr="00900D14" w:rsidRDefault="00457A13" w:rsidP="00457A13">
      <w:pPr>
        <w:rPr>
          <w:rFonts w:ascii="Times New Roman" w:hAnsi="Times New Roman" w:cs="Times New Roman"/>
        </w:rPr>
      </w:pPr>
      <w:r w:rsidRPr="00900D14">
        <w:rPr>
          <w:rFonts w:ascii="Times New Roman" w:hAnsi="Times New Roman" w:cs="Times New Roman"/>
        </w:rPr>
        <w:t>The reasoning for this is to show whether care delivery organizations, accountable care organizations, and even EHRs are using the latest FHIR IGs</w:t>
      </w:r>
      <w:r w:rsidR="00307AF3" w:rsidRPr="00900D14">
        <w:rPr>
          <w:rFonts w:ascii="Times New Roman" w:hAnsi="Times New Roman" w:cs="Times New Roman"/>
        </w:rPr>
        <w:t xml:space="preserve">, </w:t>
      </w:r>
      <w:r w:rsidR="00C451D3" w:rsidRPr="00900D14">
        <w:rPr>
          <w:rFonts w:ascii="Times New Roman" w:hAnsi="Times New Roman" w:cs="Times New Roman"/>
        </w:rPr>
        <w:t xml:space="preserve">etc. </w:t>
      </w:r>
      <w:r w:rsidRPr="00900D14">
        <w:rPr>
          <w:rFonts w:ascii="Times New Roman" w:hAnsi="Times New Roman" w:cs="Times New Roman"/>
        </w:rPr>
        <w:t>in its health information systems.</w:t>
      </w:r>
    </w:p>
    <w:p w14:paraId="551B959C" w14:textId="77777777" w:rsidR="00457A13" w:rsidRPr="00900D14" w:rsidRDefault="00457A13">
      <w:pPr>
        <w:rPr>
          <w:rFonts w:ascii="Times New Roman" w:hAnsi="Times New Roman" w:cs="Times New Roman"/>
        </w:rPr>
      </w:pPr>
    </w:p>
    <w:p w14:paraId="168140F5" w14:textId="77777777" w:rsidR="001944D4" w:rsidRPr="00900D14" w:rsidRDefault="001944D4">
      <w:pPr>
        <w:rPr>
          <w:rFonts w:ascii="Times New Roman" w:hAnsi="Times New Roman" w:cs="Times New Roman"/>
        </w:rPr>
      </w:pPr>
    </w:p>
    <w:p w14:paraId="5EA5957D" w14:textId="77777777" w:rsidR="003960A6" w:rsidRPr="00900D14" w:rsidRDefault="00465BA8">
      <w:pPr>
        <w:rPr>
          <w:rFonts w:ascii="Times New Roman" w:hAnsi="Times New Roman" w:cs="Times New Roman"/>
        </w:rPr>
      </w:pPr>
      <w:r w:rsidRPr="00900D14">
        <w:rPr>
          <w:rFonts w:ascii="Times New Roman" w:hAnsi="Times New Roman" w:cs="Times New Roman"/>
        </w:rPr>
        <w:t xml:space="preserve">For the TEFCA question, TEFCA is not requiring strict conformance validation for </w:t>
      </w:r>
    </w:p>
    <w:p w14:paraId="3DC5029E" w14:textId="6A266961" w:rsidR="003960A6" w:rsidRPr="00900D14" w:rsidRDefault="00465BA8">
      <w:pPr>
        <w:rPr>
          <w:rFonts w:ascii="Times New Roman" w:hAnsi="Times New Roman" w:cs="Times New Roman"/>
        </w:rPr>
      </w:pPr>
      <w:r w:rsidRPr="00900D14">
        <w:rPr>
          <w:rFonts w:ascii="Times New Roman" w:hAnsi="Times New Roman" w:cs="Times New Roman"/>
        </w:rPr>
        <w:t>CDA/C</w:t>
      </w:r>
      <w:r w:rsidR="003960A6" w:rsidRPr="00900D14">
        <w:rPr>
          <w:rFonts w:ascii="Times New Roman" w:hAnsi="Times New Roman" w:cs="Times New Roman"/>
        </w:rPr>
        <w:t>-</w:t>
      </w:r>
      <w:r w:rsidRPr="00900D14">
        <w:rPr>
          <w:rFonts w:ascii="Times New Roman" w:hAnsi="Times New Roman" w:cs="Times New Roman"/>
        </w:rPr>
        <w:t>CDA</w:t>
      </w:r>
      <w:r w:rsidR="003960A6" w:rsidRPr="00900D14">
        <w:rPr>
          <w:rFonts w:ascii="Times New Roman" w:hAnsi="Times New Roman" w:cs="Times New Roman"/>
        </w:rPr>
        <w:t xml:space="preserve">, which is a </w:t>
      </w:r>
      <w:r w:rsidR="003960A6" w:rsidRPr="00900D14">
        <w:rPr>
          <w:rFonts w:ascii="Times New Roman" w:hAnsi="Times New Roman" w:cs="Times New Roman"/>
          <w:b/>
          <w:bCs/>
        </w:rPr>
        <w:t>serious concern.</w:t>
      </w:r>
    </w:p>
    <w:p w14:paraId="4BEAA8F2" w14:textId="10DEFAAA" w:rsidR="002A087B" w:rsidRPr="00900D14" w:rsidRDefault="003960A6">
      <w:pPr>
        <w:rPr>
          <w:rFonts w:ascii="Times New Roman" w:hAnsi="Times New Roman" w:cs="Times New Roman"/>
        </w:rPr>
      </w:pPr>
      <w:r w:rsidRPr="00900D14">
        <w:rPr>
          <w:rFonts w:ascii="Times New Roman" w:hAnsi="Times New Roman" w:cs="Times New Roman"/>
        </w:rPr>
        <w:t>Implementers are sending nonconformant CDA or C-CDA</w:t>
      </w:r>
      <w:r w:rsidR="002A087B" w:rsidRPr="00900D14">
        <w:rPr>
          <w:rFonts w:ascii="Times New Roman" w:hAnsi="Times New Roman" w:cs="Times New Roman"/>
        </w:rPr>
        <w:t xml:space="preserve"> </w:t>
      </w:r>
      <w:r w:rsidRPr="00900D14">
        <w:rPr>
          <w:rFonts w:ascii="Times New Roman" w:hAnsi="Times New Roman" w:cs="Times New Roman"/>
        </w:rPr>
        <w:t>documents</w:t>
      </w:r>
      <w:r w:rsidR="00D9341D" w:rsidRPr="00900D14">
        <w:rPr>
          <w:rFonts w:ascii="Times New Roman" w:hAnsi="Times New Roman" w:cs="Times New Roman"/>
        </w:rPr>
        <w:t>, such as:</w:t>
      </w:r>
    </w:p>
    <w:p w14:paraId="04AE44D6" w14:textId="5FF5AEC4" w:rsidR="00D9341D" w:rsidRPr="00900D14" w:rsidRDefault="000159D6" w:rsidP="000159D6">
      <w:pPr>
        <w:pStyle w:val="ListParagraph"/>
        <w:numPr>
          <w:ilvl w:val="0"/>
          <w:numId w:val="1"/>
        </w:numPr>
        <w:rPr>
          <w:rFonts w:ascii="Times New Roman" w:hAnsi="Times New Roman" w:cs="Times New Roman"/>
        </w:rPr>
      </w:pPr>
      <w:r w:rsidRPr="00900D14">
        <w:rPr>
          <w:rFonts w:ascii="Times New Roman" w:hAnsi="Times New Roman" w:cs="Times New Roman"/>
        </w:rPr>
        <w:t>Empty or nearly empty CDA and/or C-CDA documents</w:t>
      </w:r>
    </w:p>
    <w:p w14:paraId="2D084F89" w14:textId="1BCC3F82" w:rsidR="0051724D" w:rsidRPr="00900D14" w:rsidRDefault="0051724D" w:rsidP="0051724D">
      <w:pPr>
        <w:pStyle w:val="ListParagraph"/>
        <w:numPr>
          <w:ilvl w:val="1"/>
          <w:numId w:val="1"/>
        </w:numPr>
        <w:rPr>
          <w:rFonts w:ascii="Times New Roman" w:hAnsi="Times New Roman" w:cs="Times New Roman"/>
        </w:rPr>
      </w:pPr>
      <w:r w:rsidRPr="00900D14">
        <w:rPr>
          <w:rFonts w:ascii="Times New Roman" w:hAnsi="Times New Roman" w:cs="Times New Roman"/>
        </w:rPr>
        <w:t xml:space="preserve">Correct structure but no clinical content </w:t>
      </w:r>
      <w:r w:rsidR="00EC2165" w:rsidRPr="00900D14">
        <w:rPr>
          <w:rFonts w:ascii="Times New Roman" w:hAnsi="Times New Roman" w:cs="Times New Roman"/>
        </w:rPr>
        <w:t>(no problems, no medications, no allergies, no immunizations)</w:t>
      </w:r>
    </w:p>
    <w:p w14:paraId="056E26A9" w14:textId="4B1F4817" w:rsidR="00E75701" w:rsidRPr="00900D14" w:rsidRDefault="00E75701" w:rsidP="00E75701">
      <w:pPr>
        <w:pStyle w:val="ListParagraph"/>
        <w:numPr>
          <w:ilvl w:val="0"/>
          <w:numId w:val="1"/>
        </w:numPr>
        <w:rPr>
          <w:rFonts w:ascii="Times New Roman" w:hAnsi="Times New Roman" w:cs="Times New Roman"/>
        </w:rPr>
      </w:pPr>
      <w:r w:rsidRPr="00900D14">
        <w:rPr>
          <w:rFonts w:ascii="Times New Roman" w:hAnsi="Times New Roman" w:cs="Times New Roman"/>
        </w:rPr>
        <w:t xml:space="preserve">Missing required sections or entries </w:t>
      </w:r>
    </w:p>
    <w:p w14:paraId="03844B7B" w14:textId="38430624" w:rsidR="00B64778" w:rsidRPr="00900D14" w:rsidRDefault="00B64778" w:rsidP="00E75701">
      <w:pPr>
        <w:pStyle w:val="ListParagraph"/>
        <w:numPr>
          <w:ilvl w:val="0"/>
          <w:numId w:val="1"/>
        </w:numPr>
        <w:rPr>
          <w:rFonts w:ascii="Times New Roman" w:hAnsi="Times New Roman" w:cs="Times New Roman"/>
        </w:rPr>
      </w:pPr>
      <w:r w:rsidRPr="00900D14">
        <w:rPr>
          <w:rFonts w:ascii="Times New Roman" w:hAnsi="Times New Roman" w:cs="Times New Roman"/>
        </w:rPr>
        <w:t>Incorrect usage of templates or codes</w:t>
      </w:r>
    </w:p>
    <w:p w14:paraId="47998A79" w14:textId="4D411C22" w:rsidR="00B64778" w:rsidRPr="00900D14" w:rsidRDefault="00B64778" w:rsidP="00B64778">
      <w:pPr>
        <w:pStyle w:val="ListParagraph"/>
        <w:numPr>
          <w:ilvl w:val="1"/>
          <w:numId w:val="1"/>
        </w:numPr>
        <w:rPr>
          <w:rFonts w:ascii="Times New Roman" w:hAnsi="Times New Roman" w:cs="Times New Roman"/>
        </w:rPr>
      </w:pPr>
      <w:r w:rsidRPr="00900D14">
        <w:rPr>
          <w:rFonts w:ascii="Times New Roman" w:hAnsi="Times New Roman" w:cs="Times New Roman"/>
        </w:rPr>
        <w:t>Deprecated or incorrect template IDs</w:t>
      </w:r>
    </w:p>
    <w:p w14:paraId="3B32CE3D" w14:textId="20994AD8" w:rsidR="00B64778" w:rsidRPr="00900D14" w:rsidRDefault="00B64778" w:rsidP="00B64778">
      <w:pPr>
        <w:pStyle w:val="ListParagraph"/>
        <w:numPr>
          <w:ilvl w:val="1"/>
          <w:numId w:val="1"/>
        </w:numPr>
        <w:rPr>
          <w:rFonts w:ascii="Times New Roman" w:hAnsi="Times New Roman" w:cs="Times New Roman"/>
        </w:rPr>
      </w:pPr>
      <w:r w:rsidRPr="00900D14">
        <w:rPr>
          <w:rFonts w:ascii="Times New Roman" w:hAnsi="Times New Roman" w:cs="Times New Roman"/>
        </w:rPr>
        <w:t>Invalid or missing LOINC codes from section headers</w:t>
      </w:r>
    </w:p>
    <w:p w14:paraId="26585283" w14:textId="27DEE0BD" w:rsidR="00105BF9" w:rsidRPr="00900D14" w:rsidRDefault="00105BF9" w:rsidP="00B64778">
      <w:pPr>
        <w:pStyle w:val="ListParagraph"/>
        <w:numPr>
          <w:ilvl w:val="1"/>
          <w:numId w:val="1"/>
        </w:numPr>
        <w:rPr>
          <w:rFonts w:ascii="Times New Roman" w:hAnsi="Times New Roman" w:cs="Times New Roman"/>
        </w:rPr>
      </w:pPr>
      <w:r w:rsidRPr="00900D14">
        <w:rPr>
          <w:rFonts w:ascii="Times New Roman" w:hAnsi="Times New Roman" w:cs="Times New Roman"/>
        </w:rPr>
        <w:t>Using free text instead of coded entries (for example writing “high blood pressure” instead of the SNOMED CT code for high blood pressure)</w:t>
      </w:r>
    </w:p>
    <w:p w14:paraId="09777BAD" w14:textId="41214772" w:rsidR="00105BF9" w:rsidRPr="00900D14" w:rsidRDefault="00C8611B" w:rsidP="00C8611B">
      <w:pPr>
        <w:pStyle w:val="ListParagraph"/>
        <w:numPr>
          <w:ilvl w:val="0"/>
          <w:numId w:val="1"/>
        </w:numPr>
        <w:rPr>
          <w:rFonts w:ascii="Times New Roman" w:hAnsi="Times New Roman" w:cs="Times New Roman"/>
        </w:rPr>
      </w:pPr>
      <w:r w:rsidRPr="00900D14">
        <w:rPr>
          <w:rFonts w:ascii="Times New Roman" w:hAnsi="Times New Roman" w:cs="Times New Roman"/>
        </w:rPr>
        <w:t>Improper document types</w:t>
      </w:r>
      <w:r w:rsidRPr="00900D14">
        <w:rPr>
          <w:rFonts w:ascii="Times New Roman" w:hAnsi="Times New Roman" w:cs="Times New Roman"/>
        </w:rPr>
        <w:tab/>
      </w:r>
    </w:p>
    <w:p w14:paraId="124A14D1" w14:textId="13F220F4" w:rsidR="00C8611B" w:rsidRPr="00900D14" w:rsidRDefault="00C8611B" w:rsidP="00C8611B">
      <w:pPr>
        <w:pStyle w:val="ListParagraph"/>
        <w:numPr>
          <w:ilvl w:val="1"/>
          <w:numId w:val="1"/>
        </w:numPr>
        <w:rPr>
          <w:rFonts w:ascii="Times New Roman" w:hAnsi="Times New Roman" w:cs="Times New Roman"/>
        </w:rPr>
      </w:pPr>
      <w:r w:rsidRPr="00900D14">
        <w:rPr>
          <w:rFonts w:ascii="Times New Roman" w:hAnsi="Times New Roman" w:cs="Times New Roman"/>
        </w:rPr>
        <w:t>Mislabeling a Progress Note or Care Plan as a Discharge Summary</w:t>
      </w:r>
    </w:p>
    <w:p w14:paraId="16CD0472" w14:textId="115A2739" w:rsidR="00C8611B" w:rsidRPr="00900D14" w:rsidRDefault="006D7C61" w:rsidP="00C8611B">
      <w:pPr>
        <w:pStyle w:val="ListParagraph"/>
        <w:numPr>
          <w:ilvl w:val="1"/>
          <w:numId w:val="1"/>
        </w:numPr>
        <w:rPr>
          <w:rFonts w:ascii="Times New Roman" w:hAnsi="Times New Roman" w:cs="Times New Roman"/>
        </w:rPr>
      </w:pPr>
      <w:r w:rsidRPr="00900D14">
        <w:rPr>
          <w:rFonts w:ascii="Times New Roman" w:hAnsi="Times New Roman" w:cs="Times New Roman"/>
        </w:rPr>
        <w:t xml:space="preserve">Mixing document types </w:t>
      </w:r>
    </w:p>
    <w:p w14:paraId="60E37E20" w14:textId="4DD5DF41" w:rsidR="006D7C61" w:rsidRPr="00900D14" w:rsidRDefault="006D7C61" w:rsidP="006D7C61">
      <w:pPr>
        <w:pStyle w:val="ListParagraph"/>
        <w:numPr>
          <w:ilvl w:val="0"/>
          <w:numId w:val="1"/>
        </w:numPr>
        <w:rPr>
          <w:rFonts w:ascii="Times New Roman" w:hAnsi="Times New Roman" w:cs="Times New Roman"/>
        </w:rPr>
      </w:pPr>
      <w:r w:rsidRPr="00900D14">
        <w:rPr>
          <w:rFonts w:ascii="Times New Roman" w:hAnsi="Times New Roman" w:cs="Times New Roman"/>
        </w:rPr>
        <w:t>Lack of linkage between entries and metadata</w:t>
      </w:r>
    </w:p>
    <w:p w14:paraId="3306A663" w14:textId="21DD1546" w:rsidR="006D7C61" w:rsidRPr="00900D14" w:rsidRDefault="007A0268" w:rsidP="007A0268">
      <w:pPr>
        <w:pStyle w:val="ListParagraph"/>
        <w:numPr>
          <w:ilvl w:val="1"/>
          <w:numId w:val="1"/>
        </w:numPr>
        <w:rPr>
          <w:rFonts w:ascii="Times New Roman" w:hAnsi="Times New Roman" w:cs="Times New Roman"/>
        </w:rPr>
      </w:pPr>
      <w:r w:rsidRPr="00900D14">
        <w:rPr>
          <w:rFonts w:ascii="Times New Roman" w:hAnsi="Times New Roman" w:cs="Times New Roman"/>
        </w:rPr>
        <w:t>Problems not linked to encounters</w:t>
      </w:r>
    </w:p>
    <w:p w14:paraId="60A6E25C" w14:textId="6759D63F" w:rsidR="007A0268" w:rsidRPr="00900D14" w:rsidRDefault="007A0268" w:rsidP="007A0268">
      <w:pPr>
        <w:pStyle w:val="ListParagraph"/>
        <w:numPr>
          <w:ilvl w:val="1"/>
          <w:numId w:val="1"/>
        </w:numPr>
        <w:rPr>
          <w:rFonts w:ascii="Times New Roman" w:hAnsi="Times New Roman" w:cs="Times New Roman"/>
        </w:rPr>
      </w:pPr>
      <w:r w:rsidRPr="00900D14">
        <w:rPr>
          <w:rFonts w:ascii="Times New Roman" w:hAnsi="Times New Roman" w:cs="Times New Roman"/>
        </w:rPr>
        <w:t>Medications missing rxnorm codes</w:t>
      </w:r>
    </w:p>
    <w:p w14:paraId="660C1EFD" w14:textId="28D33382" w:rsidR="007A0268" w:rsidRPr="00900D14" w:rsidRDefault="007A0268" w:rsidP="007A0268">
      <w:pPr>
        <w:pStyle w:val="ListParagraph"/>
        <w:numPr>
          <w:ilvl w:val="1"/>
          <w:numId w:val="1"/>
        </w:numPr>
        <w:rPr>
          <w:rFonts w:ascii="Times New Roman" w:hAnsi="Times New Roman" w:cs="Times New Roman"/>
        </w:rPr>
      </w:pPr>
      <w:r w:rsidRPr="00900D14">
        <w:rPr>
          <w:rFonts w:ascii="Times New Roman" w:hAnsi="Times New Roman" w:cs="Times New Roman"/>
        </w:rPr>
        <w:t>Allergies without reaction descriptions</w:t>
      </w:r>
    </w:p>
    <w:p w14:paraId="48063F72" w14:textId="77777777" w:rsidR="007A0268" w:rsidRPr="00900D14" w:rsidRDefault="007A0268" w:rsidP="00AB1074">
      <w:pPr>
        <w:pStyle w:val="ListParagraph"/>
        <w:rPr>
          <w:rFonts w:ascii="Times New Roman" w:hAnsi="Times New Roman" w:cs="Times New Roman"/>
        </w:rPr>
      </w:pPr>
    </w:p>
    <w:p w14:paraId="48DD9AE1" w14:textId="51554DD2" w:rsidR="00AB1074" w:rsidRPr="00900D14" w:rsidRDefault="00AB1074" w:rsidP="00AB1074">
      <w:pPr>
        <w:rPr>
          <w:rFonts w:ascii="Times New Roman" w:hAnsi="Times New Roman" w:cs="Times New Roman"/>
        </w:rPr>
      </w:pPr>
      <w:r w:rsidRPr="00900D14">
        <w:rPr>
          <w:rFonts w:ascii="Times New Roman" w:hAnsi="Times New Roman" w:cs="Times New Roman"/>
        </w:rPr>
        <w:t>Reasons for this happening:</w:t>
      </w:r>
    </w:p>
    <w:p w14:paraId="591B4C49" w14:textId="1A478A59" w:rsidR="00AB1074" w:rsidRPr="00900D14" w:rsidRDefault="002178CE" w:rsidP="00C524FA">
      <w:pPr>
        <w:pStyle w:val="ListParagraph"/>
        <w:numPr>
          <w:ilvl w:val="0"/>
          <w:numId w:val="2"/>
        </w:numPr>
        <w:rPr>
          <w:rFonts w:ascii="Times New Roman" w:hAnsi="Times New Roman" w:cs="Times New Roman"/>
        </w:rPr>
      </w:pPr>
      <w:r w:rsidRPr="00900D14">
        <w:rPr>
          <w:rFonts w:ascii="Times New Roman" w:hAnsi="Times New Roman" w:cs="Times New Roman"/>
        </w:rPr>
        <w:t>Vendors are cutting corners to meet interoperability requirements</w:t>
      </w:r>
    </w:p>
    <w:p w14:paraId="4A904B22" w14:textId="77777777" w:rsidR="008C645B" w:rsidRPr="00900D14" w:rsidRDefault="002178CE" w:rsidP="00C524FA">
      <w:pPr>
        <w:pStyle w:val="ListParagraph"/>
        <w:numPr>
          <w:ilvl w:val="0"/>
          <w:numId w:val="2"/>
        </w:numPr>
        <w:rPr>
          <w:rFonts w:ascii="Times New Roman" w:hAnsi="Times New Roman" w:cs="Times New Roman"/>
        </w:rPr>
      </w:pPr>
      <w:r w:rsidRPr="00900D14">
        <w:rPr>
          <w:rFonts w:ascii="Times New Roman" w:hAnsi="Times New Roman" w:cs="Times New Roman"/>
        </w:rPr>
        <w:t>Lack of enforcement</w:t>
      </w:r>
    </w:p>
    <w:p w14:paraId="22ECA7C9" w14:textId="03E385CA" w:rsidR="004D6CF9" w:rsidRPr="00900D14" w:rsidRDefault="004D6CF9" w:rsidP="00C524FA">
      <w:pPr>
        <w:pStyle w:val="ListParagraph"/>
        <w:numPr>
          <w:ilvl w:val="1"/>
          <w:numId w:val="2"/>
        </w:numPr>
        <w:rPr>
          <w:rFonts w:ascii="Times New Roman" w:hAnsi="Times New Roman" w:cs="Times New Roman"/>
        </w:rPr>
      </w:pPr>
      <w:r w:rsidRPr="00900D14">
        <w:rPr>
          <w:rFonts w:ascii="Times New Roman" w:hAnsi="Times New Roman" w:cs="Times New Roman"/>
        </w:rPr>
        <w:t>vendors can send valid XML but the XML is a nonconformant CDA and/or nonconformant C-CDA</w:t>
      </w:r>
    </w:p>
    <w:p w14:paraId="6D7649CC" w14:textId="3D64B8EF" w:rsidR="008C645B" w:rsidRPr="00900D14" w:rsidRDefault="008C645B" w:rsidP="00C524FA">
      <w:pPr>
        <w:pStyle w:val="ListParagraph"/>
        <w:numPr>
          <w:ilvl w:val="0"/>
          <w:numId w:val="2"/>
        </w:numPr>
        <w:rPr>
          <w:rFonts w:ascii="Times New Roman" w:hAnsi="Times New Roman" w:cs="Times New Roman"/>
        </w:rPr>
      </w:pPr>
      <w:r w:rsidRPr="00900D14">
        <w:rPr>
          <w:rFonts w:ascii="Times New Roman" w:hAnsi="Times New Roman" w:cs="Times New Roman"/>
        </w:rPr>
        <w:t>No penalties or feedback loops</w:t>
      </w:r>
    </w:p>
    <w:p w14:paraId="2176FEC0" w14:textId="0EECCEC1" w:rsidR="008C645B" w:rsidRPr="00900D14" w:rsidRDefault="008C645B" w:rsidP="00C524FA">
      <w:pPr>
        <w:pStyle w:val="ListParagraph"/>
        <w:numPr>
          <w:ilvl w:val="1"/>
          <w:numId w:val="2"/>
        </w:numPr>
        <w:rPr>
          <w:rFonts w:ascii="Times New Roman" w:hAnsi="Times New Roman" w:cs="Times New Roman"/>
        </w:rPr>
      </w:pPr>
      <w:r w:rsidRPr="00900D14">
        <w:rPr>
          <w:rFonts w:ascii="Times New Roman" w:hAnsi="Times New Roman" w:cs="Times New Roman"/>
        </w:rPr>
        <w:t xml:space="preserve">Receiver </w:t>
      </w:r>
      <w:r w:rsidR="00DC2731" w:rsidRPr="00900D14">
        <w:rPr>
          <w:rFonts w:ascii="Times New Roman" w:hAnsi="Times New Roman" w:cs="Times New Roman"/>
        </w:rPr>
        <w:t>mostly does not report the issue, so the sender never fixes it</w:t>
      </w:r>
    </w:p>
    <w:p w14:paraId="630888BC" w14:textId="1CECFEEA" w:rsidR="00DC2731" w:rsidRPr="00900D14" w:rsidRDefault="00DC2731" w:rsidP="00C524FA">
      <w:pPr>
        <w:pStyle w:val="ListParagraph"/>
        <w:numPr>
          <w:ilvl w:val="0"/>
          <w:numId w:val="2"/>
        </w:numPr>
        <w:rPr>
          <w:rFonts w:ascii="Times New Roman" w:hAnsi="Times New Roman" w:cs="Times New Roman"/>
        </w:rPr>
      </w:pPr>
      <w:r w:rsidRPr="00900D14">
        <w:rPr>
          <w:rFonts w:ascii="Times New Roman" w:hAnsi="Times New Roman" w:cs="Times New Roman"/>
        </w:rPr>
        <w:t xml:space="preserve">TEFCA is not mandating C-CDA conformance validation </w:t>
      </w:r>
    </w:p>
    <w:p w14:paraId="27896586" w14:textId="6E20A8C9" w:rsidR="0035500E" w:rsidRPr="00900D14" w:rsidRDefault="0035500E" w:rsidP="0035500E">
      <w:pPr>
        <w:rPr>
          <w:rFonts w:ascii="Times New Roman" w:hAnsi="Times New Roman" w:cs="Times New Roman"/>
        </w:rPr>
      </w:pPr>
      <w:r w:rsidRPr="00900D14">
        <w:rPr>
          <w:rFonts w:ascii="Times New Roman" w:hAnsi="Times New Roman" w:cs="Times New Roman"/>
        </w:rPr>
        <w:br/>
      </w:r>
      <w:r w:rsidR="00457A13" w:rsidRPr="00900D14">
        <w:rPr>
          <w:rFonts w:ascii="Times New Roman" w:hAnsi="Times New Roman" w:cs="Times New Roman"/>
        </w:rPr>
        <w:t xml:space="preserve">C-CDA and CDA Validators </w:t>
      </w:r>
      <w:r w:rsidR="004F1F0F" w:rsidRPr="00900D14">
        <w:rPr>
          <w:rFonts w:ascii="Times New Roman" w:hAnsi="Times New Roman" w:cs="Times New Roman"/>
        </w:rPr>
        <w:t>need to be adopted and required for those exchanging any CDA and C-CDA documents.</w:t>
      </w:r>
    </w:p>
    <w:p w14:paraId="484572A6" w14:textId="6514B65D" w:rsidR="004F1F0F" w:rsidRPr="00900D14" w:rsidRDefault="004F1F0F" w:rsidP="0035500E">
      <w:pPr>
        <w:rPr>
          <w:rFonts w:ascii="Times New Roman" w:hAnsi="Times New Roman" w:cs="Times New Roman"/>
        </w:rPr>
      </w:pPr>
      <w:r w:rsidRPr="00900D14">
        <w:rPr>
          <w:rFonts w:ascii="Times New Roman" w:hAnsi="Times New Roman" w:cs="Times New Roman"/>
        </w:rPr>
        <w:t>CMS, ASTP/ONC, the RCE need to enforce conformance C-CDAs and CDAs.</w:t>
      </w:r>
    </w:p>
    <w:p w14:paraId="278F3C16" w14:textId="77777777" w:rsidR="003952EE" w:rsidRPr="00900D14" w:rsidRDefault="00EC2678" w:rsidP="0035500E">
      <w:pPr>
        <w:rPr>
          <w:rFonts w:ascii="Times New Roman" w:hAnsi="Times New Roman" w:cs="Times New Roman"/>
        </w:rPr>
      </w:pPr>
      <w:r w:rsidRPr="00900D14">
        <w:rPr>
          <w:rFonts w:ascii="Times New Roman" w:hAnsi="Times New Roman" w:cs="Times New Roman"/>
        </w:rPr>
        <w:lastRenderedPageBreak/>
        <w:t xml:space="preserve">If participants, subparticipants in TEFCA are sending nonconformant C-CDAs and CDAs, </w:t>
      </w:r>
      <w:r w:rsidR="00F628BA" w:rsidRPr="00900D14">
        <w:rPr>
          <w:rFonts w:ascii="Times New Roman" w:hAnsi="Times New Roman" w:cs="Times New Roman"/>
        </w:rPr>
        <w:t xml:space="preserve">CMS and the ASTP/ONC have the opportunity to offer penalties or </w:t>
      </w:r>
      <w:r w:rsidR="00F46B29" w:rsidRPr="00900D14">
        <w:rPr>
          <w:rFonts w:ascii="Times New Roman" w:hAnsi="Times New Roman" w:cs="Times New Roman"/>
        </w:rPr>
        <w:t>recoup a percentage of bonus incentives</w:t>
      </w:r>
      <w:r w:rsidR="00C97E5E" w:rsidRPr="00900D14">
        <w:rPr>
          <w:rFonts w:ascii="Times New Roman" w:hAnsi="Times New Roman" w:cs="Times New Roman"/>
        </w:rPr>
        <w:t xml:space="preserve"> given to provider organizations</w:t>
      </w:r>
      <w:r w:rsidR="003952EE" w:rsidRPr="00900D14">
        <w:rPr>
          <w:rFonts w:ascii="Times New Roman" w:hAnsi="Times New Roman" w:cs="Times New Roman"/>
        </w:rPr>
        <w:t xml:space="preserve"> and </w:t>
      </w:r>
      <w:r w:rsidR="00C97E5E" w:rsidRPr="00900D14">
        <w:rPr>
          <w:rFonts w:ascii="Times New Roman" w:hAnsi="Times New Roman" w:cs="Times New Roman"/>
        </w:rPr>
        <w:t>health information exchange</w:t>
      </w:r>
      <w:r w:rsidR="00253CF9" w:rsidRPr="00900D14">
        <w:rPr>
          <w:rFonts w:ascii="Times New Roman" w:hAnsi="Times New Roman" w:cs="Times New Roman"/>
        </w:rPr>
        <w:t>s</w:t>
      </w:r>
      <w:r w:rsidR="003952EE" w:rsidRPr="00900D14">
        <w:rPr>
          <w:rFonts w:ascii="Times New Roman" w:hAnsi="Times New Roman" w:cs="Times New Roman"/>
        </w:rPr>
        <w:t>.</w:t>
      </w:r>
    </w:p>
    <w:p w14:paraId="62C129CE" w14:textId="77777777" w:rsidR="003952EE" w:rsidRPr="00900D14" w:rsidRDefault="003952EE" w:rsidP="0035500E">
      <w:pPr>
        <w:rPr>
          <w:rFonts w:ascii="Times New Roman" w:hAnsi="Times New Roman" w:cs="Times New Roman"/>
        </w:rPr>
      </w:pPr>
    </w:p>
    <w:p w14:paraId="701265A0" w14:textId="77777777" w:rsidR="00DC2343" w:rsidRPr="00900D14" w:rsidRDefault="00DC2343" w:rsidP="0035500E">
      <w:pPr>
        <w:rPr>
          <w:rFonts w:ascii="Times New Roman" w:hAnsi="Times New Roman" w:cs="Times New Roman"/>
        </w:rPr>
      </w:pPr>
      <w:r w:rsidRPr="00900D14">
        <w:rPr>
          <w:rFonts w:ascii="Times New Roman" w:hAnsi="Times New Roman" w:cs="Times New Roman"/>
        </w:rPr>
        <w:t>HIEs need to prove data quality and completeness.</w:t>
      </w:r>
    </w:p>
    <w:p w14:paraId="2E774195" w14:textId="77777777" w:rsidR="00802C19" w:rsidRPr="00900D14" w:rsidRDefault="001B066F" w:rsidP="0035500E">
      <w:pPr>
        <w:rPr>
          <w:rFonts w:ascii="Times New Roman" w:hAnsi="Times New Roman" w:cs="Times New Roman"/>
        </w:rPr>
      </w:pPr>
      <w:r w:rsidRPr="00900D14">
        <w:rPr>
          <w:rFonts w:ascii="Times New Roman" w:hAnsi="Times New Roman" w:cs="Times New Roman"/>
        </w:rPr>
        <w:t xml:space="preserve">One way to do this is to tie to PIQI Framework compliance, FHIR terminology services APIs </w:t>
      </w:r>
    </w:p>
    <w:p w14:paraId="019579B6" w14:textId="7521D863" w:rsidR="00A90EA5" w:rsidRPr="00900D14" w:rsidRDefault="001B066F" w:rsidP="0035500E">
      <w:pPr>
        <w:rPr>
          <w:rFonts w:ascii="Times New Roman" w:hAnsi="Times New Roman" w:cs="Times New Roman"/>
        </w:rPr>
      </w:pPr>
      <w:r w:rsidRPr="00900D14">
        <w:rPr>
          <w:rFonts w:ascii="Times New Roman" w:hAnsi="Times New Roman" w:cs="Times New Roman"/>
        </w:rPr>
        <w:t xml:space="preserve">and in this case CDA and C-CDA validation </w:t>
      </w:r>
      <w:r w:rsidR="00A90EA5" w:rsidRPr="00900D14">
        <w:rPr>
          <w:rFonts w:ascii="Times New Roman" w:hAnsi="Times New Roman" w:cs="Times New Roman"/>
        </w:rPr>
        <w:t xml:space="preserve">for </w:t>
      </w:r>
      <w:r w:rsidR="00A90EA5" w:rsidRPr="00900D14">
        <w:rPr>
          <w:rFonts w:ascii="Times New Roman" w:hAnsi="Times New Roman" w:cs="Times New Roman"/>
          <w:b/>
          <w:bCs/>
        </w:rPr>
        <w:t>any CDA and C-CDA shared.</w:t>
      </w:r>
    </w:p>
    <w:p w14:paraId="31190DE0" w14:textId="77777777" w:rsidR="00802C19" w:rsidRPr="00900D14" w:rsidRDefault="00802C19" w:rsidP="0035500E">
      <w:pPr>
        <w:rPr>
          <w:rFonts w:ascii="Times New Roman" w:hAnsi="Times New Roman" w:cs="Times New Roman"/>
        </w:rPr>
      </w:pPr>
    </w:p>
    <w:p w14:paraId="1544A5CB" w14:textId="77777777" w:rsidR="00802C19" w:rsidRPr="00900D14" w:rsidRDefault="00802C19" w:rsidP="0035500E">
      <w:pPr>
        <w:rPr>
          <w:rFonts w:ascii="Times New Roman" w:hAnsi="Times New Roman" w:cs="Times New Roman"/>
        </w:rPr>
      </w:pPr>
      <w:r w:rsidRPr="00900D14">
        <w:rPr>
          <w:rFonts w:ascii="Times New Roman" w:hAnsi="Times New Roman" w:cs="Times New Roman"/>
        </w:rPr>
        <w:t>Some of the same issues of validation also apply to FHIR.</w:t>
      </w:r>
    </w:p>
    <w:p w14:paraId="4D9EAFD9" w14:textId="77777777" w:rsidR="00D876D8" w:rsidRPr="00900D14" w:rsidRDefault="00802C19" w:rsidP="0035500E">
      <w:pPr>
        <w:rPr>
          <w:rFonts w:ascii="Times New Roman" w:hAnsi="Times New Roman" w:cs="Times New Roman"/>
        </w:rPr>
      </w:pPr>
      <w:r w:rsidRPr="00900D14">
        <w:rPr>
          <w:rFonts w:ascii="Times New Roman" w:hAnsi="Times New Roman" w:cs="Times New Roman"/>
        </w:rPr>
        <w:t>FHIR validat</w:t>
      </w:r>
      <w:r w:rsidR="00D876D8" w:rsidRPr="00900D14">
        <w:rPr>
          <w:rFonts w:ascii="Times New Roman" w:hAnsi="Times New Roman" w:cs="Times New Roman"/>
        </w:rPr>
        <w:t>ion could also work for bonus recoupment for provider organizations not compliant with API CEHRT.</w:t>
      </w:r>
    </w:p>
    <w:p w14:paraId="13EFD387" w14:textId="77777777" w:rsidR="00BA4452" w:rsidRPr="00900D14" w:rsidRDefault="00BA4452" w:rsidP="0035500E">
      <w:pPr>
        <w:rPr>
          <w:rFonts w:ascii="Times New Roman" w:hAnsi="Times New Roman" w:cs="Times New Roman"/>
        </w:rPr>
      </w:pPr>
    </w:p>
    <w:p w14:paraId="7648BB1C" w14:textId="092D371A" w:rsidR="00D33FEB" w:rsidRPr="00900D14" w:rsidRDefault="00D33FEB" w:rsidP="00C524FA">
      <w:pPr>
        <w:pStyle w:val="ListParagraph"/>
        <w:numPr>
          <w:ilvl w:val="0"/>
          <w:numId w:val="3"/>
        </w:numPr>
        <w:rPr>
          <w:rFonts w:ascii="Times New Roman" w:hAnsi="Times New Roman" w:cs="Times New Roman"/>
        </w:rPr>
      </w:pPr>
      <w:r w:rsidRPr="00900D14">
        <w:rPr>
          <w:rFonts w:ascii="Times New Roman" w:hAnsi="Times New Roman" w:cs="Times New Roman"/>
        </w:rPr>
        <w:t>CMS could audit and recoup</w:t>
      </w:r>
      <w:r w:rsidR="001055C0" w:rsidRPr="00900D14">
        <w:rPr>
          <w:rFonts w:ascii="Times New Roman" w:hAnsi="Times New Roman" w:cs="Times New Roman"/>
        </w:rPr>
        <w:t xml:space="preserve"> bonus incentives </w:t>
      </w:r>
    </w:p>
    <w:p w14:paraId="4E68B381" w14:textId="77777777" w:rsidR="001055C0" w:rsidRPr="00900D14" w:rsidRDefault="001055C0" w:rsidP="00C524FA">
      <w:pPr>
        <w:pStyle w:val="ListParagraph"/>
        <w:numPr>
          <w:ilvl w:val="1"/>
          <w:numId w:val="3"/>
        </w:numPr>
        <w:rPr>
          <w:rFonts w:ascii="Times New Roman" w:hAnsi="Times New Roman" w:cs="Times New Roman"/>
        </w:rPr>
      </w:pPr>
      <w:r w:rsidRPr="00900D14">
        <w:rPr>
          <w:rFonts w:ascii="Times New Roman" w:hAnsi="Times New Roman" w:cs="Times New Roman"/>
        </w:rPr>
        <w:t>Example would be if an organization sends FHIR payloads but sends invalid FHIR data (such as invalid US core profiles)</w:t>
      </w:r>
    </w:p>
    <w:p w14:paraId="3340FDE0" w14:textId="77777777" w:rsidR="00DC7F25" w:rsidRPr="00900D14" w:rsidRDefault="00DC7F25" w:rsidP="0035500E">
      <w:pPr>
        <w:rPr>
          <w:rFonts w:ascii="Times New Roman" w:hAnsi="Times New Roman" w:cs="Times New Roman"/>
        </w:rPr>
      </w:pPr>
    </w:p>
    <w:p w14:paraId="70CE5F20" w14:textId="5859C2D6" w:rsidR="004C5E01" w:rsidRPr="00900D14" w:rsidRDefault="00DC7F25" w:rsidP="00C524FA">
      <w:pPr>
        <w:pStyle w:val="ListParagraph"/>
        <w:numPr>
          <w:ilvl w:val="0"/>
          <w:numId w:val="3"/>
        </w:numPr>
        <w:rPr>
          <w:rFonts w:ascii="Times New Roman" w:hAnsi="Times New Roman" w:cs="Times New Roman"/>
        </w:rPr>
      </w:pPr>
      <w:r w:rsidRPr="00900D14">
        <w:rPr>
          <w:rFonts w:ascii="Times New Roman" w:hAnsi="Times New Roman" w:cs="Times New Roman"/>
        </w:rPr>
        <w:t>CMS could require periodic reporting on FHIR validation for TEFCA, ACO models, Medicare advantage and Managed Medicaid models.</w:t>
      </w:r>
    </w:p>
    <w:p w14:paraId="02740BE7" w14:textId="77777777" w:rsidR="00584C81" w:rsidRPr="00900D14" w:rsidRDefault="004C5E01" w:rsidP="00C524FA">
      <w:pPr>
        <w:pStyle w:val="ListParagraph"/>
        <w:numPr>
          <w:ilvl w:val="0"/>
          <w:numId w:val="3"/>
        </w:numPr>
        <w:rPr>
          <w:rFonts w:ascii="Times New Roman" w:hAnsi="Times New Roman" w:cs="Times New Roman"/>
        </w:rPr>
      </w:pPr>
      <w:r w:rsidRPr="00900D14">
        <w:rPr>
          <w:rFonts w:ascii="Times New Roman" w:hAnsi="Times New Roman" w:cs="Times New Roman"/>
        </w:rPr>
        <w:t xml:space="preserve">A bonus point multiplier could be part of the FHIR validated submission </w:t>
      </w:r>
      <w:r w:rsidR="00584C81" w:rsidRPr="00900D14">
        <w:rPr>
          <w:rFonts w:ascii="Times New Roman" w:hAnsi="Times New Roman" w:cs="Times New Roman"/>
        </w:rPr>
        <w:t>(like 98% + the pass rate).</w:t>
      </w:r>
    </w:p>
    <w:p w14:paraId="53336113" w14:textId="77777777" w:rsidR="0056733B" w:rsidRPr="00900D14" w:rsidRDefault="0056733B" w:rsidP="00C524FA">
      <w:pPr>
        <w:pStyle w:val="ListParagraph"/>
        <w:numPr>
          <w:ilvl w:val="0"/>
          <w:numId w:val="3"/>
        </w:numPr>
        <w:rPr>
          <w:rFonts w:ascii="Times New Roman" w:hAnsi="Times New Roman" w:cs="Times New Roman"/>
        </w:rPr>
      </w:pPr>
      <w:r w:rsidRPr="00900D14">
        <w:rPr>
          <w:rFonts w:ascii="Times New Roman" w:hAnsi="Times New Roman" w:cs="Times New Roman"/>
        </w:rPr>
        <w:t>Use APIs from CMS-0057 to spot invalid payloads to hence deny bonus or score adjustment.</w:t>
      </w:r>
    </w:p>
    <w:p w14:paraId="61BAFB40" w14:textId="7DA23760" w:rsidR="004F1F0F" w:rsidRPr="00900D14" w:rsidRDefault="00253CF9" w:rsidP="0035500E">
      <w:pPr>
        <w:rPr>
          <w:rFonts w:ascii="Times New Roman" w:hAnsi="Times New Roman" w:cs="Times New Roman"/>
        </w:rPr>
      </w:pPr>
      <w:r w:rsidRPr="00900D14">
        <w:rPr>
          <w:rFonts w:ascii="Times New Roman" w:hAnsi="Times New Roman" w:cs="Times New Roman"/>
        </w:rPr>
        <w:t xml:space="preserve"> </w:t>
      </w:r>
    </w:p>
    <w:p w14:paraId="3E9C20FA" w14:textId="6F82985E" w:rsidR="002178CE" w:rsidRPr="00900D14" w:rsidRDefault="002178CE" w:rsidP="008C645B">
      <w:pPr>
        <w:rPr>
          <w:rFonts w:ascii="Times New Roman" w:hAnsi="Times New Roman" w:cs="Times New Roman"/>
        </w:rPr>
      </w:pPr>
    </w:p>
    <w:p w14:paraId="7F5AFC86" w14:textId="571FD21B" w:rsidR="002B4E32" w:rsidRPr="00900D14" w:rsidRDefault="002B4E32" w:rsidP="008C645B">
      <w:pPr>
        <w:rPr>
          <w:rFonts w:ascii="Times New Roman" w:hAnsi="Times New Roman" w:cs="Times New Roman"/>
        </w:rPr>
      </w:pPr>
      <w:r w:rsidRPr="00900D14">
        <w:rPr>
          <w:rFonts w:ascii="Times New Roman" w:hAnsi="Times New Roman" w:cs="Times New Roman"/>
        </w:rPr>
        <w:t>FHIR Risk Adjustment IG</w:t>
      </w:r>
    </w:p>
    <w:p w14:paraId="0857ED71" w14:textId="49233FED" w:rsidR="002B4E32" w:rsidRPr="00900D14" w:rsidRDefault="002B4E32" w:rsidP="008C645B">
      <w:pPr>
        <w:rPr>
          <w:rFonts w:ascii="Times New Roman" w:hAnsi="Times New Roman" w:cs="Times New Roman"/>
        </w:rPr>
      </w:pPr>
      <w:r w:rsidRPr="00900D14">
        <w:rPr>
          <w:rFonts w:ascii="Times New Roman" w:hAnsi="Times New Roman" w:cs="Times New Roman"/>
        </w:rPr>
        <w:t xml:space="preserve">When I wrote the FHIR Risk Adjustment IG in the first comment, I need to clarify </w:t>
      </w:r>
      <w:r w:rsidR="001208CC" w:rsidRPr="00900D14">
        <w:rPr>
          <w:rFonts w:ascii="Times New Roman" w:hAnsi="Times New Roman" w:cs="Times New Roman"/>
        </w:rPr>
        <w:t>and correct what I put in the first comment:</w:t>
      </w:r>
      <w:r w:rsidRPr="00900D14">
        <w:rPr>
          <w:rFonts w:ascii="Times New Roman" w:hAnsi="Times New Roman" w:cs="Times New Roman"/>
        </w:rPr>
        <w:t xml:space="preserve"> implementing the FHIR Risk Adjustment IG will help to </w:t>
      </w:r>
      <w:r w:rsidRPr="00900D14">
        <w:rPr>
          <w:rFonts w:ascii="Times New Roman" w:hAnsi="Times New Roman" w:cs="Times New Roman"/>
          <w:b/>
          <w:bCs/>
        </w:rPr>
        <w:t>reduce the burden</w:t>
      </w:r>
      <w:r w:rsidR="00D74232" w:rsidRPr="00900D14">
        <w:rPr>
          <w:rFonts w:ascii="Times New Roman" w:hAnsi="Times New Roman" w:cs="Times New Roman"/>
          <w:b/>
          <w:bCs/>
        </w:rPr>
        <w:t>, reduce administrative burden, and reduce clinician burden.</w:t>
      </w:r>
      <w:r w:rsidR="00286D73" w:rsidRPr="00900D14">
        <w:rPr>
          <w:rFonts w:ascii="Times New Roman" w:hAnsi="Times New Roman" w:cs="Times New Roman"/>
          <w:b/>
          <w:bCs/>
        </w:rPr>
        <w:t xml:space="preserve"> </w:t>
      </w:r>
    </w:p>
    <w:p w14:paraId="05049959" w14:textId="77777777" w:rsidR="00D74232" w:rsidRPr="00900D14" w:rsidRDefault="00D74232" w:rsidP="008C645B">
      <w:pPr>
        <w:rPr>
          <w:rFonts w:ascii="Times New Roman" w:hAnsi="Times New Roman" w:cs="Times New Roman"/>
        </w:rPr>
      </w:pPr>
    </w:p>
    <w:p w14:paraId="4F51484F" w14:textId="49F29AF1" w:rsidR="00D74232" w:rsidRPr="00900D14" w:rsidRDefault="00D74232" w:rsidP="008C645B">
      <w:pPr>
        <w:rPr>
          <w:rFonts w:ascii="Times New Roman" w:hAnsi="Times New Roman" w:cs="Times New Roman"/>
        </w:rPr>
      </w:pPr>
      <w:r w:rsidRPr="00900D14">
        <w:rPr>
          <w:rFonts w:ascii="Times New Roman" w:hAnsi="Times New Roman" w:cs="Times New Roman"/>
        </w:rPr>
        <w:t>When providers in the care delivery organizations/managed care organizations were given paper attestation forms and attestation forms on portals to accept, d</w:t>
      </w:r>
      <w:r w:rsidR="0089731D" w:rsidRPr="00900D14">
        <w:rPr>
          <w:rFonts w:ascii="Times New Roman" w:hAnsi="Times New Roman" w:cs="Times New Roman"/>
        </w:rPr>
        <w:t xml:space="preserve">eny, or pend a risk adjustment </w:t>
      </w:r>
      <w:r w:rsidR="0089731D" w:rsidRPr="00900D14">
        <w:rPr>
          <w:rFonts w:ascii="Times New Roman" w:hAnsi="Times New Roman" w:cs="Times New Roman"/>
        </w:rPr>
        <w:lastRenderedPageBreak/>
        <w:t>diagnosis, the use of the FHIR Risk Adjustment IG will be a lot better to FHIR-ize the risk adjustment process: when the provider confirms or denies the dx, when a provider sends the risk adjustment to the correct provider, when the care delivery organization sends the information to the payer, and when the payer sends the information to CMS.</w:t>
      </w:r>
    </w:p>
    <w:p w14:paraId="519714AE" w14:textId="77777777" w:rsidR="0089731D" w:rsidRPr="00900D14" w:rsidRDefault="0089731D" w:rsidP="008C645B">
      <w:pPr>
        <w:rPr>
          <w:rFonts w:ascii="Times New Roman" w:hAnsi="Times New Roman" w:cs="Times New Roman"/>
        </w:rPr>
      </w:pPr>
    </w:p>
    <w:p w14:paraId="0E6DF3C4" w14:textId="7B298DCD" w:rsidR="0032462E" w:rsidRPr="00900D14" w:rsidRDefault="0032462E" w:rsidP="008C645B">
      <w:pPr>
        <w:rPr>
          <w:rFonts w:ascii="Times New Roman" w:hAnsi="Times New Roman" w:cs="Times New Roman"/>
        </w:rPr>
      </w:pPr>
      <w:r w:rsidRPr="00900D14">
        <w:rPr>
          <w:rFonts w:ascii="Times New Roman" w:hAnsi="Times New Roman" w:cs="Times New Roman"/>
        </w:rPr>
        <w:t xml:space="preserve">Managed care organizations should not be using portals to complete attestation forms with the PDF uploads of the progress notes when there is FHIR technology available to do the risk adjustment process with the FHIR Risk Adjustment IG. </w:t>
      </w:r>
    </w:p>
    <w:p w14:paraId="1960B6ED" w14:textId="77777777" w:rsidR="00011B0F" w:rsidRPr="00900D14" w:rsidRDefault="00011B0F">
      <w:pPr>
        <w:rPr>
          <w:rFonts w:ascii="Times New Roman" w:hAnsi="Times New Roman" w:cs="Times New Roman"/>
        </w:rPr>
      </w:pPr>
    </w:p>
    <w:p w14:paraId="732A070F" w14:textId="5BEBD8B5" w:rsidR="00F357DC" w:rsidRPr="00900D14" w:rsidRDefault="00D74BFA">
      <w:pPr>
        <w:rPr>
          <w:rFonts w:ascii="Times New Roman" w:hAnsi="Times New Roman" w:cs="Times New Roman"/>
        </w:rPr>
      </w:pPr>
      <w:r w:rsidRPr="00900D14">
        <w:rPr>
          <w:rFonts w:ascii="Times New Roman" w:hAnsi="Times New Roman" w:cs="Times New Roman"/>
        </w:rPr>
        <w:t xml:space="preserve">AUCDI </w:t>
      </w:r>
    </w:p>
    <w:p w14:paraId="5A12C816" w14:textId="37B49BA3" w:rsidR="00D74BFA" w:rsidRPr="00900D14" w:rsidRDefault="00D74BFA">
      <w:pPr>
        <w:rPr>
          <w:rFonts w:ascii="Times New Roman" w:hAnsi="Times New Roman" w:cs="Times New Roman"/>
        </w:rPr>
      </w:pPr>
      <w:r w:rsidRPr="00900D14">
        <w:rPr>
          <w:rFonts w:ascii="Times New Roman" w:hAnsi="Times New Roman" w:cs="Times New Roman"/>
        </w:rPr>
        <w:t>Australia Common Data Model for Interoperability</w:t>
      </w:r>
    </w:p>
    <w:p w14:paraId="3CF6A540" w14:textId="627CFAF6" w:rsidR="00C73D84" w:rsidRPr="00900D14" w:rsidRDefault="00C73D84">
      <w:pPr>
        <w:rPr>
          <w:rFonts w:ascii="Times New Roman" w:hAnsi="Times New Roman" w:cs="Times New Roman"/>
        </w:rPr>
      </w:pPr>
      <w:r w:rsidRPr="00900D14">
        <w:rPr>
          <w:rFonts w:ascii="Times New Roman" w:hAnsi="Times New Roman" w:cs="Times New Roman"/>
        </w:rPr>
        <w:t xml:space="preserve">The Sparked FHIR Accelerator wrote about this exact issue with </w:t>
      </w:r>
      <w:r w:rsidRPr="00900D14">
        <w:rPr>
          <w:rFonts w:ascii="Times New Roman" w:hAnsi="Times New Roman" w:cs="Times New Roman"/>
          <w:b/>
          <w:bCs/>
        </w:rPr>
        <w:t>“Chronic Disease Management”</w:t>
      </w:r>
      <w:r w:rsidRPr="00900D14">
        <w:rPr>
          <w:rFonts w:ascii="Times New Roman" w:hAnsi="Times New Roman" w:cs="Times New Roman"/>
        </w:rPr>
        <w:t xml:space="preserve"> with the Sparked AUCDI R2 Chronic Condition Management Draft.</w:t>
      </w:r>
    </w:p>
    <w:p w14:paraId="7FD4BBD2" w14:textId="77777777" w:rsidR="00C73D84" w:rsidRPr="00900D14" w:rsidRDefault="00C73D84">
      <w:pPr>
        <w:rPr>
          <w:rFonts w:ascii="Times New Roman" w:hAnsi="Times New Roman" w:cs="Times New Roman"/>
        </w:rPr>
      </w:pPr>
    </w:p>
    <w:p w14:paraId="35F66490" w14:textId="5BD4FB59" w:rsidR="00D74BFA" w:rsidRPr="00900D14" w:rsidRDefault="00421AAC">
      <w:pPr>
        <w:rPr>
          <w:rFonts w:ascii="Times New Roman" w:hAnsi="Times New Roman" w:cs="Times New Roman"/>
        </w:rPr>
      </w:pPr>
      <w:hyperlink r:id="rId6" w:history="1">
        <w:r w:rsidRPr="00900D14">
          <w:rPr>
            <w:rStyle w:val="Hyperlink"/>
            <w:rFonts w:ascii="Times New Roman" w:hAnsi="Times New Roman" w:cs="Times New Roman"/>
          </w:rPr>
          <w:t>https://sparked.csiro.au/wp-content/uploads/2025/03/Sparked-AUCDI-R2-Chronic-Condition-Management-Draft-for-Community-Comment-V1.0-1.pdf</w:t>
        </w:r>
      </w:hyperlink>
    </w:p>
    <w:p w14:paraId="7D3DB822" w14:textId="77777777" w:rsidR="00421AAC" w:rsidRPr="00900D14" w:rsidRDefault="00421AAC">
      <w:pPr>
        <w:rPr>
          <w:rFonts w:ascii="Times New Roman" w:hAnsi="Times New Roman" w:cs="Times New Roman"/>
        </w:rPr>
      </w:pPr>
    </w:p>
    <w:p w14:paraId="66FB904B" w14:textId="21420BA7" w:rsidR="00421AAC" w:rsidRPr="00900D14" w:rsidRDefault="00421AAC">
      <w:pPr>
        <w:rPr>
          <w:rFonts w:ascii="Times New Roman" w:hAnsi="Times New Roman" w:cs="Times New Roman"/>
        </w:rPr>
      </w:pPr>
      <w:r w:rsidRPr="00900D14">
        <w:rPr>
          <w:rFonts w:ascii="Times New Roman" w:hAnsi="Times New Roman" w:cs="Times New Roman"/>
        </w:rPr>
        <w:t>The Sparked FHIR accelerator</w:t>
      </w:r>
      <w:r w:rsidR="003049F5" w:rsidRPr="00900D14">
        <w:rPr>
          <w:rFonts w:ascii="Times New Roman" w:hAnsi="Times New Roman" w:cs="Times New Roman"/>
        </w:rPr>
        <w:t xml:space="preserve"> (including CSIRO)</w:t>
      </w:r>
      <w:r w:rsidRPr="00900D14">
        <w:rPr>
          <w:rFonts w:ascii="Times New Roman" w:hAnsi="Times New Roman" w:cs="Times New Roman"/>
        </w:rPr>
        <w:t xml:space="preserve"> in Australia </w:t>
      </w:r>
      <w:r w:rsidR="00834B66" w:rsidRPr="00900D14">
        <w:rPr>
          <w:rFonts w:ascii="Times New Roman" w:hAnsi="Times New Roman" w:cs="Times New Roman"/>
        </w:rPr>
        <w:t xml:space="preserve">is working on a </w:t>
      </w:r>
      <w:r w:rsidR="00834B66" w:rsidRPr="00900D14">
        <w:rPr>
          <w:rFonts w:ascii="Times New Roman" w:hAnsi="Times New Roman" w:cs="Times New Roman"/>
          <w:b/>
          <w:bCs/>
        </w:rPr>
        <w:t xml:space="preserve">digital Chronic disease Management Plan </w:t>
      </w:r>
      <w:r w:rsidR="00834B66" w:rsidRPr="00900D14">
        <w:rPr>
          <w:rFonts w:ascii="Times New Roman" w:hAnsi="Times New Roman" w:cs="Times New Roman"/>
        </w:rPr>
        <w:t>using FHIR.</w:t>
      </w:r>
    </w:p>
    <w:p w14:paraId="6B707585" w14:textId="5FEDE110" w:rsidR="00834B66" w:rsidRPr="00900D14" w:rsidRDefault="00834B66">
      <w:pPr>
        <w:rPr>
          <w:rFonts w:ascii="Times New Roman" w:hAnsi="Times New Roman" w:cs="Times New Roman"/>
        </w:rPr>
      </w:pPr>
    </w:p>
    <w:p w14:paraId="2433E599" w14:textId="0B9757DD" w:rsidR="00191D25" w:rsidRPr="00900D14" w:rsidRDefault="00191D25">
      <w:pPr>
        <w:rPr>
          <w:rFonts w:ascii="Times New Roman" w:hAnsi="Times New Roman" w:cs="Times New Roman"/>
        </w:rPr>
      </w:pPr>
      <w:r w:rsidRPr="00900D14">
        <w:rPr>
          <w:rFonts w:ascii="Times New Roman" w:hAnsi="Times New Roman" w:cs="Times New Roman"/>
        </w:rPr>
        <w:t xml:space="preserve">Inside the Sparked FHIR accelerator, there is a focus group called the </w:t>
      </w:r>
      <w:r w:rsidR="00312358" w:rsidRPr="00900D14">
        <w:rPr>
          <w:rFonts w:ascii="Times New Roman" w:hAnsi="Times New Roman" w:cs="Times New Roman"/>
        </w:rPr>
        <w:t>Sparked Chronic Condition Management Clinical Focus Group.</w:t>
      </w:r>
    </w:p>
    <w:p w14:paraId="57F48E03" w14:textId="78A5CAFD" w:rsidR="00D032E4" w:rsidRPr="00900D14" w:rsidRDefault="00E800C4">
      <w:pPr>
        <w:rPr>
          <w:rFonts w:ascii="Times New Roman" w:hAnsi="Times New Roman" w:cs="Times New Roman"/>
        </w:rPr>
      </w:pPr>
      <w:hyperlink r:id="rId7" w:history="1">
        <w:r w:rsidRPr="00900D14">
          <w:rPr>
            <w:rStyle w:val="Hyperlink"/>
            <w:rFonts w:ascii="Times New Roman" w:hAnsi="Times New Roman" w:cs="Times New Roman"/>
          </w:rPr>
          <w:t>https://sparked.csiro.au/index.php/ccm-cfg/chronic-condition-management-clinical-focus-group-online-meeting-2-2-may2025/</w:t>
        </w:r>
      </w:hyperlink>
    </w:p>
    <w:p w14:paraId="7E0C5C73" w14:textId="77777777" w:rsidR="00E800C4" w:rsidRPr="00900D14" w:rsidRDefault="00E800C4">
      <w:pPr>
        <w:rPr>
          <w:rFonts w:ascii="Times New Roman" w:hAnsi="Times New Roman" w:cs="Times New Roman"/>
        </w:rPr>
      </w:pPr>
    </w:p>
    <w:p w14:paraId="795F4B0C" w14:textId="77777777" w:rsidR="00E800C4" w:rsidRPr="00900D14" w:rsidRDefault="00E800C4">
      <w:pPr>
        <w:rPr>
          <w:rFonts w:ascii="Times New Roman" w:hAnsi="Times New Roman" w:cs="Times New Roman"/>
        </w:rPr>
      </w:pPr>
    </w:p>
    <w:p w14:paraId="5E28FD34" w14:textId="77777777" w:rsidR="00437AEE" w:rsidRPr="00900D14" w:rsidRDefault="00437AEE">
      <w:pPr>
        <w:rPr>
          <w:rFonts w:ascii="Times New Roman" w:hAnsi="Times New Roman" w:cs="Times New Roman"/>
        </w:rPr>
      </w:pPr>
    </w:p>
    <w:p w14:paraId="6F4C7468" w14:textId="30CF684E" w:rsidR="00F757AA" w:rsidRPr="00900D14" w:rsidRDefault="00F757AA" w:rsidP="00F757AA">
      <w:pPr>
        <w:shd w:val="clear" w:color="auto" w:fill="FEFFFE"/>
        <w:spacing w:before="100" w:beforeAutospacing="1" w:after="100" w:afterAutospacing="1" w:line="240" w:lineRule="auto"/>
        <w:textAlignment w:val="baseline"/>
        <w:outlineLvl w:val="2"/>
        <w:rPr>
          <w:rFonts w:ascii="Times New Roman" w:eastAsia="Times New Roman" w:hAnsi="Times New Roman" w:cs="Times New Roman"/>
          <w:color w:val="211700"/>
          <w:kern w:val="0"/>
          <w14:ligatures w14:val="none"/>
        </w:rPr>
      </w:pPr>
      <w:r w:rsidRPr="00900D14">
        <w:rPr>
          <w:rFonts w:ascii="Times New Roman" w:eastAsia="Times New Roman" w:hAnsi="Times New Roman" w:cs="Times New Roman"/>
          <w:color w:val="211700"/>
          <w:kern w:val="0"/>
          <w14:ligatures w14:val="none"/>
        </w:rPr>
        <w:t>The below is taken from the clinical focus group:</w:t>
      </w:r>
    </w:p>
    <w:p w14:paraId="20EF6779" w14:textId="162556EC" w:rsidR="00F757AA" w:rsidRPr="00900D14" w:rsidRDefault="008D3B2F" w:rsidP="00F757AA">
      <w:pPr>
        <w:shd w:val="clear" w:color="auto" w:fill="FEFFFE"/>
        <w:spacing w:before="100" w:beforeAutospacing="1" w:after="100" w:afterAutospacing="1" w:line="240" w:lineRule="auto"/>
        <w:textAlignment w:val="baseline"/>
        <w:outlineLvl w:val="2"/>
        <w:rPr>
          <w:rFonts w:ascii="Times New Roman" w:eastAsia="Times New Roman" w:hAnsi="Times New Roman" w:cs="Times New Roman"/>
          <w:color w:val="211700"/>
          <w:kern w:val="0"/>
          <w14:ligatures w14:val="none"/>
        </w:rPr>
      </w:pPr>
      <w:hyperlink r:id="rId8" w:history="1">
        <w:r w:rsidRPr="00900D14">
          <w:rPr>
            <w:rStyle w:val="Hyperlink"/>
            <w:rFonts w:ascii="Times New Roman" w:eastAsia="Times New Roman" w:hAnsi="Times New Roman" w:cs="Times New Roman"/>
            <w:kern w:val="0"/>
            <w14:ligatures w14:val="none"/>
          </w:rPr>
          <w:t>https://sparked.csiro.au/index.php/ccm-cfg/</w:t>
        </w:r>
      </w:hyperlink>
    </w:p>
    <w:p w14:paraId="2250D090" w14:textId="77777777" w:rsidR="008D3B2F" w:rsidRPr="00900D14" w:rsidRDefault="008D3B2F" w:rsidP="00F757AA">
      <w:pPr>
        <w:shd w:val="clear" w:color="auto" w:fill="FEFFFE"/>
        <w:spacing w:before="100" w:beforeAutospacing="1" w:after="100" w:afterAutospacing="1" w:line="240" w:lineRule="auto"/>
        <w:textAlignment w:val="baseline"/>
        <w:outlineLvl w:val="2"/>
        <w:rPr>
          <w:rFonts w:ascii="Times New Roman" w:eastAsia="Times New Roman" w:hAnsi="Times New Roman" w:cs="Times New Roman"/>
          <w:color w:val="211700"/>
          <w:kern w:val="0"/>
          <w14:ligatures w14:val="none"/>
        </w:rPr>
      </w:pPr>
    </w:p>
    <w:p w14:paraId="5EBD0513" w14:textId="24A8803D" w:rsidR="00F757AA" w:rsidRPr="00900D14" w:rsidRDefault="00F757AA" w:rsidP="00F757AA">
      <w:pPr>
        <w:shd w:val="clear" w:color="auto" w:fill="FEFFFE"/>
        <w:spacing w:before="100" w:beforeAutospacing="1" w:after="100" w:afterAutospacing="1" w:line="240" w:lineRule="auto"/>
        <w:textAlignment w:val="baseline"/>
        <w:outlineLvl w:val="2"/>
        <w:rPr>
          <w:rFonts w:ascii="Times New Roman" w:eastAsia="Times New Roman" w:hAnsi="Times New Roman" w:cs="Times New Roman"/>
          <w:color w:val="211700"/>
          <w:kern w:val="0"/>
          <w14:ligatures w14:val="none"/>
        </w:rPr>
      </w:pPr>
      <w:r w:rsidRPr="00900D14">
        <w:rPr>
          <w:rFonts w:ascii="Times New Roman" w:eastAsia="Times New Roman" w:hAnsi="Times New Roman" w:cs="Times New Roman"/>
          <w:color w:val="211700"/>
          <w:kern w:val="0"/>
          <w14:ligatures w14:val="none"/>
        </w:rPr>
        <w:lastRenderedPageBreak/>
        <w:t>Objectives and Responsibilities of the CCM CFG</w:t>
      </w:r>
    </w:p>
    <w:p w14:paraId="1478A5FD" w14:textId="77777777" w:rsidR="00F757AA" w:rsidRPr="00900D14" w:rsidRDefault="00F757AA" w:rsidP="00F757AA">
      <w:pPr>
        <w:shd w:val="clear" w:color="auto" w:fill="FEFFFE"/>
        <w:spacing w:before="100" w:beforeAutospacing="1" w:after="100" w:afterAutospacing="1"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The role of the Sparked CCM CFG is to provide targeted clinical support to enable the development of Chronic Condition Management priorities within the Sparked FHIR Accelerator, this includes but is not limited to: </w:t>
      </w:r>
    </w:p>
    <w:p w14:paraId="73848697" w14:textId="77777777" w:rsidR="00F757AA" w:rsidRPr="00900D14" w:rsidRDefault="00F757AA" w:rsidP="00C524FA">
      <w:pPr>
        <w:numPr>
          <w:ilvl w:val="0"/>
          <w:numId w:val="4"/>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Create example clinical workflows and/or scenarios related to management of a chronic condition to help development of the AUCDI and FHIR Implementation Guides, and support the progress of the Sparked CDG and the wider Sparked FHIR Accelerator program </w:t>
      </w:r>
    </w:p>
    <w:p w14:paraId="3E2C4B16" w14:textId="77777777" w:rsidR="00F757AA" w:rsidRPr="00900D14" w:rsidRDefault="00F757AA" w:rsidP="00C524FA">
      <w:pPr>
        <w:numPr>
          <w:ilvl w:val="0"/>
          <w:numId w:val="5"/>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Creation of journey(s) highlighting the complexities of chronic condition management.  </w:t>
      </w:r>
    </w:p>
    <w:p w14:paraId="44496B20" w14:textId="77777777" w:rsidR="00F757AA" w:rsidRPr="00900D14" w:rsidRDefault="00F757AA" w:rsidP="00C524FA">
      <w:pPr>
        <w:numPr>
          <w:ilvl w:val="0"/>
          <w:numId w:val="6"/>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Identifying considerations regarding chronic condition management template(s) which supports team care/shared care. </w:t>
      </w:r>
    </w:p>
    <w:p w14:paraId="4F9F8630" w14:textId="77777777" w:rsidR="00F757AA" w:rsidRPr="00900D14" w:rsidRDefault="00F757AA" w:rsidP="00C524FA">
      <w:pPr>
        <w:numPr>
          <w:ilvl w:val="0"/>
          <w:numId w:val="7"/>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Provide clinical input and insight to relevant FHIR IGs and/or Technical Design Group(s) as required </w:t>
      </w:r>
    </w:p>
    <w:p w14:paraId="35EBB7EE" w14:textId="77777777" w:rsidR="00F757AA" w:rsidRPr="00900D14" w:rsidRDefault="00F757AA" w:rsidP="00C524FA">
      <w:pPr>
        <w:numPr>
          <w:ilvl w:val="0"/>
          <w:numId w:val="8"/>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Support AUCDI development as required by the Sparked CDG </w:t>
      </w:r>
    </w:p>
    <w:p w14:paraId="2EFBECCB" w14:textId="77777777" w:rsidR="00F757AA" w:rsidRPr="00900D14" w:rsidRDefault="00F757AA" w:rsidP="00C524FA">
      <w:pPr>
        <w:numPr>
          <w:ilvl w:val="0"/>
          <w:numId w:val="9"/>
        </w:num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Assist in developing test data or materials to support clinical education and understanding of CCM (if required)</w:t>
      </w:r>
    </w:p>
    <w:p w14:paraId="3B592D7D" w14:textId="77777777" w:rsidR="00C91B07" w:rsidRPr="00900D14" w:rsidRDefault="00C91B07" w:rsidP="00C91B07">
      <w:pPr>
        <w:shd w:val="clear" w:color="auto" w:fill="FEFFFE"/>
        <w:spacing w:after="0" w:line="240" w:lineRule="auto"/>
        <w:textAlignment w:val="baseline"/>
        <w:rPr>
          <w:rFonts w:ascii="Times New Roman" w:eastAsia="Times New Roman" w:hAnsi="Times New Roman" w:cs="Times New Roman"/>
          <w:color w:val="1D2021"/>
          <w:kern w:val="0"/>
          <w14:ligatures w14:val="none"/>
        </w:rPr>
      </w:pPr>
    </w:p>
    <w:p w14:paraId="26A60D8A" w14:textId="4F6A527D" w:rsidR="00C91B07" w:rsidRPr="00900D14" w:rsidRDefault="00C91B07" w:rsidP="00C91B07">
      <w:pPr>
        <w:shd w:val="clear" w:color="auto" w:fill="FEFFFE"/>
        <w:spacing w:after="0" w:line="240" w:lineRule="auto"/>
        <w:textAlignment w:val="baseline"/>
        <w:rPr>
          <w:rFonts w:ascii="Times New Roman" w:eastAsia="Times New Roman" w:hAnsi="Times New Roman" w:cs="Times New Roman"/>
          <w:color w:val="1D2021"/>
          <w:kern w:val="0"/>
          <w14:ligatures w14:val="none"/>
        </w:rPr>
      </w:pPr>
      <w:r w:rsidRPr="00900D14">
        <w:rPr>
          <w:rFonts w:ascii="Times New Roman" w:eastAsia="Times New Roman" w:hAnsi="Times New Roman" w:cs="Times New Roman"/>
          <w:color w:val="1D2021"/>
          <w:kern w:val="0"/>
          <w14:ligatures w14:val="none"/>
        </w:rPr>
        <w:t>For the US, it would be beneficial to see what this subgroup does with chronic disease management in FHIR since this work seems to overlap with what the US wants to pursue.</w:t>
      </w:r>
    </w:p>
    <w:p w14:paraId="3425C1F5" w14:textId="77777777" w:rsidR="00437AEE" w:rsidRPr="00900D14" w:rsidRDefault="00437AEE">
      <w:pPr>
        <w:rPr>
          <w:rFonts w:ascii="Times New Roman" w:hAnsi="Times New Roman" w:cs="Times New Roman"/>
        </w:rPr>
      </w:pPr>
    </w:p>
    <w:p w14:paraId="214B619B" w14:textId="77777777" w:rsidR="008742D2" w:rsidRPr="00900D14" w:rsidRDefault="008742D2">
      <w:pPr>
        <w:rPr>
          <w:rFonts w:ascii="Times New Roman" w:hAnsi="Times New Roman" w:cs="Times New Roman"/>
        </w:rPr>
      </w:pPr>
    </w:p>
    <w:p w14:paraId="7732072E" w14:textId="47F80288" w:rsidR="008742D2" w:rsidRPr="00900D14" w:rsidRDefault="008742D2">
      <w:pPr>
        <w:rPr>
          <w:rFonts w:ascii="Times New Roman" w:hAnsi="Times New Roman" w:cs="Times New Roman"/>
        </w:rPr>
      </w:pPr>
      <w:r w:rsidRPr="00900D14">
        <w:rPr>
          <w:rFonts w:ascii="Times New Roman" w:hAnsi="Times New Roman" w:cs="Times New Roman"/>
        </w:rPr>
        <w:t xml:space="preserve">CMS should evaluate international </w:t>
      </w:r>
      <w:r w:rsidR="00AB67E7" w:rsidRPr="00900D14">
        <w:rPr>
          <w:rFonts w:ascii="Times New Roman" w:hAnsi="Times New Roman" w:cs="Times New Roman"/>
        </w:rPr>
        <w:t>frameworks</w:t>
      </w:r>
      <w:r w:rsidRPr="00900D14">
        <w:rPr>
          <w:rFonts w:ascii="Times New Roman" w:hAnsi="Times New Roman" w:cs="Times New Roman"/>
        </w:rPr>
        <w:t xml:space="preserve"> such as Australia's National Digital Health Strategy and NCTS (mandating SNOMED CT); New Zealand’s HISO 10040.1 clinical terminology standard; and the Netherlands’ MedMij and VIPP programs, which operationalize SNOMED CT adoption through financial incentives. All three countries demonstrate how policy levers and architecture strategies can drive clinical terminology standardization and structured data adoption, including openEHR, even without statutory mandates.</w:t>
      </w:r>
    </w:p>
    <w:p w14:paraId="243D90D8" w14:textId="0AEAE1B3" w:rsidR="00437AEE" w:rsidRPr="00900D14" w:rsidRDefault="00592462">
      <w:pPr>
        <w:rPr>
          <w:rFonts w:ascii="Times New Roman" w:hAnsi="Times New Roman" w:cs="Times New Roman"/>
        </w:rPr>
      </w:pPr>
      <w:r w:rsidRPr="00900D14">
        <w:rPr>
          <w:rFonts w:ascii="Times New Roman" w:hAnsi="Times New Roman" w:cs="Times New Roman"/>
          <w:noProof/>
        </w:rPr>
        <w:drawing>
          <wp:inline distT="0" distB="0" distL="0" distR="0" wp14:anchorId="6FE1569B" wp14:editId="4DFF43FC">
            <wp:extent cx="5943600" cy="2602230"/>
            <wp:effectExtent l="0" t="0" r="0" b="7620"/>
            <wp:docPr id="1836257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7598" name="Picture 1" descr="A screenshot of a computer&#10;&#10;AI-generated content may be incorrect."/>
                    <pic:cNvPicPr/>
                  </pic:nvPicPr>
                  <pic:blipFill>
                    <a:blip r:embed="rId9"/>
                    <a:stretch>
                      <a:fillRect/>
                    </a:stretch>
                  </pic:blipFill>
                  <pic:spPr>
                    <a:xfrm>
                      <a:off x="0" y="0"/>
                      <a:ext cx="5943600" cy="2602230"/>
                    </a:xfrm>
                    <a:prstGeom prst="rect">
                      <a:avLst/>
                    </a:prstGeom>
                  </pic:spPr>
                </pic:pic>
              </a:graphicData>
            </a:graphic>
          </wp:inline>
        </w:drawing>
      </w:r>
    </w:p>
    <w:p w14:paraId="7009722C" w14:textId="77777777" w:rsidR="00592462" w:rsidRPr="00900D14" w:rsidRDefault="00592462">
      <w:pPr>
        <w:rPr>
          <w:rFonts w:ascii="Times New Roman" w:hAnsi="Times New Roman" w:cs="Times New Roman"/>
        </w:rPr>
      </w:pPr>
    </w:p>
    <w:p w14:paraId="591D142F" w14:textId="37DB9FD2" w:rsidR="00592462" w:rsidRPr="00900D14" w:rsidRDefault="00BE4C59">
      <w:pPr>
        <w:rPr>
          <w:rFonts w:ascii="Times New Roman" w:hAnsi="Times New Roman" w:cs="Times New Roman"/>
        </w:rPr>
      </w:pPr>
      <w:r w:rsidRPr="00900D14">
        <w:rPr>
          <w:rFonts w:ascii="Times New Roman" w:hAnsi="Times New Roman" w:cs="Times New Roman"/>
        </w:rPr>
        <w:t xml:space="preserve">I know that the ASTP/ONC have people in several FHIR working groups with HL7 International. However, I think it would be helpful if the ASTP/ONC and CMS </w:t>
      </w:r>
      <w:r w:rsidR="00DD6BA0" w:rsidRPr="00900D14">
        <w:rPr>
          <w:rFonts w:ascii="Times New Roman" w:hAnsi="Times New Roman" w:cs="Times New Roman"/>
        </w:rPr>
        <w:t xml:space="preserve">attended a few of the Sparked FHIR accelerator meetings to see what is going on specifically with the </w:t>
      </w:r>
      <w:r w:rsidR="005C064D" w:rsidRPr="00900D14">
        <w:rPr>
          <w:rFonts w:ascii="Times New Roman" w:hAnsi="Times New Roman" w:cs="Times New Roman"/>
        </w:rPr>
        <w:t xml:space="preserve">Chronic </w:t>
      </w:r>
      <w:r w:rsidR="00DD6BA0" w:rsidRPr="00900D14">
        <w:rPr>
          <w:rFonts w:ascii="Times New Roman" w:hAnsi="Times New Roman" w:cs="Times New Roman"/>
        </w:rPr>
        <w:t xml:space="preserve">Condition management </w:t>
      </w:r>
      <w:r w:rsidR="005C064D" w:rsidRPr="00900D14">
        <w:rPr>
          <w:rFonts w:ascii="Times New Roman" w:hAnsi="Times New Roman" w:cs="Times New Roman"/>
        </w:rPr>
        <w:t xml:space="preserve">clinical focus </w:t>
      </w:r>
      <w:r w:rsidR="00DD6BA0" w:rsidRPr="00900D14">
        <w:rPr>
          <w:rFonts w:ascii="Times New Roman" w:hAnsi="Times New Roman" w:cs="Times New Roman"/>
        </w:rPr>
        <w:t>group.</w:t>
      </w:r>
    </w:p>
    <w:p w14:paraId="32E76393" w14:textId="77777777" w:rsidR="00225390" w:rsidRPr="00900D14" w:rsidRDefault="00225390">
      <w:pPr>
        <w:rPr>
          <w:rFonts w:ascii="Times New Roman" w:hAnsi="Times New Roman" w:cs="Times New Roman"/>
        </w:rPr>
      </w:pPr>
    </w:p>
    <w:p w14:paraId="107C24B6" w14:textId="28C1220A" w:rsidR="00BD01DF" w:rsidRPr="00900D14" w:rsidRDefault="00BD01DF">
      <w:pPr>
        <w:rPr>
          <w:rFonts w:ascii="Times New Roman" w:hAnsi="Times New Roman" w:cs="Times New Roman"/>
        </w:rPr>
      </w:pPr>
      <w:r w:rsidRPr="00900D14">
        <w:rPr>
          <w:rFonts w:ascii="Times New Roman" w:hAnsi="Times New Roman" w:cs="Times New Roman"/>
        </w:rPr>
        <w:t>https://sparked.csiro.au/index.php/ccm-cfg/</w:t>
      </w:r>
    </w:p>
    <w:p w14:paraId="0CE42D49" w14:textId="6BE4FDBB" w:rsidR="007D7B44" w:rsidRPr="00900D14" w:rsidRDefault="00B64925">
      <w:pPr>
        <w:rPr>
          <w:rFonts w:ascii="Times New Roman" w:hAnsi="Times New Roman" w:cs="Times New Roman"/>
        </w:rPr>
      </w:pPr>
      <w:r w:rsidRPr="00900D14">
        <w:rPr>
          <w:rFonts w:ascii="Times New Roman" w:hAnsi="Times New Roman" w:cs="Times New Roman"/>
        </w:rPr>
        <w:t xml:space="preserve">Chronic Condition Management wheels </w:t>
      </w:r>
      <w:r w:rsidR="00A23B1C" w:rsidRPr="00900D14">
        <w:rPr>
          <w:rFonts w:ascii="Times New Roman" w:hAnsi="Times New Roman" w:cs="Times New Roman"/>
        </w:rPr>
        <w:t xml:space="preserve">in the consumer journey </w:t>
      </w:r>
    </w:p>
    <w:p w14:paraId="2E88EC2E" w14:textId="23C66C1B" w:rsidR="00BD01DF" w:rsidRPr="00900D14" w:rsidRDefault="00BD01DF">
      <w:pPr>
        <w:rPr>
          <w:rFonts w:ascii="Times New Roman" w:hAnsi="Times New Roman" w:cs="Times New Roman"/>
        </w:rPr>
      </w:pPr>
    </w:p>
    <w:p w14:paraId="165B6231" w14:textId="77777777" w:rsidR="00ED774C" w:rsidRPr="00900D14" w:rsidRDefault="00ED774C">
      <w:pPr>
        <w:rPr>
          <w:rFonts w:ascii="Times New Roman" w:hAnsi="Times New Roman" w:cs="Times New Roman"/>
        </w:rPr>
      </w:pPr>
    </w:p>
    <w:p w14:paraId="1123838D" w14:textId="77777777" w:rsidR="00ED774C" w:rsidRPr="00900D14" w:rsidRDefault="00ED774C">
      <w:pPr>
        <w:rPr>
          <w:rFonts w:ascii="Times New Roman" w:hAnsi="Times New Roman" w:cs="Times New Roman"/>
        </w:rPr>
      </w:pPr>
    </w:p>
    <w:p w14:paraId="656B84BB" w14:textId="77777777" w:rsidR="00ED774C" w:rsidRPr="00900D14" w:rsidRDefault="00ED774C">
      <w:pPr>
        <w:rPr>
          <w:rFonts w:ascii="Times New Roman" w:hAnsi="Times New Roman" w:cs="Times New Roman"/>
        </w:rPr>
      </w:pPr>
    </w:p>
    <w:p w14:paraId="0CDBAC7A" w14:textId="77777777" w:rsidR="00ED774C" w:rsidRPr="00900D14" w:rsidRDefault="00ED774C">
      <w:pPr>
        <w:rPr>
          <w:rFonts w:ascii="Times New Roman" w:hAnsi="Times New Roman" w:cs="Times New Roman"/>
        </w:rPr>
      </w:pPr>
    </w:p>
    <w:p w14:paraId="2B410678" w14:textId="77777777" w:rsidR="00ED774C" w:rsidRPr="00900D14" w:rsidRDefault="00ED774C">
      <w:pPr>
        <w:rPr>
          <w:rFonts w:ascii="Times New Roman" w:hAnsi="Times New Roman" w:cs="Times New Roman"/>
        </w:rPr>
      </w:pPr>
    </w:p>
    <w:p w14:paraId="7939D8B4" w14:textId="77777777" w:rsidR="00ED774C" w:rsidRPr="00900D14" w:rsidRDefault="00ED774C">
      <w:pPr>
        <w:rPr>
          <w:rFonts w:ascii="Times New Roman" w:hAnsi="Times New Roman" w:cs="Times New Roman"/>
        </w:rPr>
      </w:pPr>
    </w:p>
    <w:p w14:paraId="6EE9CF59" w14:textId="77777777" w:rsidR="00ED774C" w:rsidRPr="00900D14" w:rsidRDefault="00ED774C">
      <w:pPr>
        <w:rPr>
          <w:rFonts w:ascii="Times New Roman" w:hAnsi="Times New Roman" w:cs="Times New Roman"/>
        </w:rPr>
      </w:pPr>
    </w:p>
    <w:p w14:paraId="7E3F5CB8" w14:textId="77777777" w:rsidR="00ED774C" w:rsidRPr="00900D14" w:rsidRDefault="00ED774C">
      <w:pPr>
        <w:rPr>
          <w:rFonts w:ascii="Times New Roman" w:hAnsi="Times New Roman" w:cs="Times New Roman"/>
        </w:rPr>
      </w:pPr>
    </w:p>
    <w:p w14:paraId="0B79C7F7" w14:textId="77777777" w:rsidR="00ED774C" w:rsidRPr="00900D14" w:rsidRDefault="00ED774C">
      <w:pPr>
        <w:rPr>
          <w:rFonts w:ascii="Times New Roman" w:hAnsi="Times New Roman" w:cs="Times New Roman"/>
        </w:rPr>
      </w:pPr>
    </w:p>
    <w:p w14:paraId="10D0DA5B" w14:textId="157D4829" w:rsidR="00D57FF4" w:rsidRPr="00900D14" w:rsidRDefault="00D57FF4">
      <w:pPr>
        <w:rPr>
          <w:rFonts w:ascii="Times New Roman" w:hAnsi="Times New Roman" w:cs="Times New Roman"/>
        </w:rPr>
      </w:pPr>
    </w:p>
    <w:p w14:paraId="78A01E6B" w14:textId="77777777" w:rsidR="0060389C" w:rsidRPr="00900D14" w:rsidRDefault="0060389C">
      <w:pPr>
        <w:rPr>
          <w:rFonts w:ascii="Times New Roman" w:hAnsi="Times New Roman" w:cs="Times New Roman"/>
        </w:rPr>
      </w:pPr>
    </w:p>
    <w:p w14:paraId="24043697" w14:textId="77777777" w:rsidR="001E7F3D" w:rsidRPr="00900D14" w:rsidRDefault="001E7F3D">
      <w:pPr>
        <w:rPr>
          <w:rFonts w:ascii="Times New Roman" w:hAnsi="Times New Roman" w:cs="Times New Roman"/>
        </w:rPr>
      </w:pPr>
    </w:p>
    <w:p w14:paraId="1E91B827" w14:textId="77777777" w:rsidR="00D57FF4" w:rsidRPr="00900D14" w:rsidRDefault="00D57FF4">
      <w:pPr>
        <w:rPr>
          <w:rFonts w:ascii="Times New Roman" w:hAnsi="Times New Roman" w:cs="Times New Roman"/>
        </w:rPr>
      </w:pPr>
    </w:p>
    <w:p w14:paraId="66D6E7C7" w14:textId="77777777" w:rsidR="00D57FF4" w:rsidRPr="00900D14" w:rsidRDefault="00D57FF4">
      <w:pPr>
        <w:rPr>
          <w:rFonts w:ascii="Times New Roman" w:hAnsi="Times New Roman" w:cs="Times New Roman"/>
        </w:rPr>
      </w:pPr>
    </w:p>
    <w:p w14:paraId="7EB52422" w14:textId="77777777" w:rsidR="00D32C3B" w:rsidRPr="00900D14" w:rsidRDefault="00D32C3B">
      <w:pPr>
        <w:rPr>
          <w:rFonts w:ascii="Times New Roman" w:hAnsi="Times New Roman" w:cs="Times New Roman"/>
        </w:rPr>
      </w:pPr>
    </w:p>
    <w:p w14:paraId="3451527D" w14:textId="77777777" w:rsidR="00D32C3B" w:rsidRPr="00900D14" w:rsidRDefault="00D32C3B">
      <w:pPr>
        <w:rPr>
          <w:rFonts w:ascii="Times New Roman" w:hAnsi="Times New Roman" w:cs="Times New Roman"/>
        </w:rPr>
      </w:pPr>
    </w:p>
    <w:p w14:paraId="6FF458B9" w14:textId="77777777" w:rsidR="00D32C3B" w:rsidRPr="00900D14" w:rsidRDefault="00D32C3B">
      <w:pPr>
        <w:rPr>
          <w:rFonts w:ascii="Times New Roman" w:hAnsi="Times New Roman" w:cs="Times New Roman"/>
        </w:rPr>
      </w:pPr>
    </w:p>
    <w:p w14:paraId="760413EC" w14:textId="77777777" w:rsidR="00D32C3B" w:rsidRPr="00900D14" w:rsidRDefault="00D32C3B">
      <w:pPr>
        <w:rPr>
          <w:rFonts w:ascii="Times New Roman" w:hAnsi="Times New Roman" w:cs="Times New Roman"/>
        </w:rPr>
      </w:pPr>
    </w:p>
    <w:p w14:paraId="43298228" w14:textId="375584DD" w:rsidR="00ED774C" w:rsidRPr="00900D14" w:rsidRDefault="00ED774C">
      <w:pPr>
        <w:rPr>
          <w:rFonts w:ascii="Times New Roman" w:hAnsi="Times New Roman" w:cs="Times New Roman"/>
        </w:rPr>
      </w:pPr>
      <w:r w:rsidRPr="00900D14">
        <w:rPr>
          <w:rFonts w:ascii="Times New Roman" w:hAnsi="Times New Roman" w:cs="Times New Roman"/>
        </w:rPr>
        <w:t>Autism</w:t>
      </w:r>
    </w:p>
    <w:p w14:paraId="287EDFE7" w14:textId="32ADAC1A" w:rsidR="00ED774C" w:rsidRPr="00900D14" w:rsidRDefault="00ED774C">
      <w:pPr>
        <w:rPr>
          <w:rFonts w:ascii="Times New Roman" w:hAnsi="Times New Roman" w:cs="Times New Roman"/>
        </w:rPr>
      </w:pPr>
      <w:r w:rsidRPr="00900D14">
        <w:rPr>
          <w:rFonts w:ascii="Times New Roman" w:hAnsi="Times New Roman" w:cs="Times New Roman"/>
          <w:noProof/>
        </w:rPr>
        <w:lastRenderedPageBreak/>
        <w:drawing>
          <wp:inline distT="0" distB="0" distL="0" distR="0" wp14:anchorId="4BB01E96" wp14:editId="1515A738">
            <wp:extent cx="5943600" cy="3833495"/>
            <wp:effectExtent l="0" t="0" r="0" b="0"/>
            <wp:docPr id="1320497734"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97734" name="Picture 1" descr="A white and black text on a white background&#10;&#10;AI-generated content may be incorrect."/>
                    <pic:cNvPicPr/>
                  </pic:nvPicPr>
                  <pic:blipFill>
                    <a:blip r:embed="rId10"/>
                    <a:stretch>
                      <a:fillRect/>
                    </a:stretch>
                  </pic:blipFill>
                  <pic:spPr>
                    <a:xfrm>
                      <a:off x="0" y="0"/>
                      <a:ext cx="5943600" cy="3833495"/>
                    </a:xfrm>
                    <a:prstGeom prst="rect">
                      <a:avLst/>
                    </a:prstGeom>
                  </pic:spPr>
                </pic:pic>
              </a:graphicData>
            </a:graphic>
          </wp:inline>
        </w:drawing>
      </w:r>
    </w:p>
    <w:p w14:paraId="0CC9232E" w14:textId="5D1DFAAA" w:rsidR="008F1096" w:rsidRPr="00900D14" w:rsidRDefault="0027468D">
      <w:pPr>
        <w:rPr>
          <w:rFonts w:ascii="Times New Roman" w:hAnsi="Times New Roman" w:cs="Times New Roman"/>
        </w:rPr>
      </w:pPr>
      <w:r w:rsidRPr="00900D14">
        <w:rPr>
          <w:rFonts w:ascii="Times New Roman" w:hAnsi="Times New Roman" w:cs="Times New Roman"/>
        </w:rPr>
        <w:fldChar w:fldCharType="begin"/>
      </w:r>
      <w:r w:rsidRPr="00900D14">
        <w:rPr>
          <w:rFonts w:ascii="Times New Roman" w:hAnsi="Times New Roman" w:cs="Times New Roman"/>
        </w:rPr>
        <w:instrText xml:space="preserve"> ADDIN ZOTERO_ITEM CSL_CITATION {"citationID":"4PQuXkQF","properties":{"formattedCitation":"(Hyman et al., 2020)","plainCitation":"(Hyman et al., 2020)","noteIndex":0},"citationItems":[{"id":1457,"uris":["http://zotero.org/users/10637153/items/46HBYJRP"],"itemData":{"id":1457,"type":"article-journal","abstract":"Autism spectrum disorder (ASD) is a common neurodevelopmental disorder with reported prevalence in the United States of 1 in 59 children (approximately 1.7%). Core deficits are identified in 2 domains: social communication/interaction and restrictive, repetitive patterns of behavior. Children and youth with ASD have service needs in behavioral, educational, health, leisure, family support, and other areas. Standardized screening for ASD at 18 and 24 months of age with ongoing developmental surveillance continues to be recommended in primary care (although it may be performed in other settings), because ASD is common, can be diagnosed as young as 18 months of age, and has evidenced-based interventions that may improve function. More accurate and culturally sensitive screening approaches are needed. Primary care providers should be familiar with the diagnosticcriteria for ASD, appropriate etiologic evaluation, and co-occurring medical and behavioral conditions (such as disorders of sleep and feeding, gastrointestinal tract symptoms, obesity, seizures, attention-deficit/hyperactivity disorder, anxiety, and wandering) that affect the child’s function and quality of life. There is an increasing evidence base to support behavioral and other interventions to address specific skills and symptoms. Shared decision making calls for collaboration with families in evaluation and choice of interventions.  This single clinical report updates the 2007 American Academy of Pediatrics clinical reports on the evaluation and treatment of ASD in one publication with an online table of contents and section view available through the American Academy of Pediatrics Gateway to help the reader identify topic areas within the report.","container-title":"Pediatrics","DOI":"10.1542/peds.2019-3447","ISSN":"0031-4005, 1098-4275","issue":"1","language":"en","page":"e20193447","source":"DOI.org (Crossref)","title":"Identification, Evaluation, and Management of Children With Autism Spectrum Disorder","volume":"145","author":[{"family":"Hyman","given":"Susan L."},{"family":"Levy","given":"Susan E."},{"family":"Myers","given":"Scott M."},{"literal":"COUNCIL ON CHILDREN WITH DISABILITIES, SECTION ON DEVELOPMENTAL AND BEHAVIORAL PEDIATRICS"},{"family":"Kuo","given":"Dennis Z."},{"family":"Apkon","given":"Susan"},{"family":"Davidson","given":"Lynn F."},{"family":"Ellerbeck","given":"Kathryn A."},{"family":"Foster","given":"Jessica E.A."},{"family":"Noritz","given":"Garey H."},{"family":"Leppert","given":"Mary O’Connor"},{"family":"Saunders","given":"Barbara S."},{"family":"Stille","given":"Christopher"},{"family":"Yin","given":"Larry"},{"family":"Weitzman","given":"Carol C."},{"family":"Childers","given":"David Omer"},{"family":"Levine","given":"Jack M."},{"family":"Peralta-Carcelen","given":"Ada Myriam"},{"family":"Poon","given":"Jennifer K."},{"family":"Smith","given":"Peter J."},{"family":"Blum","given":"Nathan Jon"},{"family":"Takayama","given":"John Ichiro"},{"family":"Baum","given":"Rebecca"},{"family":"Voigt","given":"Robert G."},{"family":"Bridgemohan","given":"Carolyn"}],"issued":{"date-parts":[["2020",1,1]]}}}],"schema":"https://github.com/citation-style-language/schema/raw/master/csl-citation.json"} </w:instrText>
      </w:r>
      <w:r w:rsidRPr="00900D14">
        <w:rPr>
          <w:rFonts w:ascii="Times New Roman" w:hAnsi="Times New Roman" w:cs="Times New Roman"/>
        </w:rPr>
        <w:fldChar w:fldCharType="separate"/>
      </w:r>
      <w:r w:rsidRPr="00900D14">
        <w:rPr>
          <w:rFonts w:ascii="Times New Roman" w:hAnsi="Times New Roman" w:cs="Times New Roman"/>
        </w:rPr>
        <w:t>(Hyman et al., 2020)</w:t>
      </w:r>
      <w:r w:rsidRPr="00900D14">
        <w:rPr>
          <w:rFonts w:ascii="Times New Roman" w:hAnsi="Times New Roman" w:cs="Times New Roman"/>
        </w:rPr>
        <w:fldChar w:fldCharType="end"/>
      </w:r>
    </w:p>
    <w:p w14:paraId="03068DC4" w14:textId="013C9002" w:rsidR="008F1096" w:rsidRPr="00900D14" w:rsidRDefault="007D32E5">
      <w:pPr>
        <w:rPr>
          <w:rFonts w:ascii="Times New Roman" w:hAnsi="Times New Roman" w:cs="Times New Roman"/>
          <w:b/>
          <w:bCs/>
        </w:rPr>
      </w:pPr>
      <w:r w:rsidRPr="00900D14">
        <w:rPr>
          <w:rFonts w:ascii="Times New Roman" w:hAnsi="Times New Roman" w:cs="Times New Roman"/>
        </w:rPr>
        <w:t>Table 1 from Hyman et. al, 2020</w:t>
      </w:r>
      <w:r w:rsidR="00525189" w:rsidRPr="00900D14">
        <w:rPr>
          <w:rFonts w:ascii="Times New Roman" w:hAnsi="Times New Roman" w:cs="Times New Roman"/>
        </w:rPr>
        <w:t xml:space="preserve"> with the full reference on the last page.</w:t>
      </w:r>
    </w:p>
    <w:p w14:paraId="5FC09883" w14:textId="77777777" w:rsidR="00D6261D" w:rsidRPr="00900D14" w:rsidRDefault="00D6261D">
      <w:pPr>
        <w:rPr>
          <w:rFonts w:ascii="Times New Roman" w:hAnsi="Times New Roman" w:cs="Times New Roman"/>
          <w:b/>
          <w:bCs/>
        </w:rPr>
      </w:pPr>
    </w:p>
    <w:p w14:paraId="20F90833" w14:textId="2DEC5D35" w:rsidR="00ED774C" w:rsidRPr="00900D14" w:rsidRDefault="00ED774C">
      <w:pPr>
        <w:rPr>
          <w:rFonts w:ascii="Times New Roman" w:hAnsi="Times New Roman" w:cs="Times New Roman"/>
        </w:rPr>
      </w:pPr>
      <w:r w:rsidRPr="00900D14">
        <w:rPr>
          <w:rFonts w:ascii="Times New Roman" w:hAnsi="Times New Roman" w:cs="Times New Roman"/>
        </w:rPr>
        <w:t>The examples column would be interesting information to analyze:</w:t>
      </w:r>
    </w:p>
    <w:p w14:paraId="509C18D5" w14:textId="77777777" w:rsidR="00B003D6" w:rsidRPr="00900D14" w:rsidRDefault="0049632C" w:rsidP="00C524FA">
      <w:pPr>
        <w:pStyle w:val="ListParagraph"/>
        <w:numPr>
          <w:ilvl w:val="0"/>
          <w:numId w:val="10"/>
        </w:numPr>
        <w:rPr>
          <w:rFonts w:ascii="Times New Roman" w:hAnsi="Times New Roman" w:cs="Times New Roman"/>
        </w:rPr>
      </w:pPr>
      <w:r w:rsidRPr="00900D14">
        <w:rPr>
          <w:rFonts w:ascii="Times New Roman" w:hAnsi="Times New Roman" w:cs="Times New Roman"/>
        </w:rPr>
        <w:t>Reduced sharing of interests</w:t>
      </w:r>
    </w:p>
    <w:p w14:paraId="301C8FBE"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F</w:t>
      </w:r>
      <w:r w:rsidR="0049632C" w:rsidRPr="00900D14">
        <w:rPr>
          <w:rFonts w:ascii="Times New Roman" w:hAnsi="Times New Roman" w:cs="Times New Roman"/>
        </w:rPr>
        <w:t>ailure to initiate/respond to social interactions</w:t>
      </w:r>
    </w:p>
    <w:p w14:paraId="0A10C9D0"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D</w:t>
      </w:r>
      <w:r w:rsidR="0049632C" w:rsidRPr="00900D14">
        <w:rPr>
          <w:rFonts w:ascii="Times New Roman" w:hAnsi="Times New Roman" w:cs="Times New Roman"/>
        </w:rPr>
        <w:t>eficits in understanding and use of gestures</w:t>
      </w:r>
    </w:p>
    <w:p w14:paraId="7E3FB574"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L</w:t>
      </w:r>
      <w:r w:rsidR="00757C45" w:rsidRPr="00900D14">
        <w:rPr>
          <w:rFonts w:ascii="Times New Roman" w:hAnsi="Times New Roman" w:cs="Times New Roman"/>
        </w:rPr>
        <w:t>ack of facial expressions</w:t>
      </w:r>
    </w:p>
    <w:p w14:paraId="6DEAC473"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D</w:t>
      </w:r>
      <w:r w:rsidR="00757C45" w:rsidRPr="00900D14">
        <w:rPr>
          <w:rFonts w:ascii="Times New Roman" w:hAnsi="Times New Roman" w:cs="Times New Roman"/>
        </w:rPr>
        <w:t>istress at small changes</w:t>
      </w:r>
    </w:p>
    <w:p w14:paraId="3B2A2340"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D</w:t>
      </w:r>
      <w:r w:rsidR="00757C45" w:rsidRPr="00900D14">
        <w:rPr>
          <w:rFonts w:ascii="Times New Roman" w:hAnsi="Times New Roman" w:cs="Times New Roman"/>
        </w:rPr>
        <w:t>ifficulties with transitions</w:t>
      </w:r>
    </w:p>
    <w:p w14:paraId="63A89C03"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P</w:t>
      </w:r>
      <w:r w:rsidR="009E0529" w:rsidRPr="00900D14">
        <w:rPr>
          <w:rFonts w:ascii="Times New Roman" w:hAnsi="Times New Roman" w:cs="Times New Roman"/>
        </w:rPr>
        <w:t>reoccupation with unusual objects</w:t>
      </w:r>
    </w:p>
    <w:p w14:paraId="3FCA8206"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I</w:t>
      </w:r>
      <w:r w:rsidR="009E0529" w:rsidRPr="00900D14">
        <w:rPr>
          <w:rFonts w:ascii="Times New Roman" w:hAnsi="Times New Roman" w:cs="Times New Roman"/>
        </w:rPr>
        <w:t>ndifference to pain/temperature</w:t>
      </w:r>
    </w:p>
    <w:p w14:paraId="36AE1822"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A</w:t>
      </w:r>
      <w:r w:rsidR="00F1243F" w:rsidRPr="00900D14">
        <w:rPr>
          <w:rFonts w:ascii="Times New Roman" w:hAnsi="Times New Roman" w:cs="Times New Roman"/>
        </w:rPr>
        <w:t>dverse response to specific sounds or textures</w:t>
      </w:r>
    </w:p>
    <w:p w14:paraId="7B82F5E2"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E</w:t>
      </w:r>
      <w:r w:rsidR="00F1243F" w:rsidRPr="00900D14">
        <w:rPr>
          <w:rFonts w:ascii="Times New Roman" w:hAnsi="Times New Roman" w:cs="Times New Roman"/>
        </w:rPr>
        <w:t>xcessive smelling</w:t>
      </w:r>
    </w:p>
    <w:p w14:paraId="221BB91C" w14:textId="77777777" w:rsidR="00B003D6"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E</w:t>
      </w:r>
      <w:r w:rsidR="00F1243F" w:rsidRPr="00900D14">
        <w:rPr>
          <w:rFonts w:ascii="Times New Roman" w:hAnsi="Times New Roman" w:cs="Times New Roman"/>
        </w:rPr>
        <w:t>xcessive touching of objects</w:t>
      </w:r>
    </w:p>
    <w:p w14:paraId="2C561ABD" w14:textId="3CC1F463" w:rsidR="00ED774C" w:rsidRPr="00900D14" w:rsidRDefault="00B003D6" w:rsidP="00C524FA">
      <w:pPr>
        <w:pStyle w:val="ListParagraph"/>
        <w:numPr>
          <w:ilvl w:val="0"/>
          <w:numId w:val="10"/>
        </w:numPr>
        <w:rPr>
          <w:rFonts w:ascii="Times New Roman" w:hAnsi="Times New Roman" w:cs="Times New Roman"/>
        </w:rPr>
      </w:pPr>
      <w:r w:rsidRPr="00900D14">
        <w:rPr>
          <w:rFonts w:ascii="Times New Roman" w:hAnsi="Times New Roman" w:cs="Times New Roman"/>
        </w:rPr>
        <w:t>V</w:t>
      </w:r>
      <w:r w:rsidR="00F1243F" w:rsidRPr="00900D14">
        <w:rPr>
          <w:rFonts w:ascii="Times New Roman" w:hAnsi="Times New Roman" w:cs="Times New Roman"/>
        </w:rPr>
        <w:t>isual fascination with lights/movement</w:t>
      </w:r>
    </w:p>
    <w:p w14:paraId="1A690FB2" w14:textId="77777777" w:rsidR="00F1243F" w:rsidRPr="00900D14" w:rsidRDefault="00F1243F">
      <w:pPr>
        <w:rPr>
          <w:rFonts w:ascii="Times New Roman" w:hAnsi="Times New Roman" w:cs="Times New Roman"/>
        </w:rPr>
      </w:pPr>
    </w:p>
    <w:p w14:paraId="35609142" w14:textId="77777777" w:rsidR="00F1243F" w:rsidRPr="00900D14" w:rsidRDefault="00F1243F">
      <w:pPr>
        <w:rPr>
          <w:rFonts w:ascii="Times New Roman" w:hAnsi="Times New Roman" w:cs="Times New Roman"/>
        </w:rPr>
      </w:pPr>
    </w:p>
    <w:p w14:paraId="063805B5" w14:textId="31F0287C" w:rsidR="00ED774C" w:rsidRPr="00900D14" w:rsidRDefault="00C24D1E">
      <w:pPr>
        <w:rPr>
          <w:rFonts w:ascii="Times New Roman" w:hAnsi="Times New Roman" w:cs="Times New Roman"/>
        </w:rPr>
      </w:pPr>
      <w:r w:rsidRPr="00900D14">
        <w:rPr>
          <w:rFonts w:ascii="Times New Roman" w:hAnsi="Times New Roman" w:cs="Times New Roman"/>
        </w:rPr>
        <w:t>Having these concepts above encoded to SNOMED CT for findings and/or observable entities to count</w:t>
      </w:r>
    </w:p>
    <w:p w14:paraId="543F953C" w14:textId="7BEB9B8F" w:rsidR="00C24D1E" w:rsidRPr="00900D14" w:rsidRDefault="00C24D1E">
      <w:pPr>
        <w:rPr>
          <w:rFonts w:ascii="Times New Roman" w:hAnsi="Times New Roman" w:cs="Times New Roman"/>
        </w:rPr>
      </w:pPr>
      <w:r w:rsidRPr="00900D14">
        <w:rPr>
          <w:rFonts w:ascii="Times New Roman" w:hAnsi="Times New Roman" w:cs="Times New Roman"/>
        </w:rPr>
        <w:t># of episodes per month of the above</w:t>
      </w:r>
    </w:p>
    <w:p w14:paraId="02B30274" w14:textId="77777777" w:rsidR="00753D84" w:rsidRPr="00900D14" w:rsidRDefault="00753D84">
      <w:pPr>
        <w:rPr>
          <w:rFonts w:ascii="Times New Roman" w:hAnsi="Times New Roman" w:cs="Times New Roman"/>
        </w:rPr>
      </w:pPr>
    </w:p>
    <w:p w14:paraId="3108B425" w14:textId="77777777" w:rsidR="00753D84" w:rsidRPr="00900D14" w:rsidRDefault="00753D84">
      <w:pPr>
        <w:rPr>
          <w:rFonts w:ascii="Times New Roman" w:hAnsi="Times New Roman" w:cs="Times New Roman"/>
        </w:rPr>
      </w:pPr>
    </w:p>
    <w:p w14:paraId="60812EBD" w14:textId="77777777" w:rsidR="00753D84" w:rsidRPr="00900D14" w:rsidRDefault="00753D84">
      <w:pPr>
        <w:rPr>
          <w:rFonts w:ascii="Times New Roman" w:hAnsi="Times New Roman" w:cs="Times New Roman"/>
        </w:rPr>
      </w:pPr>
    </w:p>
    <w:p w14:paraId="0CB53207" w14:textId="77777777" w:rsidR="00753D84" w:rsidRPr="00900D14" w:rsidRDefault="00753D84">
      <w:pPr>
        <w:rPr>
          <w:rFonts w:ascii="Times New Roman" w:hAnsi="Times New Roman" w:cs="Times New Roman"/>
        </w:rPr>
      </w:pPr>
    </w:p>
    <w:p w14:paraId="08FF64E1" w14:textId="77777777" w:rsidR="00753D84" w:rsidRPr="00900D14" w:rsidRDefault="00753D84">
      <w:pPr>
        <w:rPr>
          <w:rFonts w:ascii="Times New Roman" w:hAnsi="Times New Roman" w:cs="Times New Roman"/>
        </w:rPr>
      </w:pPr>
    </w:p>
    <w:p w14:paraId="17501C9D" w14:textId="77777777" w:rsidR="00753D84" w:rsidRPr="00900D14" w:rsidRDefault="00753D84">
      <w:pPr>
        <w:rPr>
          <w:rFonts w:ascii="Times New Roman" w:hAnsi="Times New Roman" w:cs="Times New Roman"/>
        </w:rPr>
      </w:pPr>
    </w:p>
    <w:p w14:paraId="17D056E0" w14:textId="0EFFBE5D" w:rsidR="00753D84" w:rsidRPr="00900D14" w:rsidRDefault="00753D84">
      <w:pPr>
        <w:rPr>
          <w:rFonts w:ascii="Times New Roman" w:hAnsi="Times New Roman" w:cs="Times New Roman"/>
        </w:rPr>
      </w:pPr>
      <w:r w:rsidRPr="00900D14">
        <w:rPr>
          <w:rFonts w:ascii="Times New Roman" w:hAnsi="Times New Roman" w:cs="Times New Roman"/>
        </w:rPr>
        <w:t>Dementia and Alzheimer’s</w:t>
      </w:r>
    </w:p>
    <w:p w14:paraId="43247D30" w14:textId="413E943D" w:rsidR="00753D84" w:rsidRPr="00900D14" w:rsidRDefault="001D050B">
      <w:pPr>
        <w:rPr>
          <w:rFonts w:ascii="Times New Roman" w:hAnsi="Times New Roman" w:cs="Times New Roman"/>
        </w:rPr>
      </w:pPr>
      <w:r w:rsidRPr="00900D14">
        <w:rPr>
          <w:rFonts w:ascii="Times New Roman" w:hAnsi="Times New Roman" w:cs="Times New Roman"/>
        </w:rPr>
        <w:t>Dementia</w:t>
      </w:r>
    </w:p>
    <w:p w14:paraId="1C278AA6" w14:textId="77777777" w:rsidR="00F245F5" w:rsidRPr="00900D14" w:rsidRDefault="00F245F5" w:rsidP="00F245F5">
      <w:pPr>
        <w:rPr>
          <w:rFonts w:ascii="Times New Roman" w:hAnsi="Times New Roman" w:cs="Times New Roman"/>
        </w:rPr>
      </w:pPr>
      <w:r w:rsidRPr="00900D14">
        <w:rPr>
          <w:rFonts w:ascii="Times New Roman" w:hAnsi="Times New Roman" w:cs="Times New Roman"/>
        </w:rPr>
        <w:t>CMS has been aggressive on the screening of dementia, but not aggressive on the management of the complications of dementia.</w:t>
      </w:r>
    </w:p>
    <w:p w14:paraId="0FDF2345" w14:textId="77777777" w:rsidR="001D050B" w:rsidRPr="00900D14" w:rsidRDefault="001D050B">
      <w:pPr>
        <w:rPr>
          <w:rFonts w:ascii="Times New Roman" w:hAnsi="Times New Roman" w:cs="Times New Roman"/>
        </w:rPr>
      </w:pPr>
    </w:p>
    <w:p w14:paraId="53906E5A" w14:textId="1F472280" w:rsidR="00DD5A53" w:rsidRPr="00900D14" w:rsidRDefault="00DD5A53">
      <w:pPr>
        <w:rPr>
          <w:rFonts w:ascii="Times New Roman" w:hAnsi="Times New Roman" w:cs="Times New Roman"/>
        </w:rPr>
      </w:pPr>
      <w:r w:rsidRPr="00900D14">
        <w:rPr>
          <w:rFonts w:ascii="Times New Roman" w:hAnsi="Times New Roman" w:cs="Times New Roman"/>
        </w:rPr>
        <w:t>KPIs to analyze</w:t>
      </w:r>
    </w:p>
    <w:p w14:paraId="2E0E62C8" w14:textId="5AAF4D8C" w:rsidR="001D050B" w:rsidRPr="00900D14" w:rsidRDefault="00A168D4">
      <w:pPr>
        <w:rPr>
          <w:rFonts w:ascii="Times New Roman" w:hAnsi="Times New Roman" w:cs="Times New Roman"/>
        </w:rPr>
      </w:pPr>
      <w:r w:rsidRPr="00900D14">
        <w:rPr>
          <w:rFonts w:ascii="Times New Roman" w:hAnsi="Times New Roman" w:cs="Times New Roman"/>
        </w:rPr>
        <w:t># of agitation episodes per month</w:t>
      </w:r>
    </w:p>
    <w:p w14:paraId="0D9A06E2" w14:textId="00B12F4F" w:rsidR="00A168D4" w:rsidRPr="00900D14" w:rsidRDefault="005B4CDE">
      <w:pPr>
        <w:rPr>
          <w:rFonts w:ascii="Times New Roman" w:hAnsi="Times New Roman" w:cs="Times New Roman"/>
        </w:rPr>
      </w:pPr>
      <w:r w:rsidRPr="00900D14">
        <w:rPr>
          <w:rFonts w:ascii="Times New Roman" w:hAnsi="Times New Roman" w:cs="Times New Roman"/>
        </w:rPr>
        <w:t># of delirium episodes per month</w:t>
      </w:r>
    </w:p>
    <w:p w14:paraId="033F198B" w14:textId="298167B3" w:rsidR="005B4CDE" w:rsidRPr="00900D14" w:rsidRDefault="00BB6E74">
      <w:pPr>
        <w:rPr>
          <w:rFonts w:ascii="Times New Roman" w:hAnsi="Times New Roman" w:cs="Times New Roman"/>
        </w:rPr>
      </w:pPr>
      <w:r w:rsidRPr="00900D14">
        <w:rPr>
          <w:rFonts w:ascii="Times New Roman" w:hAnsi="Times New Roman" w:cs="Times New Roman"/>
        </w:rPr>
        <w:t># of combativeness episodes per month</w:t>
      </w:r>
    </w:p>
    <w:p w14:paraId="539C5EA4" w14:textId="66C9EE72" w:rsidR="00BB6E74" w:rsidRPr="00900D14" w:rsidRDefault="001C178A">
      <w:pPr>
        <w:rPr>
          <w:rFonts w:ascii="Times New Roman" w:hAnsi="Times New Roman" w:cs="Times New Roman"/>
        </w:rPr>
      </w:pPr>
      <w:r w:rsidRPr="00900D14">
        <w:rPr>
          <w:rFonts w:ascii="Times New Roman" w:hAnsi="Times New Roman" w:cs="Times New Roman"/>
        </w:rPr>
        <w:t>% of patients with combativeness</w:t>
      </w:r>
    </w:p>
    <w:p w14:paraId="473B6087" w14:textId="04693FF7" w:rsidR="001C178A" w:rsidRPr="00900D14" w:rsidRDefault="00470982">
      <w:pPr>
        <w:rPr>
          <w:rFonts w:ascii="Times New Roman" w:hAnsi="Times New Roman" w:cs="Times New Roman"/>
        </w:rPr>
      </w:pPr>
      <w:r w:rsidRPr="00900D14">
        <w:rPr>
          <w:rFonts w:ascii="Times New Roman" w:hAnsi="Times New Roman" w:cs="Times New Roman"/>
        </w:rPr>
        <w:t>Average severity of delusions</w:t>
      </w:r>
    </w:p>
    <w:p w14:paraId="07C17CF3" w14:textId="77777777" w:rsidR="00470982" w:rsidRPr="00900D14" w:rsidRDefault="00470982">
      <w:pPr>
        <w:rPr>
          <w:rFonts w:ascii="Times New Roman" w:hAnsi="Times New Roman" w:cs="Times New Roman"/>
        </w:rPr>
      </w:pPr>
    </w:p>
    <w:p w14:paraId="1CDF8AF7" w14:textId="422BAC9D" w:rsidR="00994A9C" w:rsidRPr="00900D14" w:rsidRDefault="00994A9C">
      <w:pPr>
        <w:rPr>
          <w:rFonts w:ascii="Times New Roman" w:hAnsi="Times New Roman" w:cs="Times New Roman"/>
        </w:rPr>
      </w:pPr>
      <w:r w:rsidRPr="00900D14">
        <w:rPr>
          <w:rFonts w:ascii="Times New Roman" w:hAnsi="Times New Roman" w:cs="Times New Roman"/>
        </w:rPr>
        <w:t xml:space="preserve">This would be helpful intel to have the post acute facilities </w:t>
      </w:r>
      <w:r w:rsidR="0031641C" w:rsidRPr="00900D14">
        <w:rPr>
          <w:rFonts w:ascii="Times New Roman" w:hAnsi="Times New Roman" w:cs="Times New Roman"/>
        </w:rPr>
        <w:t>to report</w:t>
      </w:r>
    </w:p>
    <w:p w14:paraId="6386B392" w14:textId="77777777" w:rsidR="0031641C" w:rsidRPr="00900D14" w:rsidRDefault="0031641C">
      <w:pPr>
        <w:rPr>
          <w:rFonts w:ascii="Times New Roman" w:hAnsi="Times New Roman" w:cs="Times New Roman"/>
        </w:rPr>
      </w:pPr>
    </w:p>
    <w:p w14:paraId="5EADDB89" w14:textId="77777777" w:rsidR="00764948" w:rsidRPr="00900D14" w:rsidRDefault="00764948">
      <w:pPr>
        <w:rPr>
          <w:rFonts w:ascii="Times New Roman" w:hAnsi="Times New Roman" w:cs="Times New Roman"/>
        </w:rPr>
      </w:pPr>
    </w:p>
    <w:p w14:paraId="21CA7B60" w14:textId="77777777" w:rsidR="00DD5A53" w:rsidRDefault="00DD5A53">
      <w:pPr>
        <w:rPr>
          <w:rFonts w:ascii="Times New Roman" w:hAnsi="Times New Roman" w:cs="Times New Roman"/>
        </w:rPr>
      </w:pPr>
    </w:p>
    <w:p w14:paraId="7D095C17" w14:textId="77777777" w:rsidR="008A2558" w:rsidRDefault="008A2558">
      <w:pPr>
        <w:rPr>
          <w:rFonts w:ascii="Times New Roman" w:hAnsi="Times New Roman" w:cs="Times New Roman"/>
        </w:rPr>
      </w:pPr>
    </w:p>
    <w:p w14:paraId="177B6616" w14:textId="77777777" w:rsidR="008A2558" w:rsidRPr="00900D14" w:rsidRDefault="008A2558">
      <w:pPr>
        <w:rPr>
          <w:rFonts w:ascii="Times New Roman" w:hAnsi="Times New Roman" w:cs="Times New Roman"/>
        </w:rPr>
      </w:pPr>
    </w:p>
    <w:p w14:paraId="2275ABEE" w14:textId="3071C66F" w:rsidR="005669C0" w:rsidRPr="00900D14" w:rsidRDefault="00345F47">
      <w:pPr>
        <w:rPr>
          <w:rFonts w:ascii="Times New Roman" w:hAnsi="Times New Roman" w:cs="Times New Roman"/>
        </w:rPr>
      </w:pPr>
      <w:r w:rsidRPr="00900D14">
        <w:rPr>
          <w:rFonts w:ascii="Times New Roman" w:hAnsi="Times New Roman" w:cs="Times New Roman"/>
        </w:rPr>
        <w:lastRenderedPageBreak/>
        <w:t>OMOP</w:t>
      </w:r>
      <w:r w:rsidR="008C2068" w:rsidRPr="00900D14">
        <w:rPr>
          <w:rFonts w:ascii="Times New Roman" w:hAnsi="Times New Roman" w:cs="Times New Roman"/>
        </w:rPr>
        <w:t>:</w:t>
      </w:r>
      <w:r w:rsidRPr="00900D14">
        <w:rPr>
          <w:rFonts w:ascii="Times New Roman" w:hAnsi="Times New Roman" w:cs="Times New Roman"/>
        </w:rPr>
        <w:t xml:space="preserve"> </w:t>
      </w:r>
    </w:p>
    <w:p w14:paraId="4C1FD401" w14:textId="56855FDB" w:rsidR="005669C0" w:rsidRPr="00211AE3" w:rsidRDefault="005669C0" w:rsidP="000701AF">
      <w:pPr>
        <w:pStyle w:val="ListParagraph"/>
        <w:numPr>
          <w:ilvl w:val="0"/>
          <w:numId w:val="51"/>
        </w:numPr>
        <w:rPr>
          <w:rFonts w:ascii="Times New Roman" w:hAnsi="Times New Roman" w:cs="Times New Roman"/>
        </w:rPr>
      </w:pPr>
      <w:r w:rsidRPr="00211AE3">
        <w:rPr>
          <w:rFonts w:ascii="Times New Roman" w:hAnsi="Times New Roman" w:cs="Times New Roman"/>
        </w:rPr>
        <w:t>FHIR to OMOP pathway</w:t>
      </w:r>
      <w:r w:rsidR="00552F4F" w:rsidRPr="00211AE3">
        <w:rPr>
          <w:rFonts w:ascii="Times New Roman" w:hAnsi="Times New Roman" w:cs="Times New Roman"/>
        </w:rPr>
        <w:t xml:space="preserve"> for public health and research</w:t>
      </w:r>
    </w:p>
    <w:p w14:paraId="0C6AE8A4" w14:textId="5F371567" w:rsidR="00552F4F" w:rsidRPr="00211AE3" w:rsidRDefault="00E66B78" w:rsidP="000701AF">
      <w:pPr>
        <w:pStyle w:val="ListParagraph"/>
        <w:numPr>
          <w:ilvl w:val="0"/>
          <w:numId w:val="51"/>
        </w:numPr>
        <w:rPr>
          <w:rFonts w:ascii="Times New Roman" w:hAnsi="Times New Roman" w:cs="Times New Roman"/>
        </w:rPr>
      </w:pPr>
      <w:r w:rsidRPr="00211AE3">
        <w:rPr>
          <w:rFonts w:ascii="Times New Roman" w:hAnsi="Times New Roman" w:cs="Times New Roman"/>
        </w:rPr>
        <w:t>Encourage the QHINS to support OMOP extraction (in addition to the FHIR Bulk export)</w:t>
      </w:r>
    </w:p>
    <w:p w14:paraId="23FCF508" w14:textId="52E3FF4E" w:rsidR="00915CD8" w:rsidRDefault="00966B62">
      <w:pPr>
        <w:rPr>
          <w:rFonts w:ascii="Times New Roman" w:hAnsi="Times New Roman" w:cs="Times New Roman"/>
        </w:rPr>
      </w:pPr>
      <w:r w:rsidRPr="00966B62">
        <w:rPr>
          <w:rFonts w:ascii="Times New Roman" w:hAnsi="Times New Roman" w:cs="Times New Roman"/>
        </w:rPr>
        <w:t xml:space="preserve">CMS should consider encouraging optional support for OMOP extraction and OMOP-to-FHIR transformation across TEFCA-participating networks. The OMOP Common Data Model (CDM), used by the global OHDSI community and supported by AMIA members, underpins regulatory science, public health, and outcomes research. By enabling optional OMOP extraction from TEFCA-connected clinical data sources, CMS can help create a research-ready data pipeline while maintaining flexibility for implementers. This could support real-world evidence generation, post-market surveillance, and analytics for value-based care. CMS and </w:t>
      </w:r>
      <w:r w:rsidR="005D5620">
        <w:rPr>
          <w:rFonts w:ascii="Times New Roman" w:hAnsi="Times New Roman" w:cs="Times New Roman"/>
        </w:rPr>
        <w:t>ASTP/</w:t>
      </w:r>
      <w:r w:rsidRPr="00966B62">
        <w:rPr>
          <w:rFonts w:ascii="Times New Roman" w:hAnsi="Times New Roman" w:cs="Times New Roman"/>
        </w:rPr>
        <w:t>ONC could coordinate with the Vulcan FHIR Accelerator and AMIA to pilot FHIR-based federated queries on OMOP CDMs and explore mappings that support scalable, privacy-preserving research. Aligning TEFCA infrastructure with OMOP use cases advances the learning health system vision and strengthens the bridge between clinical care, research, and health policy evaluation.</w:t>
      </w:r>
    </w:p>
    <w:p w14:paraId="7E6C0269" w14:textId="77777777" w:rsidR="00966B62" w:rsidRDefault="00966B62">
      <w:pPr>
        <w:rPr>
          <w:rFonts w:ascii="Times New Roman" w:hAnsi="Times New Roman" w:cs="Times New Roman"/>
        </w:rPr>
      </w:pPr>
    </w:p>
    <w:p w14:paraId="33D74764" w14:textId="77777777" w:rsidR="00966B62" w:rsidRPr="00966B62" w:rsidRDefault="00966B62">
      <w:pPr>
        <w:rPr>
          <w:rFonts w:ascii="Times New Roman" w:hAnsi="Times New Roman" w:cs="Times New Roman"/>
        </w:rPr>
      </w:pPr>
    </w:p>
    <w:p w14:paraId="5052E389" w14:textId="7B3D6880" w:rsidR="00915CD8" w:rsidRPr="00900D14" w:rsidRDefault="00915CD8">
      <w:pPr>
        <w:rPr>
          <w:rFonts w:ascii="Times New Roman" w:hAnsi="Times New Roman" w:cs="Times New Roman"/>
        </w:rPr>
      </w:pPr>
      <w:r w:rsidRPr="00900D14">
        <w:rPr>
          <w:rFonts w:ascii="Times New Roman" w:hAnsi="Times New Roman" w:cs="Times New Roman"/>
        </w:rPr>
        <w:t>openEHR is the internal clinical modeling layer</w:t>
      </w:r>
    </w:p>
    <w:p w14:paraId="6F7434A6" w14:textId="609E1E45" w:rsidR="00915CD8" w:rsidRPr="00900D14" w:rsidRDefault="00915CD8">
      <w:pPr>
        <w:rPr>
          <w:rFonts w:ascii="Times New Roman" w:hAnsi="Times New Roman" w:cs="Times New Roman"/>
        </w:rPr>
      </w:pPr>
      <w:r w:rsidRPr="00900D14">
        <w:rPr>
          <w:rFonts w:ascii="Times New Roman" w:hAnsi="Times New Roman" w:cs="Times New Roman"/>
        </w:rPr>
        <w:t xml:space="preserve">SNOMED CT and LOINC for semantic interoperability </w:t>
      </w:r>
    </w:p>
    <w:p w14:paraId="695434A1" w14:textId="77777777" w:rsidR="005A71A2" w:rsidRPr="00900D14" w:rsidRDefault="005A71A2">
      <w:pPr>
        <w:rPr>
          <w:rFonts w:ascii="Times New Roman" w:hAnsi="Times New Roman" w:cs="Times New Roman"/>
        </w:rPr>
      </w:pPr>
    </w:p>
    <w:p w14:paraId="26CC1B50" w14:textId="03F45DC9" w:rsidR="005669C0" w:rsidRPr="00900D14" w:rsidRDefault="008C2068">
      <w:pPr>
        <w:rPr>
          <w:rFonts w:ascii="Times New Roman" w:hAnsi="Times New Roman" w:cs="Times New Roman"/>
        </w:rPr>
      </w:pPr>
      <w:r w:rsidRPr="00900D14">
        <w:rPr>
          <w:rFonts w:ascii="Times New Roman" w:hAnsi="Times New Roman" w:cs="Times New Roman"/>
          <w:b/>
          <w:bCs/>
        </w:rPr>
        <w:t>Archetype Query Language:</w:t>
      </w:r>
    </w:p>
    <w:p w14:paraId="6BCADBE0" w14:textId="77777777" w:rsidR="005669C0" w:rsidRPr="00900D14" w:rsidRDefault="005669C0">
      <w:pPr>
        <w:rPr>
          <w:rFonts w:ascii="Times New Roman" w:hAnsi="Times New Roman" w:cs="Times New Roman"/>
        </w:rPr>
      </w:pPr>
    </w:p>
    <w:p w14:paraId="2D8EB646" w14:textId="5760B60E" w:rsidR="005669C0" w:rsidRPr="00900D14" w:rsidRDefault="004A7712">
      <w:pPr>
        <w:rPr>
          <w:rFonts w:ascii="Times New Roman" w:hAnsi="Times New Roman" w:cs="Times New Roman"/>
        </w:rPr>
      </w:pPr>
      <w:r w:rsidRPr="00900D14">
        <w:rPr>
          <w:rFonts w:ascii="Times New Roman" w:hAnsi="Times New Roman" w:cs="Times New Roman"/>
        </w:rPr>
        <w:t xml:space="preserve">CMS should consider adopting Archetype query language (AQL) to query </w:t>
      </w:r>
      <w:r w:rsidR="007C5679" w:rsidRPr="00900D14">
        <w:rPr>
          <w:rFonts w:ascii="Times New Roman" w:hAnsi="Times New Roman" w:cs="Times New Roman"/>
        </w:rPr>
        <w:t>against the structured data</w:t>
      </w:r>
      <w:r w:rsidR="00FB415F" w:rsidRPr="00900D14">
        <w:rPr>
          <w:rFonts w:ascii="Times New Roman" w:hAnsi="Times New Roman" w:cs="Times New Roman"/>
        </w:rPr>
        <w:t>.</w:t>
      </w:r>
    </w:p>
    <w:p w14:paraId="76DC3778" w14:textId="42A4E1A7" w:rsidR="00FB415F" w:rsidRPr="00900D14" w:rsidRDefault="00FB415F">
      <w:pPr>
        <w:rPr>
          <w:rFonts w:ascii="Times New Roman" w:hAnsi="Times New Roman" w:cs="Times New Roman"/>
        </w:rPr>
      </w:pPr>
      <w:r w:rsidRPr="00900D14">
        <w:rPr>
          <w:rFonts w:ascii="Times New Roman" w:hAnsi="Times New Roman" w:cs="Times New Roman"/>
        </w:rPr>
        <w:t>AQL is useful to query independently regardless of the EHR vendor’s implementation.</w:t>
      </w:r>
    </w:p>
    <w:p w14:paraId="03C874FF" w14:textId="77777777" w:rsidR="00FB415F" w:rsidRPr="00900D14" w:rsidRDefault="00FB415F">
      <w:pPr>
        <w:rPr>
          <w:rFonts w:ascii="Times New Roman" w:hAnsi="Times New Roman" w:cs="Times New Roman"/>
        </w:rPr>
      </w:pPr>
    </w:p>
    <w:p w14:paraId="0EAF1090" w14:textId="21CFF092" w:rsidR="00FB415F" w:rsidRPr="00900D14" w:rsidRDefault="008D235F">
      <w:pPr>
        <w:rPr>
          <w:rFonts w:ascii="Times New Roman" w:hAnsi="Times New Roman" w:cs="Times New Roman"/>
        </w:rPr>
      </w:pPr>
      <w:r w:rsidRPr="00900D14">
        <w:rPr>
          <w:rFonts w:ascii="Times New Roman" w:hAnsi="Times New Roman" w:cs="Times New Roman"/>
        </w:rPr>
        <w:t>AQL would also be helpful to query against thousands of EHRs using the same archetype for the hemoglobin A1C.</w:t>
      </w:r>
    </w:p>
    <w:p w14:paraId="3A2A0178" w14:textId="77777777" w:rsidR="008D235F" w:rsidRPr="00900D14" w:rsidRDefault="008D235F">
      <w:pPr>
        <w:rPr>
          <w:rFonts w:ascii="Times New Roman" w:hAnsi="Times New Roman" w:cs="Times New Roman"/>
        </w:rPr>
      </w:pPr>
    </w:p>
    <w:p w14:paraId="7505A53C" w14:textId="0392ABF4" w:rsidR="008D235F" w:rsidRPr="00900D14" w:rsidRDefault="00430E2B">
      <w:pPr>
        <w:rPr>
          <w:rFonts w:ascii="Times New Roman" w:hAnsi="Times New Roman" w:cs="Times New Roman"/>
        </w:rPr>
      </w:pPr>
      <w:r w:rsidRPr="00900D14">
        <w:rPr>
          <w:rFonts w:ascii="Times New Roman" w:hAnsi="Times New Roman" w:cs="Times New Roman"/>
          <w:noProof/>
        </w:rPr>
        <w:lastRenderedPageBreak/>
        <w:drawing>
          <wp:inline distT="0" distB="0" distL="0" distR="0" wp14:anchorId="2CDB751A" wp14:editId="0964F558">
            <wp:extent cx="3477110" cy="3105583"/>
            <wp:effectExtent l="0" t="0" r="9525" b="0"/>
            <wp:docPr id="849924110" name="Picture 1" descr="A heart puzzle with different colored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4110" name="Picture 1" descr="A heart puzzle with different colored pieces&#10;&#10;AI-generated content may be incorrect."/>
                    <pic:cNvPicPr/>
                  </pic:nvPicPr>
                  <pic:blipFill>
                    <a:blip r:embed="rId11"/>
                    <a:stretch>
                      <a:fillRect/>
                    </a:stretch>
                  </pic:blipFill>
                  <pic:spPr>
                    <a:xfrm>
                      <a:off x="0" y="0"/>
                      <a:ext cx="3477110" cy="3105583"/>
                    </a:xfrm>
                    <a:prstGeom prst="rect">
                      <a:avLst/>
                    </a:prstGeom>
                  </pic:spPr>
                </pic:pic>
              </a:graphicData>
            </a:graphic>
          </wp:inline>
        </w:drawing>
      </w:r>
    </w:p>
    <w:p w14:paraId="69DE9001" w14:textId="1397AA1B" w:rsidR="008D7E0C" w:rsidRPr="00900D14" w:rsidRDefault="008D7E0C" w:rsidP="008D7E0C">
      <w:pPr>
        <w:rPr>
          <w:rFonts w:ascii="Times New Roman" w:hAnsi="Times New Roman" w:cs="Times New Roman"/>
        </w:rPr>
      </w:pPr>
      <w:r w:rsidRPr="00900D14">
        <w:rPr>
          <w:rFonts w:ascii="Times New Roman" w:hAnsi="Times New Roman" w:cs="Times New Roman"/>
        </w:rPr>
        <w:t xml:space="preserve">This graphic and text was taken from a presentation at </w:t>
      </w:r>
      <w:r w:rsidR="00282A89" w:rsidRPr="00900D14">
        <w:rPr>
          <w:rFonts w:ascii="Times New Roman" w:hAnsi="Times New Roman" w:cs="Times New Roman"/>
        </w:rPr>
        <w:t>TEHIK 2025 in Estonia</w:t>
      </w:r>
    </w:p>
    <w:p w14:paraId="1A47560D" w14:textId="77777777" w:rsidR="008D7E0C" w:rsidRPr="00900D14" w:rsidRDefault="008D7E0C" w:rsidP="008D7E0C">
      <w:pPr>
        <w:shd w:val="clear" w:color="auto" w:fill="FFFFFF"/>
        <w:spacing w:after="0" w:line="240" w:lineRule="auto"/>
        <w:outlineLvl w:val="0"/>
        <w:rPr>
          <w:rFonts w:ascii="Times New Roman" w:eastAsia="Times New Roman" w:hAnsi="Times New Roman" w:cs="Times New Roman"/>
          <w:color w:val="0F0F0F"/>
          <w:kern w:val="36"/>
          <w14:ligatures w14:val="none"/>
        </w:rPr>
      </w:pPr>
      <w:r w:rsidRPr="00900D14">
        <w:rPr>
          <w:rFonts w:ascii="Times New Roman" w:eastAsia="Times New Roman" w:hAnsi="Times New Roman" w:cs="Times New Roman"/>
          <w:color w:val="0F0F0F"/>
          <w:kern w:val="36"/>
          <w14:ligatures w14:val="none"/>
        </w:rPr>
        <w:t>OpenEHR and FHIR: Competing or Complementary Standards? (Hanna Pohjonen), Health Data in Motion 2025</w:t>
      </w:r>
    </w:p>
    <w:p w14:paraId="4D2ACBED" w14:textId="77777777" w:rsidR="00430E2B" w:rsidRPr="00900D14" w:rsidRDefault="00430E2B">
      <w:pPr>
        <w:rPr>
          <w:rFonts w:ascii="Times New Roman" w:hAnsi="Times New Roman" w:cs="Times New Roman"/>
        </w:rPr>
      </w:pPr>
    </w:p>
    <w:p w14:paraId="045635D4" w14:textId="33DF3798" w:rsidR="004F72CA" w:rsidRPr="00900D14" w:rsidRDefault="00E9513F">
      <w:pPr>
        <w:rPr>
          <w:rFonts w:ascii="Times New Roman" w:hAnsi="Times New Roman" w:cs="Times New Roman"/>
        </w:rPr>
      </w:pPr>
      <w:r w:rsidRPr="00900D14">
        <w:rPr>
          <w:rFonts w:ascii="Times New Roman" w:hAnsi="Times New Roman" w:cs="Times New Roman"/>
        </w:rPr>
        <w:t xml:space="preserve">openEHR </w:t>
      </w:r>
      <w:r w:rsidR="00E930D8" w:rsidRPr="00900D14">
        <w:rPr>
          <w:rFonts w:ascii="Times New Roman" w:hAnsi="Times New Roman" w:cs="Times New Roman"/>
        </w:rPr>
        <w:t>data persistence in a coherent format</w:t>
      </w:r>
    </w:p>
    <w:p w14:paraId="4ED247FC" w14:textId="77777777" w:rsidR="00E930D8" w:rsidRPr="00900D14" w:rsidRDefault="00E930D8">
      <w:pPr>
        <w:rPr>
          <w:rFonts w:ascii="Times New Roman" w:hAnsi="Times New Roman" w:cs="Times New Roman"/>
        </w:rPr>
      </w:pPr>
    </w:p>
    <w:p w14:paraId="2A1A11ED" w14:textId="7C654007" w:rsidR="00344F97" w:rsidRPr="00900D14" w:rsidRDefault="00917C24" w:rsidP="00344F97">
      <w:pPr>
        <w:shd w:val="clear" w:color="auto" w:fill="FFFFFF"/>
        <w:spacing w:after="0" w:line="240" w:lineRule="auto"/>
        <w:outlineLvl w:val="0"/>
        <w:rPr>
          <w:rFonts w:ascii="Times New Roman" w:hAnsi="Times New Roman" w:cs="Times New Roman"/>
        </w:rPr>
      </w:pPr>
      <w:r w:rsidRPr="00900D14">
        <w:rPr>
          <w:rFonts w:ascii="Times New Roman" w:eastAsia="Times New Roman" w:hAnsi="Times New Roman" w:cs="Times New Roman"/>
          <w:color w:val="0F0F0F"/>
          <w:kern w:val="36"/>
          <w14:ligatures w14:val="none"/>
        </w:rPr>
        <w:t>CMS, ASTP/ONC, NLM</w:t>
      </w:r>
      <w:r w:rsidRPr="00900D14">
        <w:rPr>
          <w:rFonts w:ascii="Times New Roman" w:eastAsia="Times New Roman" w:hAnsi="Times New Roman" w:cs="Times New Roman"/>
          <w:b/>
          <w:bCs/>
          <w:color w:val="0F0F0F"/>
          <w:kern w:val="36"/>
          <w14:ligatures w14:val="none"/>
        </w:rPr>
        <w:t xml:space="preserve"> </w:t>
      </w:r>
      <w:r w:rsidRPr="00900D14">
        <w:rPr>
          <w:rFonts w:ascii="Times New Roman" w:eastAsia="Times New Roman" w:hAnsi="Times New Roman" w:cs="Times New Roman"/>
          <w:color w:val="0F0F0F"/>
          <w:kern w:val="36"/>
          <w14:ligatures w14:val="none"/>
        </w:rPr>
        <w:t xml:space="preserve">should sign a collaborative agreement with </w:t>
      </w:r>
      <w:r w:rsidRPr="00900D14">
        <w:rPr>
          <w:rFonts w:ascii="Times New Roman" w:eastAsia="Times New Roman" w:hAnsi="Times New Roman" w:cs="Times New Roman"/>
          <w:b/>
          <w:bCs/>
          <w:color w:val="0F0F0F"/>
          <w:kern w:val="36"/>
          <w14:ligatures w14:val="none"/>
        </w:rPr>
        <w:t>openEHR International</w:t>
      </w:r>
      <w:r w:rsidR="00C71755" w:rsidRPr="00900D14">
        <w:rPr>
          <w:rFonts w:ascii="Times New Roman" w:eastAsia="Times New Roman" w:hAnsi="Times New Roman" w:cs="Times New Roman"/>
          <w:color w:val="0F0F0F"/>
          <w:kern w:val="36"/>
          <w14:ligatures w14:val="none"/>
        </w:rPr>
        <w:t xml:space="preserve"> </w:t>
      </w:r>
      <w:r w:rsidR="00C71755" w:rsidRPr="00900D14">
        <w:rPr>
          <w:rFonts w:ascii="Times New Roman" w:hAnsi="Times New Roman" w:cs="Times New Roman"/>
        </w:rPr>
        <w:t>to advance open platform architectures that give consumers persistent access to their health data, prevent vendor lock-in by decoupling data from applications, and enable long-term reuse of computable data across care settings, research, and innovation.</w:t>
      </w:r>
    </w:p>
    <w:p w14:paraId="026A8F05" w14:textId="77777777" w:rsidR="00471FAD" w:rsidRPr="00900D14" w:rsidRDefault="00471FAD" w:rsidP="00344F97">
      <w:pPr>
        <w:shd w:val="clear" w:color="auto" w:fill="FFFFFF"/>
        <w:spacing w:after="0" w:line="240" w:lineRule="auto"/>
        <w:outlineLvl w:val="0"/>
        <w:rPr>
          <w:rFonts w:ascii="Times New Roman" w:hAnsi="Times New Roman" w:cs="Times New Roman"/>
        </w:rPr>
      </w:pPr>
    </w:p>
    <w:p w14:paraId="2EBD6EC5" w14:textId="1A7CC2F0" w:rsidR="00471FAD" w:rsidRPr="00900D14" w:rsidRDefault="00471FAD" w:rsidP="00344F97">
      <w:pPr>
        <w:shd w:val="clear" w:color="auto" w:fill="FFFFFF"/>
        <w:spacing w:after="0" w:line="240" w:lineRule="auto"/>
        <w:outlineLvl w:val="0"/>
        <w:rPr>
          <w:rFonts w:ascii="Times New Roman" w:eastAsia="Times New Roman" w:hAnsi="Times New Roman" w:cs="Times New Roman"/>
          <w:color w:val="0F0F0F"/>
          <w:kern w:val="36"/>
          <w14:ligatures w14:val="none"/>
        </w:rPr>
      </w:pPr>
      <w:r w:rsidRPr="00900D14">
        <w:rPr>
          <w:rFonts w:ascii="Times New Roman" w:hAnsi="Times New Roman" w:cs="Times New Roman"/>
        </w:rPr>
        <w:t xml:space="preserve">Such collaborative agreement could help </w:t>
      </w:r>
      <w:r w:rsidR="00344B29" w:rsidRPr="00900D14">
        <w:rPr>
          <w:rFonts w:ascii="Times New Roman" w:hAnsi="Times New Roman" w:cs="Times New Roman"/>
        </w:rPr>
        <w:t>to establish a vendor-neutral, computable data layer that separates data from application, laying the foundation for a thriving U.S. healthcare app economy over the next decade</w:t>
      </w:r>
      <w:r w:rsidR="00D22107" w:rsidRPr="00900D14">
        <w:rPr>
          <w:rFonts w:ascii="Times New Roman" w:hAnsi="Times New Roman" w:cs="Times New Roman"/>
        </w:rPr>
        <w:t xml:space="preserve"> with the hopes to:</w:t>
      </w:r>
    </w:p>
    <w:p w14:paraId="2792B623" w14:textId="77777777" w:rsidR="00344B29" w:rsidRPr="00900D14" w:rsidRDefault="00344B29" w:rsidP="00344B29">
      <w:pPr>
        <w:shd w:val="clear" w:color="auto" w:fill="FFFFFF"/>
        <w:spacing w:after="0" w:line="240" w:lineRule="auto"/>
        <w:outlineLvl w:val="0"/>
        <w:rPr>
          <w:rFonts w:ascii="Times New Roman" w:eastAsia="Times New Roman" w:hAnsi="Times New Roman" w:cs="Times New Roman"/>
          <w:color w:val="0F0F0F"/>
          <w:kern w:val="36"/>
          <w14:ligatures w14:val="none"/>
        </w:rPr>
      </w:pPr>
    </w:p>
    <w:p w14:paraId="604CDE68" w14:textId="77777777" w:rsidR="00344B29" w:rsidRPr="00900D14" w:rsidRDefault="00471FAD" w:rsidP="000701AF">
      <w:pPr>
        <w:pStyle w:val="ListParagraph"/>
        <w:numPr>
          <w:ilvl w:val="0"/>
          <w:numId w:val="50"/>
        </w:numPr>
        <w:shd w:val="clear" w:color="auto" w:fill="FFFFFF"/>
        <w:spacing w:after="0" w:line="240" w:lineRule="auto"/>
        <w:outlineLvl w:val="0"/>
        <w:rPr>
          <w:rFonts w:ascii="Times New Roman" w:hAnsi="Times New Roman" w:cs="Times New Roman"/>
        </w:rPr>
      </w:pPr>
      <w:r w:rsidRPr="00900D14">
        <w:rPr>
          <w:rFonts w:ascii="Times New Roman" w:hAnsi="Times New Roman" w:cs="Times New Roman"/>
        </w:rPr>
        <w:t>Enable faster, safer development of consumer and clinical apps using shared data models</w:t>
      </w:r>
    </w:p>
    <w:p w14:paraId="7ABC62DD" w14:textId="77777777" w:rsidR="00344B29" w:rsidRPr="00900D14" w:rsidRDefault="00471FAD" w:rsidP="000701AF">
      <w:pPr>
        <w:pStyle w:val="ListParagraph"/>
        <w:numPr>
          <w:ilvl w:val="0"/>
          <w:numId w:val="50"/>
        </w:numPr>
        <w:shd w:val="clear" w:color="auto" w:fill="FFFFFF"/>
        <w:spacing w:after="0" w:line="240" w:lineRule="auto"/>
        <w:outlineLvl w:val="0"/>
        <w:rPr>
          <w:rFonts w:ascii="Times New Roman" w:hAnsi="Times New Roman" w:cs="Times New Roman"/>
        </w:rPr>
      </w:pPr>
      <w:r w:rsidRPr="00900D14">
        <w:rPr>
          <w:rFonts w:ascii="Times New Roman" w:hAnsi="Times New Roman" w:cs="Times New Roman"/>
        </w:rPr>
        <w:t>Empower patients with persistent, longitudinal access to their structured health data</w:t>
      </w:r>
    </w:p>
    <w:p w14:paraId="67CAD75C" w14:textId="77777777" w:rsidR="00344B29" w:rsidRPr="00900D14" w:rsidRDefault="00471FAD" w:rsidP="000701AF">
      <w:pPr>
        <w:pStyle w:val="ListParagraph"/>
        <w:numPr>
          <w:ilvl w:val="0"/>
          <w:numId w:val="50"/>
        </w:numPr>
        <w:shd w:val="clear" w:color="auto" w:fill="FFFFFF"/>
        <w:spacing w:after="0" w:line="240" w:lineRule="auto"/>
        <w:outlineLvl w:val="0"/>
        <w:rPr>
          <w:rFonts w:ascii="Times New Roman" w:hAnsi="Times New Roman" w:cs="Times New Roman"/>
        </w:rPr>
      </w:pPr>
      <w:r w:rsidRPr="00900D14">
        <w:rPr>
          <w:rFonts w:ascii="Times New Roman" w:hAnsi="Times New Roman" w:cs="Times New Roman"/>
        </w:rPr>
        <w:t>Prevent vendor lock-in by promoting true data portability across platforms</w:t>
      </w:r>
    </w:p>
    <w:p w14:paraId="485C7B40" w14:textId="61C89A0D" w:rsidR="00344B29" w:rsidRPr="00900D14" w:rsidRDefault="00471FAD" w:rsidP="000701AF">
      <w:pPr>
        <w:pStyle w:val="ListParagraph"/>
        <w:numPr>
          <w:ilvl w:val="0"/>
          <w:numId w:val="50"/>
        </w:numPr>
        <w:shd w:val="clear" w:color="auto" w:fill="FFFFFF"/>
        <w:spacing w:after="0" w:line="240" w:lineRule="auto"/>
        <w:outlineLvl w:val="0"/>
        <w:rPr>
          <w:rFonts w:ascii="Times New Roman" w:hAnsi="Times New Roman" w:cs="Times New Roman"/>
        </w:rPr>
      </w:pPr>
      <w:r w:rsidRPr="00900D14">
        <w:rPr>
          <w:rFonts w:ascii="Times New Roman" w:hAnsi="Times New Roman" w:cs="Times New Roman"/>
        </w:rPr>
        <w:t>Complement FHIR APIs by serving as a clinical-grade backend for data quality and reuse</w:t>
      </w:r>
    </w:p>
    <w:p w14:paraId="0B58F683" w14:textId="4262367B" w:rsidR="00471FAD" w:rsidRPr="00900D14" w:rsidRDefault="00471FAD" w:rsidP="000701AF">
      <w:pPr>
        <w:pStyle w:val="ListParagraph"/>
        <w:numPr>
          <w:ilvl w:val="0"/>
          <w:numId w:val="50"/>
        </w:numPr>
        <w:shd w:val="clear" w:color="auto" w:fill="FFFFFF"/>
        <w:spacing w:after="0" w:line="240" w:lineRule="auto"/>
        <w:outlineLvl w:val="0"/>
        <w:rPr>
          <w:rFonts w:ascii="Times New Roman" w:eastAsia="Times New Roman" w:hAnsi="Times New Roman" w:cs="Times New Roman"/>
          <w:color w:val="0F0F0F"/>
          <w:kern w:val="36"/>
          <w14:ligatures w14:val="none"/>
        </w:rPr>
      </w:pPr>
      <w:r w:rsidRPr="00900D14">
        <w:rPr>
          <w:rFonts w:ascii="Times New Roman" w:hAnsi="Times New Roman" w:cs="Times New Roman"/>
        </w:rPr>
        <w:t>Support U.S. competitiveness in global digital health markets through open standards</w:t>
      </w:r>
    </w:p>
    <w:p w14:paraId="40332CF8" w14:textId="77777777" w:rsidR="00152BA2" w:rsidRPr="00900D14" w:rsidRDefault="00152BA2" w:rsidP="00344F97">
      <w:pPr>
        <w:shd w:val="clear" w:color="auto" w:fill="FFFFFF"/>
        <w:spacing w:after="0" w:line="240" w:lineRule="auto"/>
        <w:outlineLvl w:val="0"/>
        <w:rPr>
          <w:rFonts w:ascii="Times New Roman" w:eastAsia="Times New Roman" w:hAnsi="Times New Roman" w:cs="Times New Roman"/>
          <w:color w:val="0F0F0F"/>
          <w:kern w:val="36"/>
          <w14:ligatures w14:val="none"/>
        </w:rPr>
      </w:pPr>
    </w:p>
    <w:p w14:paraId="27CFC728" w14:textId="77777777" w:rsidR="00AC041E" w:rsidRPr="00900D14" w:rsidRDefault="00AC041E" w:rsidP="00344F97">
      <w:pPr>
        <w:shd w:val="clear" w:color="auto" w:fill="FFFFFF"/>
        <w:spacing w:after="0" w:line="240" w:lineRule="auto"/>
        <w:outlineLvl w:val="0"/>
        <w:rPr>
          <w:rFonts w:ascii="Times New Roman" w:eastAsia="Times New Roman" w:hAnsi="Times New Roman" w:cs="Times New Roman"/>
          <w:color w:val="0F0F0F"/>
          <w:kern w:val="36"/>
          <w14:ligatures w14:val="none"/>
        </w:rPr>
      </w:pPr>
    </w:p>
    <w:p w14:paraId="3C1EDC6B" w14:textId="174B6277" w:rsidR="00A43008" w:rsidRPr="00900D14" w:rsidRDefault="00A43008">
      <w:pPr>
        <w:rPr>
          <w:rFonts w:ascii="Times New Roman" w:hAnsi="Times New Roman" w:cs="Times New Roman"/>
        </w:rPr>
      </w:pPr>
      <w:r w:rsidRPr="00900D14">
        <w:rPr>
          <w:rFonts w:ascii="Times New Roman" w:hAnsi="Times New Roman" w:cs="Times New Roman"/>
        </w:rPr>
        <w:t>openEHR is clinically led</w:t>
      </w:r>
      <w:r w:rsidR="00275DB3" w:rsidRPr="00900D14">
        <w:rPr>
          <w:rFonts w:ascii="Times New Roman" w:hAnsi="Times New Roman" w:cs="Times New Roman"/>
        </w:rPr>
        <w:t xml:space="preserve">: </w:t>
      </w:r>
      <w:r w:rsidR="003331DA" w:rsidRPr="00900D14">
        <w:rPr>
          <w:rFonts w:ascii="Times New Roman" w:hAnsi="Times New Roman" w:cs="Times New Roman"/>
        </w:rPr>
        <w:t xml:space="preserve">data should be separated from the applications </w:t>
      </w:r>
    </w:p>
    <w:p w14:paraId="57B72834" w14:textId="03F6E8FB" w:rsidR="003331DA" w:rsidRPr="00900D14" w:rsidRDefault="003331DA">
      <w:pPr>
        <w:rPr>
          <w:rFonts w:ascii="Times New Roman" w:hAnsi="Times New Roman" w:cs="Times New Roman"/>
        </w:rPr>
      </w:pPr>
      <w:r w:rsidRPr="00900D14">
        <w:rPr>
          <w:rFonts w:ascii="Times New Roman" w:hAnsi="Times New Roman" w:cs="Times New Roman"/>
        </w:rPr>
        <w:t>some vendors lock data</w:t>
      </w:r>
      <w:r w:rsidR="005A11F8" w:rsidRPr="00900D14">
        <w:rPr>
          <w:rFonts w:ascii="Times New Roman" w:hAnsi="Times New Roman" w:cs="Times New Roman"/>
        </w:rPr>
        <w:t>, yet ultimately</w:t>
      </w:r>
      <w:r w:rsidRPr="00900D14">
        <w:rPr>
          <w:rFonts w:ascii="Times New Roman" w:hAnsi="Times New Roman" w:cs="Times New Roman"/>
        </w:rPr>
        <w:t xml:space="preserve"> it is the patients’ data</w:t>
      </w:r>
    </w:p>
    <w:p w14:paraId="0818E4F0" w14:textId="77777777" w:rsidR="003331DA" w:rsidRPr="00900D14" w:rsidRDefault="003331DA">
      <w:pPr>
        <w:rPr>
          <w:rFonts w:ascii="Times New Roman" w:hAnsi="Times New Roman" w:cs="Times New Roman"/>
        </w:rPr>
      </w:pPr>
    </w:p>
    <w:p w14:paraId="60E9131C" w14:textId="74FB3C9D" w:rsidR="002E1178" w:rsidRPr="00900D14" w:rsidRDefault="00BD7566">
      <w:pPr>
        <w:rPr>
          <w:rFonts w:ascii="Times New Roman" w:hAnsi="Times New Roman" w:cs="Times New Roman"/>
        </w:rPr>
      </w:pPr>
      <w:r w:rsidRPr="00900D14">
        <w:rPr>
          <w:rFonts w:ascii="Times New Roman" w:hAnsi="Times New Roman" w:cs="Times New Roman"/>
        </w:rPr>
        <w:t>ASTP/ONC should enforce Sequoia Project’s Data Usability IG</w:t>
      </w:r>
    </w:p>
    <w:p w14:paraId="1F04B0DB" w14:textId="1AF5B474" w:rsidR="00E76955" w:rsidRPr="00900D14" w:rsidRDefault="00D209E8">
      <w:pPr>
        <w:rPr>
          <w:rFonts w:ascii="Times New Roman" w:hAnsi="Times New Roman" w:cs="Times New Roman"/>
        </w:rPr>
      </w:pPr>
      <w:r w:rsidRPr="00900D14">
        <w:rPr>
          <w:rFonts w:ascii="Times New Roman" w:hAnsi="Times New Roman" w:cs="Times New Roman"/>
        </w:rPr>
        <w:t xml:space="preserve">The Assistant Secretary for Technology and Policy (ASTP) and ONC should enforce implementation of The Sequoia Project’s </w:t>
      </w:r>
      <w:r w:rsidRPr="00900D14">
        <w:rPr>
          <w:rStyle w:val="Strong"/>
          <w:rFonts w:ascii="Times New Roman" w:hAnsi="Times New Roman" w:cs="Times New Roman"/>
        </w:rPr>
        <w:t>Data Usability Implementation Guide (IG)</w:t>
      </w:r>
      <w:r w:rsidRPr="00900D14">
        <w:rPr>
          <w:rFonts w:ascii="Times New Roman" w:hAnsi="Times New Roman" w:cs="Times New Roman"/>
        </w:rPr>
        <w:t xml:space="preserve"> across TEFCA-designated entities and certified health IT, including both </w:t>
      </w:r>
      <w:r w:rsidRPr="00900D14">
        <w:rPr>
          <w:rStyle w:val="Strong"/>
          <w:rFonts w:ascii="Times New Roman" w:hAnsi="Times New Roman" w:cs="Times New Roman"/>
        </w:rPr>
        <w:t>C-CDA</w:t>
      </w:r>
      <w:r w:rsidRPr="00900D14">
        <w:rPr>
          <w:rFonts w:ascii="Times New Roman" w:hAnsi="Times New Roman" w:cs="Times New Roman"/>
        </w:rPr>
        <w:t xml:space="preserve"> and </w:t>
      </w:r>
      <w:r w:rsidRPr="00900D14">
        <w:rPr>
          <w:rStyle w:val="Strong"/>
          <w:rFonts w:ascii="Times New Roman" w:hAnsi="Times New Roman" w:cs="Times New Roman"/>
        </w:rPr>
        <w:t>FHIR</w:t>
      </w:r>
      <w:r w:rsidRPr="00900D14">
        <w:rPr>
          <w:rFonts w:ascii="Times New Roman" w:hAnsi="Times New Roman" w:cs="Times New Roman"/>
        </w:rPr>
        <w:t xml:space="preserve"> exchange environments. This would standardize the structure, completeness, and usability of clinical data aligned with </w:t>
      </w:r>
      <w:r w:rsidRPr="00900D14">
        <w:rPr>
          <w:rStyle w:val="Strong"/>
          <w:rFonts w:ascii="Times New Roman" w:hAnsi="Times New Roman" w:cs="Times New Roman"/>
        </w:rPr>
        <w:t>USCDI</w:t>
      </w:r>
      <w:r w:rsidRPr="00900D14">
        <w:rPr>
          <w:rFonts w:ascii="Times New Roman" w:hAnsi="Times New Roman" w:cs="Times New Roman"/>
        </w:rPr>
        <w:t xml:space="preserve">, ensuring data exchanged via C-CDA is upgrade-ready for </w:t>
      </w:r>
      <w:r w:rsidRPr="00900D14">
        <w:rPr>
          <w:rStyle w:val="Strong"/>
          <w:rFonts w:ascii="Times New Roman" w:hAnsi="Times New Roman" w:cs="Times New Roman"/>
        </w:rPr>
        <w:t>FHIR-based apps</w:t>
      </w:r>
      <w:r w:rsidRPr="00900D14">
        <w:rPr>
          <w:rFonts w:ascii="Times New Roman" w:hAnsi="Times New Roman" w:cs="Times New Roman"/>
        </w:rPr>
        <w:t>. By improving data quality across formats, this approach supports TEFCA’s goals, enables patient and provider-facing app development, and ensures a smoother transition to full FHIR adoption.</w:t>
      </w:r>
    </w:p>
    <w:p w14:paraId="2878D5E1" w14:textId="77777777" w:rsidR="003331DA" w:rsidRPr="00900D14" w:rsidRDefault="003331DA">
      <w:pPr>
        <w:rPr>
          <w:rFonts w:ascii="Times New Roman" w:hAnsi="Times New Roman" w:cs="Times New Roman"/>
        </w:rPr>
      </w:pPr>
    </w:p>
    <w:p w14:paraId="5C554FE0" w14:textId="77777777" w:rsidR="00E9513F" w:rsidRPr="00900D14" w:rsidRDefault="00E9513F">
      <w:pPr>
        <w:rPr>
          <w:rFonts w:ascii="Times New Roman" w:hAnsi="Times New Roman" w:cs="Times New Roman"/>
        </w:rPr>
      </w:pPr>
    </w:p>
    <w:p w14:paraId="0C1F3369" w14:textId="3570C8EE" w:rsidR="00D15C5E" w:rsidRPr="00900D14" w:rsidRDefault="003C3A2A">
      <w:pPr>
        <w:rPr>
          <w:rFonts w:ascii="Times New Roman" w:hAnsi="Times New Roman" w:cs="Times New Roman"/>
          <w:b/>
          <w:bCs/>
        </w:rPr>
      </w:pPr>
      <w:r w:rsidRPr="00900D14">
        <w:rPr>
          <w:rFonts w:ascii="Times New Roman" w:hAnsi="Times New Roman" w:cs="Times New Roman"/>
          <w:b/>
          <w:bCs/>
        </w:rPr>
        <w:t>Dental, Behavioral and Specialty EHRs</w:t>
      </w:r>
      <w:r w:rsidR="0030177D" w:rsidRPr="00900D14">
        <w:rPr>
          <w:rFonts w:ascii="Times New Roman" w:hAnsi="Times New Roman" w:cs="Times New Roman"/>
          <w:b/>
          <w:bCs/>
        </w:rPr>
        <w:t>, and Telehealth Vendors</w:t>
      </w:r>
    </w:p>
    <w:p w14:paraId="49AE25B0" w14:textId="3A81E121" w:rsidR="00D15C5E" w:rsidRPr="00900D14" w:rsidRDefault="00395A78">
      <w:pPr>
        <w:rPr>
          <w:rFonts w:ascii="Times New Roman" w:hAnsi="Times New Roman" w:cs="Times New Roman"/>
        </w:rPr>
      </w:pPr>
      <w:r w:rsidRPr="00900D14">
        <w:rPr>
          <w:rFonts w:ascii="Times New Roman" w:hAnsi="Times New Roman" w:cs="Times New Roman"/>
        </w:rPr>
        <w:t>The dental EHRs need to be involved with HL7, SNOMED and LOINC to improve the data exchange and data capture of health information.</w:t>
      </w:r>
    </w:p>
    <w:p w14:paraId="46E1BE6E" w14:textId="17F46BCA" w:rsidR="00395A78" w:rsidRPr="00900D14" w:rsidRDefault="00395A78">
      <w:pPr>
        <w:rPr>
          <w:rFonts w:ascii="Times New Roman" w:hAnsi="Times New Roman" w:cs="Times New Roman"/>
        </w:rPr>
      </w:pPr>
      <w:r w:rsidRPr="00900D14">
        <w:rPr>
          <w:rFonts w:ascii="Times New Roman" w:hAnsi="Times New Roman" w:cs="Times New Roman"/>
        </w:rPr>
        <w:t>The leading dental EHRs should be part of the HL7 Dental working group (future FHIR accelerator).</w:t>
      </w:r>
    </w:p>
    <w:p w14:paraId="4A558EA1" w14:textId="0436ABCB" w:rsidR="003D36A0" w:rsidRPr="00900D14" w:rsidRDefault="003D36A0">
      <w:pPr>
        <w:rPr>
          <w:rFonts w:ascii="Times New Roman" w:hAnsi="Times New Roman" w:cs="Times New Roman"/>
        </w:rPr>
      </w:pPr>
      <w:r w:rsidRPr="00900D14">
        <w:rPr>
          <w:rFonts w:ascii="Times New Roman" w:hAnsi="Times New Roman" w:cs="Times New Roman"/>
        </w:rPr>
        <w:t>The same should apply for the behavioral health EHR vendors. The top behavioral health EHR vendors should join the working groups at HL7 International, SNOMED International, and openEHR International.</w:t>
      </w:r>
    </w:p>
    <w:p w14:paraId="6E7E4E7C" w14:textId="242BDDF8" w:rsidR="003D36A0" w:rsidRPr="00900D14" w:rsidRDefault="003758A8">
      <w:pPr>
        <w:rPr>
          <w:rFonts w:ascii="Times New Roman" w:hAnsi="Times New Roman" w:cs="Times New Roman"/>
        </w:rPr>
      </w:pPr>
      <w:r w:rsidRPr="00900D14">
        <w:rPr>
          <w:rFonts w:ascii="Times New Roman" w:hAnsi="Times New Roman" w:cs="Times New Roman"/>
        </w:rPr>
        <w:t>The leading dental EHRs, behavioral health EHRs, and specialty health EHRs should be involved in the HL7 FHIR connectathons and the HL7 CDA Implementation-a-Thons.</w:t>
      </w:r>
    </w:p>
    <w:p w14:paraId="7DD7E665" w14:textId="77777777" w:rsidR="00B34627" w:rsidRPr="00900D14" w:rsidRDefault="00B34627">
      <w:pPr>
        <w:rPr>
          <w:rFonts w:ascii="Times New Roman" w:hAnsi="Times New Roman" w:cs="Times New Roman"/>
        </w:rPr>
      </w:pPr>
    </w:p>
    <w:p w14:paraId="5E6EEFBE" w14:textId="4DA22777" w:rsidR="00B34627" w:rsidRPr="00900D14" w:rsidRDefault="002939A2" w:rsidP="00B34627">
      <w:pPr>
        <w:pStyle w:val="NormalWeb"/>
      </w:pPr>
      <w:r w:rsidRPr="00900D14">
        <w:t>This a longer term goal, but t</w:t>
      </w:r>
      <w:r w:rsidR="00B34627" w:rsidRPr="00900D14">
        <w:t xml:space="preserve">he American Academy representing each medical specialty </w:t>
      </w:r>
      <w:r w:rsidR="00A722F8" w:rsidRPr="00900D14">
        <w:t xml:space="preserve">should </w:t>
      </w:r>
      <w:r w:rsidR="00B34627" w:rsidRPr="00900D14">
        <w:t>take a leading role in defining and endorsing the clinical guidelines and care plans incorporated into specialty-specific FHIR Implementation Guides. Specialty organizations such as the American Academy of Dermatology, American Academy of Orthopedic Surgeons, American Academy of Neurology, and counterparts in Neurosurgery, Immunology, Urology, Pulmonology, Rheumatology, Vascular Medicine, Podiatry, Endocrinology, Infectious Disease, Neonatology, and Wound Care, among others, have the clinical expertise and authority necessary to ensure that FHIR IGs accurately reflect evidence-based practices within their domains. Their involvement will help promote consistency, improve interoperability, and ultimately enhance patient care and outcomes across healthcare settings.</w:t>
      </w:r>
      <w:r w:rsidR="00170806" w:rsidRPr="00900D14">
        <w:t xml:space="preserve"> CMS, the AMA, </w:t>
      </w:r>
      <w:r w:rsidR="00632FFE" w:rsidRPr="00900D14">
        <w:t xml:space="preserve">the specialty boards and SDOs like </w:t>
      </w:r>
      <w:r w:rsidR="00170806" w:rsidRPr="00900D14">
        <w:t>HL7 International</w:t>
      </w:r>
      <w:r w:rsidR="00632FFE" w:rsidRPr="00900D14">
        <w:t xml:space="preserve">, SNOMED International, </w:t>
      </w:r>
      <w:r w:rsidR="00C43EE3" w:rsidRPr="00900D14">
        <w:t>openEHR International</w:t>
      </w:r>
      <w:r w:rsidR="00AC4735" w:rsidRPr="00900D14">
        <w:t>,</w:t>
      </w:r>
      <w:r w:rsidR="00170806" w:rsidRPr="00900D14">
        <w:t xml:space="preserve"> could promote such initiative. </w:t>
      </w:r>
    </w:p>
    <w:p w14:paraId="6F158F51" w14:textId="110B7FC6" w:rsidR="00B34627" w:rsidRPr="00900D14" w:rsidRDefault="008E777F">
      <w:pPr>
        <w:rPr>
          <w:rFonts w:ascii="Times New Roman" w:hAnsi="Times New Roman" w:cs="Times New Roman"/>
        </w:rPr>
      </w:pPr>
      <w:r w:rsidRPr="00900D14">
        <w:rPr>
          <w:rFonts w:ascii="Times New Roman" w:hAnsi="Times New Roman" w:cs="Times New Roman"/>
        </w:rPr>
        <w:lastRenderedPageBreak/>
        <w:t>If the American Academy representing each medical specialty were to take the lead in defining and endorsing the clinical guidelines and care plans used in specialty-specific FHIR Implementation Guides, it would significantly enhance the clinical validity, usability, and impact of health IT systems. Such leadership would ensure that FHIR-based data exchange aligns with evidence-based specialty practices, reducing variability in care delivery and improving patient outcomes. Standardized care plans authored by specialty societies would support more accurate interoperability, facilitate value-based care models, and enable high-quality real-world data for research and clinical decision support. This would also empower specialty societies to maintain stewardship over their clinical domains in the digital health ecosystem, helping to ensure that the digitization of medicine reflects the nuanced needs of each field.</w:t>
      </w:r>
    </w:p>
    <w:p w14:paraId="033095C5" w14:textId="77777777" w:rsidR="008E777F" w:rsidRPr="00900D14" w:rsidRDefault="008E777F">
      <w:pPr>
        <w:rPr>
          <w:rFonts w:ascii="Times New Roman" w:hAnsi="Times New Roman" w:cs="Times New Roman"/>
        </w:rPr>
      </w:pPr>
    </w:p>
    <w:p w14:paraId="1EF4173D" w14:textId="359705B5" w:rsidR="0086201D" w:rsidRPr="00900D14" w:rsidRDefault="0086201D">
      <w:pPr>
        <w:rPr>
          <w:rFonts w:ascii="Times New Roman" w:hAnsi="Times New Roman" w:cs="Times New Roman"/>
        </w:rPr>
      </w:pPr>
      <w:r w:rsidRPr="00900D14">
        <w:rPr>
          <w:rFonts w:ascii="Times New Roman" w:hAnsi="Times New Roman" w:cs="Times New Roman"/>
        </w:rPr>
        <w:t xml:space="preserve">If specialty societies defined their care plans and clinical workflows in openEHR, these models could be directly mapped to FHIR resources in the corresponding Implementation Guides. This approach would ensure semantic consistency, reduce redundancy, and enable alignment between EHR vendors, registries, payers, and regulators. Integrating openEHR with FHIR offers a powerful pathway to </w:t>
      </w:r>
      <w:r w:rsidRPr="00900D14">
        <w:rPr>
          <w:rFonts w:ascii="Times New Roman" w:hAnsi="Times New Roman" w:cs="Times New Roman"/>
          <w:b/>
          <w:bCs/>
        </w:rPr>
        <w:t>rapidly FHIR-ize specialty EHRs</w:t>
      </w:r>
      <w:r w:rsidRPr="00900D14">
        <w:rPr>
          <w:rFonts w:ascii="Times New Roman" w:hAnsi="Times New Roman" w:cs="Times New Roman"/>
        </w:rPr>
        <w:t xml:space="preserve"> with clinically validated, interoperable data models.</w:t>
      </w:r>
    </w:p>
    <w:p w14:paraId="3BB662E4" w14:textId="77777777" w:rsidR="00A30D78" w:rsidRPr="00900D14" w:rsidRDefault="00A30D78">
      <w:pPr>
        <w:rPr>
          <w:rFonts w:ascii="Times New Roman" w:hAnsi="Times New Roman" w:cs="Times New Roman"/>
        </w:rPr>
      </w:pPr>
    </w:p>
    <w:p w14:paraId="45E82B6B" w14:textId="5212C734" w:rsidR="00A30D78" w:rsidRPr="00900D14" w:rsidRDefault="00A30D78">
      <w:pPr>
        <w:rPr>
          <w:rFonts w:ascii="Times New Roman" w:hAnsi="Times New Roman" w:cs="Times New Roman"/>
        </w:rPr>
      </w:pPr>
      <w:r w:rsidRPr="00900D14">
        <w:rPr>
          <w:rFonts w:ascii="Times New Roman" w:hAnsi="Times New Roman" w:cs="Times New Roman"/>
        </w:rPr>
        <w:t>Interoperability Stack that is Clinically Driven</w:t>
      </w:r>
    </w:p>
    <w:p w14:paraId="49DA5CE6" w14:textId="092BDE47" w:rsidR="00A30D78" w:rsidRPr="00900D14" w:rsidRDefault="00A30D78" w:rsidP="00C524FA">
      <w:pPr>
        <w:pStyle w:val="ListParagraph"/>
        <w:numPr>
          <w:ilvl w:val="0"/>
          <w:numId w:val="40"/>
        </w:numPr>
        <w:rPr>
          <w:rFonts w:ascii="Times New Roman" w:hAnsi="Times New Roman" w:cs="Times New Roman"/>
        </w:rPr>
      </w:pPr>
      <w:r w:rsidRPr="00900D14">
        <w:rPr>
          <w:rFonts w:ascii="Times New Roman" w:hAnsi="Times New Roman" w:cs="Times New Roman"/>
        </w:rPr>
        <w:t>Specialty societies define the gold standard</w:t>
      </w:r>
    </w:p>
    <w:p w14:paraId="223A8D16" w14:textId="71C2D118" w:rsidR="00A30D78" w:rsidRPr="00900D14" w:rsidRDefault="00D177D0" w:rsidP="00C524FA">
      <w:pPr>
        <w:pStyle w:val="ListParagraph"/>
        <w:numPr>
          <w:ilvl w:val="0"/>
          <w:numId w:val="40"/>
        </w:numPr>
        <w:rPr>
          <w:rFonts w:ascii="Times New Roman" w:hAnsi="Times New Roman" w:cs="Times New Roman"/>
        </w:rPr>
      </w:pPr>
      <w:r w:rsidRPr="00900D14">
        <w:rPr>
          <w:rFonts w:ascii="Times New Roman" w:hAnsi="Times New Roman" w:cs="Times New Roman"/>
        </w:rPr>
        <w:t>SNOMED CT encodes clinical concepts for understanding</w:t>
      </w:r>
    </w:p>
    <w:p w14:paraId="7B83667B" w14:textId="25D6B074" w:rsidR="00D177D0" w:rsidRPr="00900D14" w:rsidRDefault="00BB4E7E" w:rsidP="00C524FA">
      <w:pPr>
        <w:pStyle w:val="ListParagraph"/>
        <w:numPr>
          <w:ilvl w:val="0"/>
          <w:numId w:val="40"/>
        </w:numPr>
        <w:rPr>
          <w:rFonts w:ascii="Times New Roman" w:hAnsi="Times New Roman" w:cs="Times New Roman"/>
        </w:rPr>
      </w:pPr>
      <w:r w:rsidRPr="00900D14">
        <w:rPr>
          <w:rFonts w:ascii="Times New Roman" w:hAnsi="Times New Roman" w:cs="Times New Roman"/>
        </w:rPr>
        <w:t>openEHR models with semantic rigor</w:t>
      </w:r>
    </w:p>
    <w:p w14:paraId="77534F25" w14:textId="20BF294C" w:rsidR="00BB4E7E" w:rsidRPr="00900D14" w:rsidRDefault="00C37615" w:rsidP="00C524FA">
      <w:pPr>
        <w:pStyle w:val="ListParagraph"/>
        <w:numPr>
          <w:ilvl w:val="0"/>
          <w:numId w:val="40"/>
        </w:numPr>
        <w:rPr>
          <w:rFonts w:ascii="Times New Roman" w:hAnsi="Times New Roman" w:cs="Times New Roman"/>
        </w:rPr>
      </w:pPr>
      <w:r w:rsidRPr="00900D14">
        <w:rPr>
          <w:rFonts w:ascii="Times New Roman" w:hAnsi="Times New Roman" w:cs="Times New Roman"/>
        </w:rPr>
        <w:t>FHIR for nationwide data exchange</w:t>
      </w:r>
    </w:p>
    <w:p w14:paraId="74ADA8A0" w14:textId="0B2B8252" w:rsidR="00C37615" w:rsidRPr="00900D14" w:rsidRDefault="00C37615" w:rsidP="00C524FA">
      <w:pPr>
        <w:pStyle w:val="ListParagraph"/>
        <w:numPr>
          <w:ilvl w:val="0"/>
          <w:numId w:val="40"/>
        </w:numPr>
        <w:rPr>
          <w:rFonts w:ascii="Times New Roman" w:hAnsi="Times New Roman" w:cs="Times New Roman"/>
        </w:rPr>
      </w:pPr>
      <w:r w:rsidRPr="00900D14">
        <w:rPr>
          <w:rFonts w:ascii="Times New Roman" w:hAnsi="Times New Roman" w:cs="Times New Roman"/>
        </w:rPr>
        <w:t>Specialty EHRs adopt it natively</w:t>
      </w:r>
    </w:p>
    <w:p w14:paraId="1E9E0EFA" w14:textId="77777777" w:rsidR="00366569" w:rsidRPr="00900D14" w:rsidRDefault="00366569" w:rsidP="00366569">
      <w:pPr>
        <w:rPr>
          <w:rFonts w:ascii="Times New Roman" w:hAnsi="Times New Roman" w:cs="Times New Roman"/>
        </w:rPr>
      </w:pPr>
    </w:p>
    <w:p w14:paraId="3553560E" w14:textId="77777777" w:rsidR="00F87B81" w:rsidRPr="00900D14" w:rsidRDefault="00366569" w:rsidP="00366569">
      <w:pPr>
        <w:rPr>
          <w:rFonts w:ascii="Times New Roman" w:hAnsi="Times New Roman" w:cs="Times New Roman"/>
        </w:rPr>
      </w:pPr>
      <w:r w:rsidRPr="00900D14">
        <w:rPr>
          <w:rFonts w:ascii="Times New Roman" w:hAnsi="Times New Roman" w:cs="Times New Roman"/>
        </w:rPr>
        <w:t xml:space="preserve">CMS and ASTP/ONC could convene a task force with </w:t>
      </w:r>
    </w:p>
    <w:p w14:paraId="2615F7CF" w14:textId="77777777" w:rsidR="00F87B81" w:rsidRPr="00900D14" w:rsidRDefault="00366569" w:rsidP="00C524FA">
      <w:pPr>
        <w:pStyle w:val="ListParagraph"/>
        <w:numPr>
          <w:ilvl w:val="0"/>
          <w:numId w:val="41"/>
        </w:numPr>
        <w:rPr>
          <w:rFonts w:ascii="Times New Roman" w:hAnsi="Times New Roman" w:cs="Times New Roman"/>
        </w:rPr>
      </w:pPr>
      <w:r w:rsidRPr="00900D14">
        <w:rPr>
          <w:rFonts w:ascii="Times New Roman" w:hAnsi="Times New Roman" w:cs="Times New Roman"/>
        </w:rPr>
        <w:t>American academy representatives</w:t>
      </w:r>
    </w:p>
    <w:p w14:paraId="1AA49D14" w14:textId="77777777" w:rsidR="00F87B81" w:rsidRPr="00900D14" w:rsidRDefault="00366569" w:rsidP="00C524FA">
      <w:pPr>
        <w:pStyle w:val="ListParagraph"/>
        <w:numPr>
          <w:ilvl w:val="0"/>
          <w:numId w:val="41"/>
        </w:numPr>
        <w:rPr>
          <w:rFonts w:ascii="Times New Roman" w:hAnsi="Times New Roman" w:cs="Times New Roman"/>
        </w:rPr>
      </w:pPr>
      <w:r w:rsidRPr="00900D14">
        <w:rPr>
          <w:rFonts w:ascii="Times New Roman" w:hAnsi="Times New Roman" w:cs="Times New Roman"/>
        </w:rPr>
        <w:t>SNOMED CT SMEs</w:t>
      </w:r>
    </w:p>
    <w:p w14:paraId="4841E45B" w14:textId="77777777" w:rsidR="00F87B81" w:rsidRPr="00900D14" w:rsidRDefault="00366569" w:rsidP="00C524FA">
      <w:pPr>
        <w:pStyle w:val="ListParagraph"/>
        <w:numPr>
          <w:ilvl w:val="0"/>
          <w:numId w:val="41"/>
        </w:numPr>
        <w:rPr>
          <w:rFonts w:ascii="Times New Roman" w:hAnsi="Times New Roman" w:cs="Times New Roman"/>
        </w:rPr>
      </w:pPr>
      <w:r w:rsidRPr="00900D14">
        <w:rPr>
          <w:rFonts w:ascii="Times New Roman" w:hAnsi="Times New Roman" w:cs="Times New Roman"/>
        </w:rPr>
        <w:t xml:space="preserve">openEHR </w:t>
      </w:r>
      <w:r w:rsidR="00F87B81" w:rsidRPr="00900D14">
        <w:rPr>
          <w:rFonts w:ascii="Times New Roman" w:hAnsi="Times New Roman" w:cs="Times New Roman"/>
        </w:rPr>
        <w:t>SMEs</w:t>
      </w:r>
    </w:p>
    <w:p w14:paraId="3C60B1E8" w14:textId="22E2400A" w:rsidR="00F87B81" w:rsidRPr="00900D14" w:rsidRDefault="00366569" w:rsidP="00C524FA">
      <w:pPr>
        <w:pStyle w:val="ListParagraph"/>
        <w:numPr>
          <w:ilvl w:val="0"/>
          <w:numId w:val="41"/>
        </w:numPr>
        <w:rPr>
          <w:rFonts w:ascii="Times New Roman" w:hAnsi="Times New Roman" w:cs="Times New Roman"/>
        </w:rPr>
      </w:pPr>
      <w:r w:rsidRPr="00900D14">
        <w:rPr>
          <w:rFonts w:ascii="Times New Roman" w:hAnsi="Times New Roman" w:cs="Times New Roman"/>
        </w:rPr>
        <w:t>FHIR SME</w:t>
      </w:r>
      <w:r w:rsidR="00F87B81" w:rsidRPr="00900D14">
        <w:rPr>
          <w:rFonts w:ascii="Times New Roman" w:hAnsi="Times New Roman" w:cs="Times New Roman"/>
        </w:rPr>
        <w:t>s</w:t>
      </w:r>
    </w:p>
    <w:p w14:paraId="459B62DB" w14:textId="3E0534D4" w:rsidR="00366569" w:rsidRPr="00900D14" w:rsidRDefault="00366569" w:rsidP="00C524FA">
      <w:pPr>
        <w:pStyle w:val="ListParagraph"/>
        <w:numPr>
          <w:ilvl w:val="0"/>
          <w:numId w:val="41"/>
        </w:numPr>
        <w:rPr>
          <w:rFonts w:ascii="Times New Roman" w:hAnsi="Times New Roman" w:cs="Times New Roman"/>
        </w:rPr>
      </w:pPr>
      <w:r w:rsidRPr="00900D14">
        <w:rPr>
          <w:rFonts w:ascii="Times New Roman" w:hAnsi="Times New Roman" w:cs="Times New Roman"/>
        </w:rPr>
        <w:t>specialty EHR vendors and QHINs</w:t>
      </w:r>
    </w:p>
    <w:p w14:paraId="1BB5270B" w14:textId="77777777" w:rsidR="00366569" w:rsidRPr="00900D14" w:rsidRDefault="00366569" w:rsidP="00366569">
      <w:pPr>
        <w:rPr>
          <w:rFonts w:ascii="Times New Roman" w:hAnsi="Times New Roman" w:cs="Times New Roman"/>
        </w:rPr>
      </w:pPr>
    </w:p>
    <w:p w14:paraId="76A5FF7E" w14:textId="712E7936" w:rsidR="008A343A" w:rsidRPr="00900D14" w:rsidRDefault="004A7FCD" w:rsidP="00366569">
      <w:pPr>
        <w:rPr>
          <w:rFonts w:ascii="Times New Roman" w:hAnsi="Times New Roman" w:cs="Times New Roman"/>
        </w:rPr>
      </w:pPr>
      <w:r w:rsidRPr="00900D14">
        <w:rPr>
          <w:rFonts w:ascii="Times New Roman" w:hAnsi="Times New Roman" w:cs="Times New Roman"/>
        </w:rPr>
        <w:t xml:space="preserve">The EHDS does not have this type of clinical governance by including the medical societies and specialties. </w:t>
      </w:r>
      <w:r w:rsidR="008A343A" w:rsidRPr="00900D14">
        <w:rPr>
          <w:rFonts w:ascii="Times New Roman" w:hAnsi="Times New Roman" w:cs="Times New Roman"/>
          <w:b/>
          <w:bCs/>
        </w:rPr>
        <w:t>No country</w:t>
      </w:r>
      <w:r w:rsidR="008A343A" w:rsidRPr="00900D14">
        <w:rPr>
          <w:rFonts w:ascii="Times New Roman" w:hAnsi="Times New Roman" w:cs="Times New Roman"/>
        </w:rPr>
        <w:t xml:space="preserve"> has </w:t>
      </w:r>
      <w:r w:rsidR="008A343A" w:rsidRPr="00900D14">
        <w:rPr>
          <w:rFonts w:ascii="Times New Roman" w:hAnsi="Times New Roman" w:cs="Times New Roman"/>
          <w:b/>
          <w:bCs/>
        </w:rPr>
        <w:t>fully engaged all medical specialty societies</w:t>
      </w:r>
      <w:r w:rsidR="008A343A" w:rsidRPr="00900D14">
        <w:rPr>
          <w:rFonts w:ascii="Times New Roman" w:hAnsi="Times New Roman" w:cs="Times New Roman"/>
        </w:rPr>
        <w:t xml:space="preserve"> in </w:t>
      </w:r>
      <w:r w:rsidR="0030653F" w:rsidRPr="00900D14">
        <w:rPr>
          <w:rFonts w:ascii="Times New Roman" w:hAnsi="Times New Roman" w:cs="Times New Roman"/>
        </w:rPr>
        <w:t>such a coordinated, formalized way.</w:t>
      </w:r>
    </w:p>
    <w:p w14:paraId="2CB3B80A" w14:textId="27557D31" w:rsidR="00366569" w:rsidRPr="00900D14" w:rsidRDefault="00714974" w:rsidP="00366569">
      <w:pPr>
        <w:rPr>
          <w:rFonts w:ascii="Times New Roman" w:hAnsi="Times New Roman" w:cs="Times New Roman"/>
        </w:rPr>
      </w:pPr>
      <w:r w:rsidRPr="00900D14">
        <w:rPr>
          <w:rFonts w:ascii="Times New Roman" w:hAnsi="Times New Roman" w:cs="Times New Roman"/>
        </w:rPr>
        <w:lastRenderedPageBreak/>
        <w:t xml:space="preserve">CMS has the opportunity </w:t>
      </w:r>
      <w:r w:rsidRPr="00900D14">
        <w:rPr>
          <w:rFonts w:ascii="Times New Roman" w:hAnsi="Times New Roman" w:cs="Times New Roman"/>
          <w:b/>
          <w:bCs/>
        </w:rPr>
        <w:t>to pioneer a</w:t>
      </w:r>
      <w:r w:rsidR="006773A4" w:rsidRPr="00900D14">
        <w:rPr>
          <w:rFonts w:ascii="Times New Roman" w:hAnsi="Times New Roman" w:cs="Times New Roman"/>
          <w:b/>
          <w:bCs/>
        </w:rPr>
        <w:t xml:space="preserve"> leading </w:t>
      </w:r>
      <w:r w:rsidR="00AD39D7" w:rsidRPr="00900D14">
        <w:rPr>
          <w:rFonts w:ascii="Times New Roman" w:hAnsi="Times New Roman" w:cs="Times New Roman"/>
          <w:b/>
          <w:bCs/>
        </w:rPr>
        <w:t xml:space="preserve">national </w:t>
      </w:r>
      <w:r w:rsidRPr="00900D14">
        <w:rPr>
          <w:rFonts w:ascii="Times New Roman" w:hAnsi="Times New Roman" w:cs="Times New Roman"/>
          <w:b/>
          <w:bCs/>
        </w:rPr>
        <w:t xml:space="preserve">initiative </w:t>
      </w:r>
      <w:r w:rsidR="00CE731B" w:rsidRPr="00900D14">
        <w:rPr>
          <w:rFonts w:ascii="Times New Roman" w:hAnsi="Times New Roman" w:cs="Times New Roman"/>
        </w:rPr>
        <w:t xml:space="preserve">not implemented anywhere else in the world. </w:t>
      </w:r>
    </w:p>
    <w:p w14:paraId="1A8E3836" w14:textId="77777777" w:rsidR="00A30D78" w:rsidRPr="00900D14" w:rsidRDefault="00A30D78">
      <w:pPr>
        <w:rPr>
          <w:rFonts w:ascii="Times New Roman" w:hAnsi="Times New Roman" w:cs="Times New Roman"/>
        </w:rPr>
      </w:pPr>
    </w:p>
    <w:p w14:paraId="5D0C1FE1" w14:textId="5EFC9287" w:rsidR="00F46A45" w:rsidRPr="00900D14" w:rsidRDefault="00F46A45">
      <w:pPr>
        <w:rPr>
          <w:rFonts w:ascii="Times New Roman" w:hAnsi="Times New Roman" w:cs="Times New Roman"/>
        </w:rPr>
      </w:pPr>
      <w:r w:rsidRPr="00900D14">
        <w:rPr>
          <w:rFonts w:ascii="Times New Roman" w:hAnsi="Times New Roman" w:cs="Times New Roman"/>
        </w:rPr>
        <w:t xml:space="preserve">CMS should support a dedicated initiative to scale behavioral health, dental, </w:t>
      </w:r>
      <w:r w:rsidR="002F369F" w:rsidRPr="00900D14">
        <w:rPr>
          <w:rFonts w:ascii="Times New Roman" w:hAnsi="Times New Roman" w:cs="Times New Roman"/>
        </w:rPr>
        <w:t xml:space="preserve">telehealth vendors and </w:t>
      </w:r>
      <w:r w:rsidRPr="00900D14">
        <w:rPr>
          <w:rFonts w:ascii="Times New Roman" w:hAnsi="Times New Roman" w:cs="Times New Roman"/>
        </w:rPr>
        <w:t>specialty EHR vendors for interoperability</w:t>
      </w:r>
      <w:r w:rsidR="00EE17D5" w:rsidRPr="00900D14">
        <w:rPr>
          <w:rFonts w:ascii="Times New Roman" w:hAnsi="Times New Roman" w:cs="Times New Roman"/>
        </w:rPr>
        <w:t xml:space="preserve"> by </w:t>
      </w:r>
      <w:r w:rsidR="00151113" w:rsidRPr="00900D14">
        <w:rPr>
          <w:rFonts w:ascii="Times New Roman" w:hAnsi="Times New Roman" w:cs="Times New Roman"/>
        </w:rPr>
        <w:t>adopting</w:t>
      </w:r>
      <w:r w:rsidR="00EE17D5" w:rsidRPr="00900D14">
        <w:rPr>
          <w:rFonts w:ascii="Times New Roman" w:hAnsi="Times New Roman" w:cs="Times New Roman"/>
        </w:rPr>
        <w:t xml:space="preserve"> API CEHRT</w:t>
      </w:r>
      <w:r w:rsidRPr="00900D14">
        <w:rPr>
          <w:rFonts w:ascii="Times New Roman" w:hAnsi="Times New Roman" w:cs="Times New Roman"/>
        </w:rPr>
        <w:t>. These sectors have historically lagged in adopting CDA and FHIR due to limited incentives and niche workflows. CMS could help close this gap through targeted funding, certification alignment, and partnership with QHINs and state Medicaid programs. Without such intervention, these critical providers risk exclusion from national exchange infrastructure and from value-based care models that increasingly rely on modern data standards.</w:t>
      </w:r>
    </w:p>
    <w:p w14:paraId="1C524804" w14:textId="302006F2" w:rsidR="0030177D" w:rsidRPr="00900D14" w:rsidRDefault="00AC5C85">
      <w:pPr>
        <w:rPr>
          <w:rFonts w:ascii="Times New Roman" w:hAnsi="Times New Roman" w:cs="Times New Roman"/>
        </w:rPr>
      </w:pPr>
      <w:r w:rsidRPr="00900D14">
        <w:rPr>
          <w:rFonts w:ascii="Times New Roman" w:hAnsi="Times New Roman" w:cs="Times New Roman"/>
        </w:rPr>
        <w:t xml:space="preserve">CMS should support the use of the International Patient Summary (IPS) to enable streamlined clinical data exchange in rural settings, where infrastructure limitations, fragmented systems, and staffing shortages make full C-CDA or US Core-based exchange difficult. IPS offers a practical, standards-aligned option for exchanging essential clinical information in referral networks, telehealth, </w:t>
      </w:r>
      <w:r w:rsidR="00DB4729" w:rsidRPr="00900D14">
        <w:rPr>
          <w:rFonts w:ascii="Times New Roman" w:hAnsi="Times New Roman" w:cs="Times New Roman"/>
        </w:rPr>
        <w:t>emergency medici</w:t>
      </w:r>
      <w:r w:rsidR="006D444C" w:rsidRPr="00900D14">
        <w:rPr>
          <w:rFonts w:ascii="Times New Roman" w:hAnsi="Times New Roman" w:cs="Times New Roman"/>
        </w:rPr>
        <w:t>ne</w:t>
      </w:r>
      <w:r w:rsidR="00CF5B95" w:rsidRPr="00900D14">
        <w:rPr>
          <w:rFonts w:ascii="Times New Roman" w:hAnsi="Times New Roman" w:cs="Times New Roman"/>
        </w:rPr>
        <w:t xml:space="preserve"> and </w:t>
      </w:r>
      <w:r w:rsidR="00DB4729" w:rsidRPr="00900D14">
        <w:rPr>
          <w:rFonts w:ascii="Times New Roman" w:hAnsi="Times New Roman" w:cs="Times New Roman"/>
        </w:rPr>
        <w:t xml:space="preserve">urgent care </w:t>
      </w:r>
      <w:r w:rsidR="00CF5B95" w:rsidRPr="00900D14">
        <w:rPr>
          <w:rFonts w:ascii="Times New Roman" w:hAnsi="Times New Roman" w:cs="Times New Roman"/>
        </w:rPr>
        <w:t xml:space="preserve">coordination, </w:t>
      </w:r>
      <w:r w:rsidRPr="00900D14">
        <w:rPr>
          <w:rFonts w:ascii="Times New Roman" w:hAnsi="Times New Roman" w:cs="Times New Roman"/>
        </w:rPr>
        <w:t>and behavioral health visits across state lines.</w:t>
      </w:r>
    </w:p>
    <w:p w14:paraId="0992AC23" w14:textId="77777777" w:rsidR="0067284A" w:rsidRPr="00900D14" w:rsidRDefault="0067284A">
      <w:pPr>
        <w:rPr>
          <w:rFonts w:ascii="Times New Roman" w:hAnsi="Times New Roman" w:cs="Times New Roman"/>
        </w:rPr>
      </w:pPr>
    </w:p>
    <w:p w14:paraId="3C98B4BD" w14:textId="695BBDCA" w:rsidR="0067284A" w:rsidRPr="00900D14" w:rsidRDefault="0067284A">
      <w:pPr>
        <w:rPr>
          <w:rFonts w:ascii="Times New Roman" w:hAnsi="Times New Roman" w:cs="Times New Roman"/>
          <w:b/>
          <w:bCs/>
        </w:rPr>
      </w:pPr>
      <w:r w:rsidRPr="00900D14">
        <w:rPr>
          <w:rFonts w:ascii="Times New Roman" w:hAnsi="Times New Roman" w:cs="Times New Roman"/>
          <w:b/>
          <w:bCs/>
        </w:rPr>
        <w:t xml:space="preserve">PULSE with IPS </w:t>
      </w:r>
      <w:r w:rsidR="007E445A" w:rsidRPr="00900D14">
        <w:rPr>
          <w:rFonts w:ascii="Times New Roman" w:hAnsi="Times New Roman" w:cs="Times New Roman"/>
          <w:b/>
          <w:bCs/>
        </w:rPr>
        <w:t>for API exchange in disaster response</w:t>
      </w:r>
    </w:p>
    <w:p w14:paraId="2445941A" w14:textId="7815B928" w:rsidR="00AC5C85" w:rsidRPr="00900D14" w:rsidRDefault="0067284A">
      <w:pPr>
        <w:rPr>
          <w:rFonts w:ascii="Times New Roman" w:hAnsi="Times New Roman" w:cs="Times New Roman"/>
        </w:rPr>
      </w:pPr>
      <w:r w:rsidRPr="00900D14">
        <w:rPr>
          <w:rFonts w:ascii="Times New Roman" w:hAnsi="Times New Roman" w:cs="Times New Roman"/>
        </w:rPr>
        <w:t xml:space="preserve">CMS should support the modernization of emergency health information systems, such as the Patient Unified Lookup System for Emergencies (PULSE), by transitioning from C-CDA/CCD documents to the FHIR-based International Patient Summary (IPS). IPS offers a constrained, standards-aligned </w:t>
      </w:r>
      <w:r w:rsidRPr="00900D14">
        <w:rPr>
          <w:rFonts w:ascii="Times New Roman" w:hAnsi="Times New Roman" w:cs="Times New Roman"/>
          <w:b/>
          <w:bCs/>
        </w:rPr>
        <w:t>clinical summary</w:t>
      </w:r>
      <w:r w:rsidRPr="00900D14">
        <w:rPr>
          <w:rFonts w:ascii="Times New Roman" w:hAnsi="Times New Roman" w:cs="Times New Roman"/>
        </w:rPr>
        <w:t xml:space="preserve"> optimized for unplanned care</w:t>
      </w:r>
      <w:r w:rsidR="00580759" w:rsidRPr="00900D14">
        <w:rPr>
          <w:rFonts w:ascii="Times New Roman" w:hAnsi="Times New Roman" w:cs="Times New Roman"/>
        </w:rPr>
        <w:t>,</w:t>
      </w:r>
      <w:r w:rsidRPr="00900D14">
        <w:rPr>
          <w:rFonts w:ascii="Times New Roman" w:hAnsi="Times New Roman" w:cs="Times New Roman"/>
        </w:rPr>
        <w:t xml:space="preserve"> </w:t>
      </w:r>
      <w:r w:rsidRPr="00900D14">
        <w:rPr>
          <w:rFonts w:ascii="Times New Roman" w:hAnsi="Times New Roman" w:cs="Times New Roman"/>
          <w:b/>
          <w:bCs/>
        </w:rPr>
        <w:t>disaster response</w:t>
      </w:r>
      <w:r w:rsidRPr="00900D14">
        <w:rPr>
          <w:rFonts w:ascii="Times New Roman" w:hAnsi="Times New Roman" w:cs="Times New Roman"/>
        </w:rPr>
        <w:t xml:space="preserve">, and cross-organizational access. Shifting to IPS would reduce data complexity, improve usability during emergencies, and enable faster, </w:t>
      </w:r>
      <w:r w:rsidRPr="00900D14">
        <w:rPr>
          <w:rFonts w:ascii="Times New Roman" w:hAnsi="Times New Roman" w:cs="Times New Roman"/>
          <w:b/>
          <w:bCs/>
        </w:rPr>
        <w:t>API-driven exchang</w:t>
      </w:r>
      <w:r w:rsidR="00F9116A" w:rsidRPr="00900D14">
        <w:rPr>
          <w:rFonts w:ascii="Times New Roman" w:hAnsi="Times New Roman" w:cs="Times New Roman"/>
          <w:b/>
          <w:bCs/>
        </w:rPr>
        <w:t>e</w:t>
      </w:r>
      <w:r w:rsidR="00F9116A" w:rsidRPr="00900D14">
        <w:rPr>
          <w:rFonts w:ascii="Times New Roman" w:hAnsi="Times New Roman" w:cs="Times New Roman"/>
        </w:rPr>
        <w:t xml:space="preserve">, </w:t>
      </w:r>
      <w:r w:rsidRPr="00900D14">
        <w:rPr>
          <w:rFonts w:ascii="Times New Roman" w:hAnsi="Times New Roman" w:cs="Times New Roman"/>
        </w:rPr>
        <w:t>particularly valuable in rural and resource-limited settings. CMS could fund pilot projects or FHIR hackathons to demonstrate IPS integration into emergency workflows and statewide health information networks.</w:t>
      </w:r>
    </w:p>
    <w:p w14:paraId="5082094E" w14:textId="77777777" w:rsidR="0057128A" w:rsidRPr="00900D14" w:rsidRDefault="0057128A">
      <w:pPr>
        <w:rPr>
          <w:rFonts w:ascii="Times New Roman" w:hAnsi="Times New Roman" w:cs="Times New Roman"/>
        </w:rPr>
      </w:pPr>
    </w:p>
    <w:p w14:paraId="02C9FBAB" w14:textId="2D3BCBAA" w:rsidR="00BC7C6F" w:rsidRPr="00900D14" w:rsidRDefault="00BC7C6F">
      <w:pPr>
        <w:rPr>
          <w:rFonts w:ascii="Times New Roman" w:hAnsi="Times New Roman" w:cs="Times New Roman"/>
          <w:b/>
          <w:bCs/>
        </w:rPr>
      </w:pPr>
      <w:r w:rsidRPr="00900D14">
        <w:rPr>
          <w:rFonts w:ascii="Times New Roman" w:hAnsi="Times New Roman" w:cs="Times New Roman"/>
          <w:b/>
          <w:bCs/>
        </w:rPr>
        <w:t xml:space="preserve">Medical Equipment Companies </w:t>
      </w:r>
    </w:p>
    <w:p w14:paraId="46D747C0" w14:textId="6BD97F5B" w:rsidR="001C5FAC" w:rsidRPr="00900D14" w:rsidRDefault="001C5FAC">
      <w:pPr>
        <w:rPr>
          <w:rFonts w:ascii="Times New Roman" w:hAnsi="Times New Roman" w:cs="Times New Roman"/>
        </w:rPr>
      </w:pPr>
      <w:r w:rsidRPr="00900D14">
        <w:rPr>
          <w:rFonts w:ascii="Times New Roman" w:hAnsi="Times New Roman" w:cs="Times New Roman"/>
        </w:rPr>
        <w:t>The leading medical equipment companies should do FHIR-to-FHIR exchange.</w:t>
      </w:r>
    </w:p>
    <w:p w14:paraId="65E5F378" w14:textId="6E267F41" w:rsidR="001C5FAC" w:rsidRPr="00900D14" w:rsidRDefault="001C5FAC">
      <w:pPr>
        <w:rPr>
          <w:rFonts w:ascii="Times New Roman" w:hAnsi="Times New Roman" w:cs="Times New Roman"/>
        </w:rPr>
      </w:pPr>
      <w:r w:rsidRPr="00900D14">
        <w:rPr>
          <w:rFonts w:ascii="Times New Roman" w:hAnsi="Times New Roman" w:cs="Times New Roman"/>
        </w:rPr>
        <w:t>One of the companies in this space that is not engaged is Henry Schein. If Henry Schein did FHIR exchange with APIs and EHRs, this would help with adding the medical equipment and inventory without having to ask licensed nurses to manually enter inventory on delivery.</w:t>
      </w:r>
    </w:p>
    <w:p w14:paraId="76E1D8A4" w14:textId="77777777" w:rsidR="001C5FAC" w:rsidRPr="00900D14" w:rsidRDefault="001C5FAC">
      <w:pPr>
        <w:rPr>
          <w:rFonts w:ascii="Times New Roman" w:hAnsi="Times New Roman" w:cs="Times New Roman"/>
        </w:rPr>
      </w:pPr>
    </w:p>
    <w:p w14:paraId="2ACB182C" w14:textId="77777777" w:rsidR="00486861" w:rsidRPr="00900D14" w:rsidRDefault="00486861">
      <w:pPr>
        <w:rPr>
          <w:rFonts w:ascii="Times New Roman" w:hAnsi="Times New Roman" w:cs="Times New Roman"/>
        </w:rPr>
      </w:pPr>
    </w:p>
    <w:p w14:paraId="35BF2669" w14:textId="598A964D" w:rsidR="00E236BA" w:rsidRPr="00900D14" w:rsidRDefault="00E236BA">
      <w:pPr>
        <w:rPr>
          <w:rFonts w:ascii="Times New Roman" w:hAnsi="Times New Roman" w:cs="Times New Roman"/>
          <w:b/>
          <w:bCs/>
        </w:rPr>
      </w:pPr>
      <w:r w:rsidRPr="00900D14">
        <w:rPr>
          <w:rFonts w:ascii="Times New Roman" w:hAnsi="Times New Roman" w:cs="Times New Roman"/>
          <w:b/>
          <w:bCs/>
        </w:rPr>
        <w:lastRenderedPageBreak/>
        <w:t xml:space="preserve">Third Party Administrators </w:t>
      </w:r>
    </w:p>
    <w:p w14:paraId="435498AF" w14:textId="7F3921E6" w:rsidR="001C5FAC" w:rsidRPr="00900D14" w:rsidRDefault="00A93DDB">
      <w:pPr>
        <w:rPr>
          <w:rFonts w:ascii="Times New Roman" w:hAnsi="Times New Roman" w:cs="Times New Roman"/>
        </w:rPr>
      </w:pPr>
      <w:r w:rsidRPr="00900D14">
        <w:rPr>
          <w:rFonts w:ascii="Times New Roman" w:hAnsi="Times New Roman" w:cs="Times New Roman"/>
        </w:rPr>
        <w:t>The third party administrators should be part of FHIR exchange. Currently, the third party administrators are not in the HL7 DaVinci FHIR accelerator.</w:t>
      </w:r>
    </w:p>
    <w:p w14:paraId="26C83A75" w14:textId="77777777" w:rsidR="003758A8" w:rsidRPr="00900D14" w:rsidRDefault="003758A8">
      <w:pPr>
        <w:rPr>
          <w:rFonts w:ascii="Times New Roman" w:hAnsi="Times New Roman" w:cs="Times New Roman"/>
        </w:rPr>
      </w:pPr>
    </w:p>
    <w:p w14:paraId="519829F2" w14:textId="361E6A4C" w:rsidR="00E95E78" w:rsidRPr="00900D14" w:rsidRDefault="00E95E78">
      <w:pPr>
        <w:rPr>
          <w:rFonts w:ascii="Times New Roman" w:hAnsi="Times New Roman" w:cs="Times New Roman"/>
          <w:b/>
          <w:bCs/>
        </w:rPr>
      </w:pPr>
      <w:r w:rsidRPr="00900D14">
        <w:rPr>
          <w:rFonts w:ascii="Times New Roman" w:hAnsi="Times New Roman" w:cs="Times New Roman"/>
          <w:b/>
          <w:bCs/>
        </w:rPr>
        <w:t xml:space="preserve">Referral Management Vendors </w:t>
      </w:r>
    </w:p>
    <w:p w14:paraId="4136FA5C" w14:textId="344A9EE4" w:rsidR="00B77061" w:rsidRPr="00900D14" w:rsidRDefault="008A1C6D">
      <w:pPr>
        <w:rPr>
          <w:rFonts w:ascii="Times New Roman" w:hAnsi="Times New Roman" w:cs="Times New Roman"/>
        </w:rPr>
      </w:pPr>
      <w:r w:rsidRPr="00900D14">
        <w:rPr>
          <w:rFonts w:ascii="Times New Roman" w:hAnsi="Times New Roman" w:cs="Times New Roman"/>
        </w:rPr>
        <w:t>The leading referral management vendors have an opportunity to use more FHIR exchange. Currently the referral management software vendors are using CDA with the 360X standard (which is helpful), but with the transition to FHIR, more assistance can be done for CDA to FHIR to go fully FHIR in the future.</w:t>
      </w:r>
    </w:p>
    <w:p w14:paraId="050989A0" w14:textId="48C52EAB" w:rsidR="005A3A7A" w:rsidRPr="00900D14" w:rsidRDefault="005A3A7A">
      <w:pPr>
        <w:rPr>
          <w:rFonts w:ascii="Times New Roman" w:hAnsi="Times New Roman" w:cs="Times New Roman"/>
          <w:b/>
          <w:bCs/>
        </w:rPr>
      </w:pPr>
      <w:r w:rsidRPr="00900D14">
        <w:rPr>
          <w:rFonts w:ascii="Times New Roman" w:hAnsi="Times New Roman" w:cs="Times New Roman"/>
          <w:b/>
          <w:bCs/>
        </w:rPr>
        <w:t>Terminology Services</w:t>
      </w:r>
    </w:p>
    <w:p w14:paraId="10DD0461" w14:textId="403AA574" w:rsidR="005A3A7A" w:rsidRPr="00900D14" w:rsidRDefault="005A3A7A" w:rsidP="005A3A7A">
      <w:pPr>
        <w:pStyle w:val="NormalWeb"/>
      </w:pPr>
      <w:r w:rsidRPr="00900D14">
        <w:t xml:space="preserve">The NLM's FHIR terminology server for VSAC is a critical resource, but it's </w:t>
      </w:r>
      <w:r w:rsidRPr="00900D14">
        <w:rPr>
          <w:b/>
          <w:bCs/>
        </w:rPr>
        <w:t>limited</w:t>
      </w:r>
      <w:r w:rsidRPr="00900D14">
        <w:t xml:space="preserve"> in scope—it primarily supports </w:t>
      </w:r>
      <w:r w:rsidRPr="00900D14">
        <w:rPr>
          <w:rStyle w:val="Strong"/>
          <w:rFonts w:eastAsiaTheme="majorEastAsia"/>
          <w:b w:val="0"/>
          <w:bCs w:val="0"/>
        </w:rPr>
        <w:t>Value Sets</w:t>
      </w:r>
      <w:r w:rsidRPr="00900D14">
        <w:t xml:space="preserve">, </w:t>
      </w:r>
      <w:r w:rsidRPr="00900D14">
        <w:rPr>
          <w:b/>
          <w:bCs/>
        </w:rPr>
        <w:t>not</w:t>
      </w:r>
      <w:r w:rsidRPr="00900D14">
        <w:t xml:space="preserve"> </w:t>
      </w:r>
      <w:r w:rsidRPr="00900D14">
        <w:rPr>
          <w:b/>
          <w:bCs/>
        </w:rPr>
        <w:t>full</w:t>
      </w:r>
      <w:r w:rsidRPr="00900D14">
        <w:t xml:space="preserve"> </w:t>
      </w:r>
      <w:r w:rsidRPr="00900D14">
        <w:rPr>
          <w:rStyle w:val="Strong"/>
          <w:rFonts w:eastAsiaTheme="majorEastAsia"/>
        </w:rPr>
        <w:t>terminology services</w:t>
      </w:r>
      <w:r w:rsidRPr="00900D14">
        <w:t xml:space="preserve"> for systems like </w:t>
      </w:r>
      <w:r w:rsidRPr="00900D14">
        <w:rPr>
          <w:rStyle w:val="Strong"/>
          <w:rFonts w:eastAsiaTheme="majorEastAsia"/>
        </w:rPr>
        <w:t>SNOMED CT</w:t>
      </w:r>
      <w:r w:rsidRPr="00900D14">
        <w:t xml:space="preserve">, </w:t>
      </w:r>
      <w:r w:rsidRPr="00900D14">
        <w:rPr>
          <w:rStyle w:val="Strong"/>
          <w:rFonts w:eastAsiaTheme="majorEastAsia"/>
        </w:rPr>
        <w:t>LOINC</w:t>
      </w:r>
      <w:r w:rsidRPr="00900D14">
        <w:t xml:space="preserve">, </w:t>
      </w:r>
      <w:r w:rsidRPr="00900D14">
        <w:rPr>
          <w:rStyle w:val="Strong"/>
          <w:rFonts w:eastAsiaTheme="majorEastAsia"/>
          <w:b w:val="0"/>
          <w:bCs w:val="0"/>
        </w:rPr>
        <w:t>RxNorm</w:t>
      </w:r>
      <w:r w:rsidRPr="00900D14">
        <w:t>.</w:t>
      </w:r>
    </w:p>
    <w:p w14:paraId="09FDC1BA" w14:textId="77777777" w:rsidR="005A3A7A" w:rsidRPr="00900D14" w:rsidRDefault="005A3A7A" w:rsidP="005A3A7A">
      <w:pPr>
        <w:pStyle w:val="NormalWeb"/>
      </w:pPr>
      <w:r w:rsidRPr="00900D14">
        <w:t xml:space="preserve">The U.S. still lacks a </w:t>
      </w:r>
      <w:r w:rsidRPr="00900D14">
        <w:rPr>
          <w:rStyle w:val="Strong"/>
          <w:rFonts w:eastAsiaTheme="majorEastAsia"/>
          <w:b w:val="0"/>
          <w:bCs w:val="0"/>
        </w:rPr>
        <w:t>comprehensive</w:t>
      </w:r>
      <w:r w:rsidRPr="00900D14">
        <w:rPr>
          <w:rStyle w:val="Strong"/>
          <w:rFonts w:eastAsiaTheme="majorEastAsia"/>
        </w:rPr>
        <w:t>, nationwide FHIR terminology server</w:t>
      </w:r>
      <w:r w:rsidRPr="00900D14">
        <w:t xml:space="preserve"> that:</w:t>
      </w:r>
    </w:p>
    <w:p w14:paraId="66FDB0CB" w14:textId="77777777" w:rsidR="005A3A7A" w:rsidRPr="00900D14" w:rsidRDefault="005A3A7A" w:rsidP="00C524FA">
      <w:pPr>
        <w:pStyle w:val="NormalWeb"/>
        <w:numPr>
          <w:ilvl w:val="0"/>
          <w:numId w:val="17"/>
        </w:numPr>
      </w:pPr>
      <w:r w:rsidRPr="00900D14">
        <w:t xml:space="preserve">Supports </w:t>
      </w:r>
      <w:r w:rsidRPr="00900D14">
        <w:rPr>
          <w:rStyle w:val="Strong"/>
          <w:rFonts w:eastAsiaTheme="majorEastAsia"/>
          <w:b w:val="0"/>
          <w:bCs w:val="0"/>
        </w:rPr>
        <w:t>$expand, $lookup, $validate-code</w:t>
      </w:r>
      <w:r w:rsidRPr="00900D14">
        <w:t xml:space="preserve"> </w:t>
      </w:r>
      <w:r w:rsidRPr="00900D14">
        <w:rPr>
          <w:b/>
          <w:bCs/>
        </w:rPr>
        <w:t xml:space="preserve">across </w:t>
      </w:r>
      <w:r w:rsidRPr="00900D14">
        <w:rPr>
          <w:rStyle w:val="Emphasis"/>
          <w:rFonts w:eastAsiaTheme="majorEastAsia"/>
          <w:b/>
          <w:bCs/>
        </w:rPr>
        <w:t>all</w:t>
      </w:r>
      <w:r w:rsidRPr="00900D14">
        <w:rPr>
          <w:b/>
          <w:bCs/>
        </w:rPr>
        <w:t xml:space="preserve"> terminologies</w:t>
      </w:r>
      <w:r w:rsidRPr="00900D14">
        <w:t>,</w:t>
      </w:r>
    </w:p>
    <w:p w14:paraId="2D744CBD" w14:textId="77777777" w:rsidR="005A3A7A" w:rsidRPr="00900D14" w:rsidRDefault="005A3A7A" w:rsidP="00C524FA">
      <w:pPr>
        <w:pStyle w:val="NormalWeb"/>
        <w:numPr>
          <w:ilvl w:val="0"/>
          <w:numId w:val="17"/>
        </w:numPr>
      </w:pPr>
      <w:r w:rsidRPr="00900D14">
        <w:t xml:space="preserve">Enables </w:t>
      </w:r>
      <w:r w:rsidRPr="00900D14">
        <w:rPr>
          <w:rStyle w:val="Strong"/>
          <w:rFonts w:eastAsiaTheme="majorEastAsia"/>
          <w:b w:val="0"/>
          <w:bCs w:val="0"/>
        </w:rPr>
        <w:t>versioning</w:t>
      </w:r>
      <w:r w:rsidRPr="00900D14">
        <w:rPr>
          <w:rStyle w:val="Strong"/>
          <w:rFonts w:eastAsiaTheme="majorEastAsia"/>
        </w:rPr>
        <w:t xml:space="preserve">, subsumption testing, and multilingual </w:t>
      </w:r>
      <w:r w:rsidRPr="00900D14">
        <w:rPr>
          <w:rStyle w:val="Strong"/>
          <w:rFonts w:eastAsiaTheme="majorEastAsia"/>
          <w:b w:val="0"/>
          <w:bCs w:val="0"/>
        </w:rPr>
        <w:t>support</w:t>
      </w:r>
      <w:r w:rsidRPr="00900D14">
        <w:t>,</w:t>
      </w:r>
    </w:p>
    <w:p w14:paraId="61B0C533" w14:textId="77777777" w:rsidR="005A3A7A" w:rsidRPr="00900D14" w:rsidRDefault="005A3A7A" w:rsidP="00C524FA">
      <w:pPr>
        <w:pStyle w:val="NormalWeb"/>
        <w:numPr>
          <w:ilvl w:val="0"/>
          <w:numId w:val="17"/>
        </w:numPr>
      </w:pPr>
      <w:r w:rsidRPr="00900D14">
        <w:t xml:space="preserve">And allows </w:t>
      </w:r>
      <w:r w:rsidRPr="00900D14">
        <w:rPr>
          <w:rStyle w:val="Strong"/>
          <w:rFonts w:eastAsiaTheme="majorEastAsia"/>
        </w:rPr>
        <w:t>live integration</w:t>
      </w:r>
      <w:r w:rsidRPr="00900D14">
        <w:t xml:space="preserve"> into EHRs, payers, and public health systems.</w:t>
      </w:r>
    </w:p>
    <w:p w14:paraId="558A2DDC" w14:textId="465C00D1" w:rsidR="005A3A7A" w:rsidRPr="00900D14" w:rsidRDefault="005A3A7A" w:rsidP="005A3A7A">
      <w:pPr>
        <w:pStyle w:val="NormalWeb"/>
      </w:pPr>
      <w:r w:rsidRPr="00900D14">
        <w:t xml:space="preserve">Other countries like </w:t>
      </w:r>
      <w:r w:rsidRPr="00900D14">
        <w:rPr>
          <w:rStyle w:val="Strong"/>
          <w:rFonts w:eastAsiaTheme="majorEastAsia"/>
          <w:b w:val="0"/>
          <w:bCs w:val="0"/>
        </w:rPr>
        <w:t>Australia</w:t>
      </w:r>
      <w:r w:rsidRPr="00900D14">
        <w:rPr>
          <w:rStyle w:val="Strong"/>
          <w:rFonts w:eastAsiaTheme="majorEastAsia"/>
        </w:rPr>
        <w:t xml:space="preserve"> (</w:t>
      </w:r>
      <w:r w:rsidRPr="00900D14">
        <w:rPr>
          <w:rStyle w:val="Strong"/>
          <w:rFonts w:eastAsiaTheme="majorEastAsia"/>
          <w:b w:val="0"/>
          <w:bCs w:val="0"/>
        </w:rPr>
        <w:t>via</w:t>
      </w:r>
      <w:r w:rsidRPr="00900D14">
        <w:rPr>
          <w:rStyle w:val="Strong"/>
          <w:rFonts w:eastAsiaTheme="majorEastAsia"/>
        </w:rPr>
        <w:t xml:space="preserve"> Ontoserver)</w:t>
      </w:r>
      <w:r w:rsidRPr="00900D14">
        <w:t xml:space="preserve">, </w:t>
      </w:r>
      <w:r w:rsidRPr="00900D14">
        <w:rPr>
          <w:rStyle w:val="Strong"/>
          <w:rFonts w:eastAsiaTheme="majorEastAsia"/>
          <w:b w:val="0"/>
          <w:bCs w:val="0"/>
        </w:rPr>
        <w:t>Netherlands</w:t>
      </w:r>
      <w:r w:rsidRPr="00900D14">
        <w:rPr>
          <w:rStyle w:val="Strong"/>
          <w:rFonts w:eastAsiaTheme="majorEastAsia"/>
        </w:rPr>
        <w:t xml:space="preserve"> (</w:t>
      </w:r>
      <w:r w:rsidRPr="00900D14">
        <w:rPr>
          <w:rStyle w:val="Strong"/>
          <w:rFonts w:eastAsiaTheme="majorEastAsia"/>
          <w:b w:val="0"/>
          <w:bCs w:val="0"/>
        </w:rPr>
        <w:t>via</w:t>
      </w:r>
      <w:r w:rsidRPr="00900D14">
        <w:rPr>
          <w:rStyle w:val="Strong"/>
          <w:rFonts w:eastAsiaTheme="majorEastAsia"/>
        </w:rPr>
        <w:t xml:space="preserve"> Nictiz)</w:t>
      </w:r>
      <w:r w:rsidRPr="00900D14">
        <w:t xml:space="preserve">, and </w:t>
      </w:r>
      <w:r w:rsidRPr="00900D14">
        <w:rPr>
          <w:rStyle w:val="Strong"/>
          <w:rFonts w:eastAsiaTheme="majorEastAsia"/>
          <w:b w:val="0"/>
          <w:bCs w:val="0"/>
        </w:rPr>
        <w:t>Canada</w:t>
      </w:r>
      <w:r w:rsidRPr="00900D14">
        <w:rPr>
          <w:rStyle w:val="Strong"/>
          <w:rFonts w:eastAsiaTheme="majorEastAsia"/>
        </w:rPr>
        <w:t xml:space="preserve"> (</w:t>
      </w:r>
      <w:r w:rsidRPr="00900D14">
        <w:rPr>
          <w:rStyle w:val="Strong"/>
          <w:rFonts w:eastAsiaTheme="majorEastAsia"/>
          <w:b w:val="0"/>
          <w:bCs w:val="0"/>
        </w:rPr>
        <w:t>via</w:t>
      </w:r>
      <w:r w:rsidRPr="00900D14">
        <w:rPr>
          <w:rStyle w:val="Strong"/>
          <w:rFonts w:eastAsiaTheme="majorEastAsia"/>
        </w:rPr>
        <w:t xml:space="preserve"> </w:t>
      </w:r>
      <w:r w:rsidR="00760592" w:rsidRPr="00900D14">
        <w:rPr>
          <w:rStyle w:val="Strong"/>
          <w:rFonts w:eastAsiaTheme="majorEastAsia"/>
          <w:b w:val="0"/>
          <w:bCs w:val="0"/>
        </w:rPr>
        <w:t>Canada Health Infoway</w:t>
      </w:r>
      <w:r w:rsidRPr="00900D14">
        <w:rPr>
          <w:rStyle w:val="Strong"/>
          <w:rFonts w:eastAsiaTheme="majorEastAsia"/>
        </w:rPr>
        <w:t>)</w:t>
      </w:r>
      <w:r w:rsidRPr="00900D14">
        <w:t xml:space="preserve"> already provide this as </w:t>
      </w:r>
      <w:r w:rsidRPr="00900D14">
        <w:rPr>
          <w:rStyle w:val="Strong"/>
          <w:rFonts w:eastAsiaTheme="majorEastAsia"/>
        </w:rPr>
        <w:t>national infrastructure</w:t>
      </w:r>
      <w:r w:rsidRPr="00900D14">
        <w:t xml:space="preserve">. The U.S. needs to catch up—especially as </w:t>
      </w:r>
      <w:r w:rsidRPr="00900D14">
        <w:rPr>
          <w:rStyle w:val="Strong"/>
          <w:rFonts w:eastAsiaTheme="majorEastAsia"/>
        </w:rPr>
        <w:t>FHIR adoption scales under TEFCA and USCDI+</w:t>
      </w:r>
      <w:r w:rsidRPr="00900D14">
        <w:t>.</w:t>
      </w:r>
    </w:p>
    <w:p w14:paraId="310E4630" w14:textId="77777777" w:rsidR="005A3A7A" w:rsidRPr="00900D14" w:rsidRDefault="005A3A7A" w:rsidP="005A3A7A">
      <w:pPr>
        <w:pStyle w:val="NormalWeb"/>
      </w:pPr>
      <w:r w:rsidRPr="00900D14">
        <w:t xml:space="preserve">Without it, implementers are stuck building ad-hoc terminology tooling, which leads to </w:t>
      </w:r>
      <w:r w:rsidRPr="00900D14">
        <w:rPr>
          <w:rStyle w:val="Strong"/>
          <w:rFonts w:eastAsiaTheme="majorEastAsia"/>
        </w:rPr>
        <w:t>inconsistent implementations</w:t>
      </w:r>
      <w:r w:rsidRPr="00900D14">
        <w:t xml:space="preserve">, </w:t>
      </w:r>
      <w:r w:rsidRPr="00900D14">
        <w:rPr>
          <w:rStyle w:val="Strong"/>
          <w:rFonts w:eastAsiaTheme="majorEastAsia"/>
        </w:rPr>
        <w:t>data quality issues</w:t>
      </w:r>
      <w:r w:rsidRPr="00900D14">
        <w:t xml:space="preserve">, and </w:t>
      </w:r>
      <w:r w:rsidRPr="00900D14">
        <w:rPr>
          <w:rStyle w:val="Strong"/>
          <w:rFonts w:eastAsiaTheme="majorEastAsia"/>
        </w:rPr>
        <w:t>barriers to interoperability</w:t>
      </w:r>
      <w:r w:rsidRPr="00900D14">
        <w:t>.</w:t>
      </w:r>
    </w:p>
    <w:p w14:paraId="356D279A" w14:textId="59DA4E1E" w:rsidR="005A3A7A" w:rsidRPr="00900D14" w:rsidRDefault="0098023B">
      <w:pPr>
        <w:rPr>
          <w:rFonts w:ascii="Times New Roman" w:hAnsi="Times New Roman" w:cs="Times New Roman"/>
        </w:rPr>
      </w:pPr>
      <w:r w:rsidRPr="00900D14">
        <w:rPr>
          <w:rFonts w:ascii="Times New Roman" w:hAnsi="Times New Roman" w:cs="Times New Roman"/>
        </w:rPr>
        <w:t xml:space="preserve">Ontoserver, for example, supports </w:t>
      </w:r>
      <w:r w:rsidRPr="00900D14">
        <w:rPr>
          <w:rStyle w:val="Strong"/>
          <w:rFonts w:ascii="Times New Roman" w:hAnsi="Times New Roman" w:cs="Times New Roman"/>
        </w:rPr>
        <w:t>full SNOMED CT concept hierarchies</w:t>
      </w:r>
      <w:r w:rsidRPr="00900D14">
        <w:rPr>
          <w:rFonts w:ascii="Times New Roman" w:hAnsi="Times New Roman" w:cs="Times New Roman"/>
        </w:rPr>
        <w:t xml:space="preserve">, dynamic </w:t>
      </w:r>
      <w:r w:rsidRPr="00900D14">
        <w:rPr>
          <w:rStyle w:val="Strong"/>
          <w:rFonts w:ascii="Times New Roman" w:hAnsi="Times New Roman" w:cs="Times New Roman"/>
        </w:rPr>
        <w:t>ValueSet expansion</w:t>
      </w:r>
      <w:r w:rsidRPr="00900D14">
        <w:rPr>
          <w:rFonts w:ascii="Times New Roman" w:hAnsi="Times New Roman" w:cs="Times New Roman"/>
        </w:rPr>
        <w:t xml:space="preserve">, and </w:t>
      </w:r>
      <w:r w:rsidRPr="00900D14">
        <w:rPr>
          <w:rStyle w:val="Strong"/>
          <w:rFonts w:ascii="Times New Roman" w:hAnsi="Times New Roman" w:cs="Times New Roman"/>
          <w:b w:val="0"/>
          <w:bCs w:val="0"/>
        </w:rPr>
        <w:t>FHIR R5</w:t>
      </w:r>
      <w:r w:rsidRPr="00900D14">
        <w:rPr>
          <w:rFonts w:ascii="Times New Roman" w:hAnsi="Times New Roman" w:cs="Times New Roman"/>
        </w:rPr>
        <w:t xml:space="preserve"> features like </w:t>
      </w:r>
      <w:r w:rsidRPr="00900D14">
        <w:rPr>
          <w:rStyle w:val="HTMLCode"/>
          <w:rFonts w:ascii="Times New Roman" w:eastAsiaTheme="majorEastAsia" w:hAnsi="Times New Roman" w:cs="Times New Roman"/>
          <w:b/>
          <w:bCs/>
          <w:sz w:val="24"/>
          <w:szCs w:val="24"/>
        </w:rPr>
        <w:t>$translate</w:t>
      </w:r>
      <w:r w:rsidRPr="00900D14">
        <w:rPr>
          <w:rFonts w:ascii="Times New Roman" w:hAnsi="Times New Roman" w:cs="Times New Roman"/>
        </w:rPr>
        <w:t xml:space="preserve"> for mapping codes. These services are vital for </w:t>
      </w:r>
      <w:r w:rsidRPr="00900D14">
        <w:rPr>
          <w:rStyle w:val="Strong"/>
          <w:rFonts w:ascii="Times New Roman" w:hAnsi="Times New Roman" w:cs="Times New Roman"/>
          <w:b w:val="0"/>
          <w:bCs w:val="0"/>
        </w:rPr>
        <w:t>clinical decision support, public health surveillance</w:t>
      </w:r>
      <w:r w:rsidRPr="00900D14">
        <w:rPr>
          <w:rFonts w:ascii="Times New Roman" w:hAnsi="Times New Roman" w:cs="Times New Roman"/>
          <w:b/>
          <w:bCs/>
        </w:rPr>
        <w:t xml:space="preserve">, </w:t>
      </w:r>
      <w:r w:rsidRPr="00900D14">
        <w:rPr>
          <w:rFonts w:ascii="Times New Roman" w:hAnsi="Times New Roman" w:cs="Times New Roman"/>
        </w:rPr>
        <w:t>and</w:t>
      </w:r>
      <w:r w:rsidRPr="00900D14">
        <w:rPr>
          <w:rFonts w:ascii="Times New Roman" w:hAnsi="Times New Roman" w:cs="Times New Roman"/>
          <w:b/>
          <w:bCs/>
        </w:rPr>
        <w:t xml:space="preserve"> </w:t>
      </w:r>
      <w:r w:rsidRPr="00900D14">
        <w:rPr>
          <w:rStyle w:val="Strong"/>
          <w:rFonts w:ascii="Times New Roman" w:hAnsi="Times New Roman" w:cs="Times New Roman"/>
          <w:b w:val="0"/>
          <w:bCs w:val="0"/>
        </w:rPr>
        <w:t>AI/ML readiness</w:t>
      </w:r>
      <w:r w:rsidRPr="00900D14">
        <w:rPr>
          <w:rFonts w:ascii="Times New Roman" w:hAnsi="Times New Roman" w:cs="Times New Roman"/>
        </w:rPr>
        <w:t xml:space="preserve"> in healthcare systems.</w:t>
      </w:r>
    </w:p>
    <w:p w14:paraId="3628BA3E" w14:textId="77777777" w:rsidR="00B77061" w:rsidRPr="00900D14" w:rsidRDefault="00B77061">
      <w:pPr>
        <w:rPr>
          <w:rFonts w:ascii="Times New Roman" w:hAnsi="Times New Roman" w:cs="Times New Roman"/>
        </w:rPr>
      </w:pPr>
    </w:p>
    <w:p w14:paraId="1961509A" w14:textId="46B3EB0B" w:rsidR="00CD5977" w:rsidRPr="00900D14" w:rsidRDefault="008A2244">
      <w:pPr>
        <w:rPr>
          <w:rFonts w:ascii="Times New Roman" w:hAnsi="Times New Roman" w:cs="Times New Roman"/>
        </w:rPr>
      </w:pPr>
      <w:r w:rsidRPr="00900D14">
        <w:rPr>
          <w:rFonts w:ascii="Times New Roman" w:hAnsi="Times New Roman" w:cs="Times New Roman"/>
        </w:rPr>
        <w:t>Lead agency could be ASTP/ONC</w:t>
      </w:r>
    </w:p>
    <w:p w14:paraId="412D7F03" w14:textId="3DA0A39C" w:rsidR="008A2244" w:rsidRPr="00900D14" w:rsidRDefault="008A2244">
      <w:pPr>
        <w:rPr>
          <w:rFonts w:ascii="Times New Roman" w:hAnsi="Times New Roman" w:cs="Times New Roman"/>
        </w:rPr>
      </w:pPr>
      <w:r w:rsidRPr="00900D14">
        <w:rPr>
          <w:rFonts w:ascii="Times New Roman" w:hAnsi="Times New Roman" w:cs="Times New Roman"/>
        </w:rPr>
        <w:t xml:space="preserve">Technical host could </w:t>
      </w:r>
      <w:r w:rsidR="001B31B4" w:rsidRPr="00900D14">
        <w:rPr>
          <w:rFonts w:ascii="Times New Roman" w:hAnsi="Times New Roman" w:cs="Times New Roman"/>
        </w:rPr>
        <w:t xml:space="preserve">be </w:t>
      </w:r>
      <w:r w:rsidRPr="00900D14">
        <w:rPr>
          <w:rFonts w:ascii="Times New Roman" w:hAnsi="Times New Roman" w:cs="Times New Roman"/>
        </w:rPr>
        <w:t xml:space="preserve">the NLM </w:t>
      </w:r>
      <w:r w:rsidR="001B31B4" w:rsidRPr="00900D14">
        <w:rPr>
          <w:rFonts w:ascii="Times New Roman" w:hAnsi="Times New Roman" w:cs="Times New Roman"/>
        </w:rPr>
        <w:t>(with support from CSIRO, SNOMED International, Regenstrief)</w:t>
      </w:r>
    </w:p>
    <w:p w14:paraId="0E508C90" w14:textId="349CD98B" w:rsidR="001B31B4" w:rsidRPr="00900D14" w:rsidRDefault="001B31B4">
      <w:pPr>
        <w:rPr>
          <w:rFonts w:ascii="Times New Roman" w:hAnsi="Times New Roman" w:cs="Times New Roman"/>
        </w:rPr>
      </w:pPr>
      <w:r w:rsidRPr="00900D14">
        <w:rPr>
          <w:rFonts w:ascii="Times New Roman" w:hAnsi="Times New Roman" w:cs="Times New Roman"/>
        </w:rPr>
        <w:t>Governance admin: the RCE</w:t>
      </w:r>
    </w:p>
    <w:p w14:paraId="7682C30F" w14:textId="4240B2E7" w:rsidR="001B31B4" w:rsidRPr="00900D14" w:rsidRDefault="001B31B4">
      <w:pPr>
        <w:rPr>
          <w:rFonts w:ascii="Times New Roman" w:hAnsi="Times New Roman" w:cs="Times New Roman"/>
        </w:rPr>
      </w:pPr>
      <w:r w:rsidRPr="00900D14">
        <w:rPr>
          <w:rFonts w:ascii="Times New Roman" w:hAnsi="Times New Roman" w:cs="Times New Roman"/>
        </w:rPr>
        <w:t xml:space="preserve">Policy and incentive driver: CMS </w:t>
      </w:r>
    </w:p>
    <w:p w14:paraId="79017F32" w14:textId="77777777" w:rsidR="004E2007" w:rsidRPr="00900D14" w:rsidRDefault="004E2007" w:rsidP="004E2007">
      <w:pPr>
        <w:pStyle w:val="NormalWeb"/>
      </w:pPr>
    </w:p>
    <w:p w14:paraId="49B8D6B1" w14:textId="515661BE" w:rsidR="00B421D0" w:rsidRPr="00900D14" w:rsidRDefault="00F852FD" w:rsidP="004E2007">
      <w:pPr>
        <w:pStyle w:val="NormalWeb"/>
      </w:pPr>
      <w:r w:rsidRPr="00900D14">
        <w:t>In addition,</w:t>
      </w:r>
      <w:r w:rsidR="00167241" w:rsidRPr="00900D14">
        <w:t xml:space="preserve"> </w:t>
      </w:r>
      <w:r w:rsidR="00F45D44" w:rsidRPr="00900D14">
        <w:t xml:space="preserve">TEFCA terminology conformance dashboard would be useful to compare QHIN’s terminology usage that align with the PIQI framework: </w:t>
      </w:r>
      <w:r w:rsidR="00B421D0" w:rsidRPr="00900D14">
        <w:t>valid vs. deprecated codes, preferred code usage, USCDI+ support.</w:t>
      </w:r>
    </w:p>
    <w:p w14:paraId="76F1430E" w14:textId="77777777" w:rsidR="00DE3A7C" w:rsidRPr="00900D14" w:rsidRDefault="00DE3A7C" w:rsidP="004E2007">
      <w:pPr>
        <w:pStyle w:val="NormalWeb"/>
      </w:pPr>
      <w:r w:rsidRPr="00900D14">
        <w:t xml:space="preserve">CMS, ONC, and NLM should jointly establish a </w:t>
      </w:r>
      <w:r w:rsidRPr="00900D14">
        <w:rPr>
          <w:rStyle w:val="Strong"/>
          <w:rFonts w:eastAsiaTheme="majorEastAsia"/>
        </w:rPr>
        <w:t>PIQI Certification</w:t>
      </w:r>
      <w:r w:rsidRPr="00900D14">
        <w:t xml:space="preserve"> program for health IT vendors and QHIN participants.</w:t>
      </w:r>
      <w:r w:rsidRPr="00900D14">
        <w:br/>
        <w:t>This certification would validate proper use of standard terminologies (via the national FHIR terminology server), alignment to USCDI+ value sets, and readiness to support semantically interoperable patient data for quality improvement, health equity, and safety.</w:t>
      </w:r>
    </w:p>
    <w:p w14:paraId="50D0612F" w14:textId="72B473B4" w:rsidR="00226A7C" w:rsidRPr="00900D14" w:rsidRDefault="00226A7C" w:rsidP="00226A7C">
      <w:pPr>
        <w:pStyle w:val="NormalWeb"/>
      </w:pPr>
      <w:r w:rsidRPr="00900D14">
        <w:t>An example of five PIQI Certification components could be:</w:t>
      </w:r>
    </w:p>
    <w:p w14:paraId="652D371E" w14:textId="77777777" w:rsidR="00226A7C" w:rsidRPr="00900D14" w:rsidRDefault="00226A7C" w:rsidP="00C524FA">
      <w:pPr>
        <w:pStyle w:val="NormalWeb"/>
        <w:numPr>
          <w:ilvl w:val="0"/>
          <w:numId w:val="29"/>
        </w:numPr>
      </w:pPr>
      <w:r w:rsidRPr="00900D14">
        <w:rPr>
          <w:rStyle w:val="Strong"/>
          <w:rFonts w:eastAsiaTheme="majorEastAsia"/>
        </w:rPr>
        <w:t>Terminology Maturity</w:t>
      </w:r>
      <w:r w:rsidRPr="00900D14">
        <w:t xml:space="preserve"> – Uses standard, up-to-date terminologies (e.g., SNOMED CT, LOINC, RxNorm) via a national FHIR terminology server like Ontoserver.</w:t>
      </w:r>
    </w:p>
    <w:p w14:paraId="12A85B15" w14:textId="4365755F" w:rsidR="00226A7C" w:rsidRPr="00900D14" w:rsidRDefault="00226A7C" w:rsidP="00C524FA">
      <w:pPr>
        <w:pStyle w:val="NormalWeb"/>
        <w:numPr>
          <w:ilvl w:val="0"/>
          <w:numId w:val="29"/>
        </w:numPr>
      </w:pPr>
      <w:r w:rsidRPr="00900D14">
        <w:rPr>
          <w:rStyle w:val="Strong"/>
          <w:rFonts w:eastAsiaTheme="majorEastAsia"/>
        </w:rPr>
        <w:t>Semantic Integrity</w:t>
      </w:r>
      <w:r w:rsidRPr="00900D14">
        <w:t xml:space="preserve"> – Correct and consistent use of </w:t>
      </w:r>
      <w:r w:rsidR="0061512A" w:rsidRPr="00900D14">
        <w:t xml:space="preserve">standardized </w:t>
      </w:r>
      <w:r w:rsidRPr="00900D14">
        <w:t xml:space="preserve">coded elements and value sets </w:t>
      </w:r>
      <w:r w:rsidR="0061512A" w:rsidRPr="00900D14">
        <w:t>(whether CDA, FHIR, OMOP).</w:t>
      </w:r>
    </w:p>
    <w:p w14:paraId="5FBAFEA8" w14:textId="360DB86F" w:rsidR="00226A7C" w:rsidRPr="00900D14" w:rsidRDefault="00226A7C" w:rsidP="00C524FA">
      <w:pPr>
        <w:pStyle w:val="NormalWeb"/>
        <w:numPr>
          <w:ilvl w:val="0"/>
          <w:numId w:val="29"/>
        </w:numPr>
      </w:pPr>
      <w:r w:rsidRPr="00900D14">
        <w:rPr>
          <w:rStyle w:val="Strong"/>
          <w:rFonts w:eastAsiaTheme="majorEastAsia"/>
        </w:rPr>
        <w:t>Cross-Domain Readiness</w:t>
      </w:r>
      <w:r w:rsidRPr="00900D14">
        <w:t xml:space="preserve"> – Supports USCDI+ domains such as behavioral health, oncology</w:t>
      </w:r>
      <w:r w:rsidR="00995BE2" w:rsidRPr="00900D14">
        <w:t xml:space="preserve"> maternal health</w:t>
      </w:r>
      <w:r w:rsidRPr="00900D14">
        <w:t>, and public health.</w:t>
      </w:r>
    </w:p>
    <w:p w14:paraId="23C85E8E" w14:textId="13241021" w:rsidR="00226A7C" w:rsidRPr="00900D14" w:rsidRDefault="00226A7C" w:rsidP="00C524FA">
      <w:pPr>
        <w:pStyle w:val="NormalWeb"/>
        <w:numPr>
          <w:ilvl w:val="0"/>
          <w:numId w:val="29"/>
        </w:numPr>
      </w:pPr>
      <w:r w:rsidRPr="00900D14">
        <w:rPr>
          <w:rStyle w:val="Strong"/>
          <w:rFonts w:eastAsiaTheme="majorEastAsia"/>
        </w:rPr>
        <w:t>Quality Measure Enablement</w:t>
      </w:r>
      <w:r w:rsidRPr="00900D14">
        <w:t xml:space="preserve"> – Aligns with CMS value sets and enables </w:t>
      </w:r>
      <w:r w:rsidR="001C6915" w:rsidRPr="00900D14">
        <w:t>Clinical Quality Language (</w:t>
      </w:r>
      <w:r w:rsidR="003C1277" w:rsidRPr="00900D14">
        <w:t>CQL</w:t>
      </w:r>
      <w:r w:rsidR="001C6915" w:rsidRPr="00900D14">
        <w:t>)</w:t>
      </w:r>
      <w:r w:rsidR="003C1277" w:rsidRPr="00900D14">
        <w:t xml:space="preserve"> based</w:t>
      </w:r>
      <w:r w:rsidRPr="00900D14">
        <w:t xml:space="preserve"> eCQM</w:t>
      </w:r>
      <w:r w:rsidR="00993677" w:rsidRPr="00900D14">
        <w:t>s</w:t>
      </w:r>
      <w:r w:rsidRPr="00900D14">
        <w:t>, HEDIS, and VBC reporting.</w:t>
      </w:r>
    </w:p>
    <w:p w14:paraId="58E03A29" w14:textId="77777777" w:rsidR="00226A7C" w:rsidRPr="00900D14" w:rsidRDefault="00226A7C" w:rsidP="00C524FA">
      <w:pPr>
        <w:pStyle w:val="NormalWeb"/>
        <w:numPr>
          <w:ilvl w:val="0"/>
          <w:numId w:val="29"/>
        </w:numPr>
      </w:pPr>
      <w:r w:rsidRPr="00900D14">
        <w:rPr>
          <w:rStyle w:val="Strong"/>
          <w:rFonts w:eastAsiaTheme="majorEastAsia"/>
        </w:rPr>
        <w:t>Patient Data Reusability</w:t>
      </w:r>
      <w:r w:rsidRPr="00900D14">
        <w:t xml:space="preserve"> – Ensures data is complete, interoperable, and usable across analytics, referrals, and care coordination.</w:t>
      </w:r>
    </w:p>
    <w:p w14:paraId="5875F207" w14:textId="2D242929" w:rsidR="00226A7C" w:rsidRPr="00900D14" w:rsidRDefault="00226A7C" w:rsidP="004E2007">
      <w:pPr>
        <w:pStyle w:val="NormalWeb"/>
      </w:pPr>
    </w:p>
    <w:p w14:paraId="17E136A3" w14:textId="77777777" w:rsidR="00226A7C" w:rsidRPr="00900D14" w:rsidRDefault="00226A7C" w:rsidP="004E2007">
      <w:pPr>
        <w:pStyle w:val="NormalWeb"/>
      </w:pPr>
    </w:p>
    <w:p w14:paraId="2A402EE0" w14:textId="77777777" w:rsidR="00DE3A7C" w:rsidRPr="00900D14" w:rsidRDefault="00DE3A7C" w:rsidP="004E2007">
      <w:pPr>
        <w:pStyle w:val="NormalWeb"/>
      </w:pPr>
    </w:p>
    <w:p w14:paraId="51C3B069" w14:textId="77777777" w:rsidR="00D16D79" w:rsidRPr="00900D14" w:rsidRDefault="00D16D79" w:rsidP="004E2007">
      <w:pPr>
        <w:pStyle w:val="NormalWeb"/>
      </w:pPr>
    </w:p>
    <w:p w14:paraId="2F2DDBE0" w14:textId="551E538E" w:rsidR="00D16D79" w:rsidRPr="00900D14" w:rsidRDefault="007436B9" w:rsidP="004E2007">
      <w:pPr>
        <w:pStyle w:val="NormalWeb"/>
      </w:pPr>
      <w:r w:rsidRPr="00900D14">
        <w:t xml:space="preserve">Improve relationship with NLM and the RCE for terminology services API under TEFCA </w:t>
      </w:r>
    </w:p>
    <w:p w14:paraId="721DDC4D" w14:textId="20A66367" w:rsidR="004E2007" w:rsidRPr="00900D14" w:rsidRDefault="004E2007" w:rsidP="004E2007">
      <w:pPr>
        <w:pStyle w:val="NormalWeb"/>
      </w:pPr>
      <w:r w:rsidRPr="00900D14">
        <w:t>Currently, there is limited formal coordination between the Sequoia Project and NLM, despite the increasing need for aligned governance around terminology, FHIR value sets, and conformance tools under TEFCA. Given their complementary role</w:t>
      </w:r>
      <w:r w:rsidR="009C7E95" w:rsidRPr="00900D14">
        <w:t xml:space="preserve"> with the </w:t>
      </w:r>
      <w:r w:rsidRPr="00900D14">
        <w:t xml:space="preserve">Sequoia </w:t>
      </w:r>
      <w:r w:rsidR="009C7E95" w:rsidRPr="00900D14">
        <w:t xml:space="preserve">Project </w:t>
      </w:r>
      <w:r w:rsidRPr="00900D14">
        <w:t xml:space="preserve">as TEFCA’s interoperability infrastructure steward and </w:t>
      </w:r>
      <w:r w:rsidR="009C7E95" w:rsidRPr="00900D14">
        <w:t xml:space="preserve">the </w:t>
      </w:r>
      <w:r w:rsidRPr="00900D14">
        <w:t>NLM as the nation’s terminology authorit</w:t>
      </w:r>
      <w:r w:rsidR="006C0B10" w:rsidRPr="00900D14">
        <w:t xml:space="preserve">y, it would be important to have </w:t>
      </w:r>
      <w:r w:rsidRPr="00900D14">
        <w:t xml:space="preserve">stronger collaboration </w:t>
      </w:r>
      <w:r w:rsidR="00E60864" w:rsidRPr="00900D14">
        <w:t xml:space="preserve">which </w:t>
      </w:r>
      <w:r w:rsidRPr="00900D14">
        <w:t>would fill critical infrastructure gaps.</w:t>
      </w:r>
    </w:p>
    <w:p w14:paraId="3341003A" w14:textId="77777777" w:rsidR="0081595D" w:rsidRPr="00900D14" w:rsidRDefault="0081595D">
      <w:pPr>
        <w:rPr>
          <w:rFonts w:ascii="Times New Roman" w:hAnsi="Times New Roman" w:cs="Times New Roman"/>
        </w:rPr>
      </w:pPr>
    </w:p>
    <w:p w14:paraId="3FEF6FF0" w14:textId="77777777" w:rsidR="00CD5977" w:rsidRPr="00900D14" w:rsidRDefault="00CD5977">
      <w:pPr>
        <w:rPr>
          <w:rFonts w:ascii="Times New Roman" w:hAnsi="Times New Roman" w:cs="Times New Roman"/>
        </w:rPr>
      </w:pPr>
    </w:p>
    <w:p w14:paraId="00AD55A7" w14:textId="77777777" w:rsidR="00CD5977" w:rsidRPr="00900D14" w:rsidRDefault="00CD5977">
      <w:pPr>
        <w:rPr>
          <w:rFonts w:ascii="Times New Roman" w:hAnsi="Times New Roman" w:cs="Times New Roman"/>
        </w:rPr>
      </w:pPr>
    </w:p>
    <w:p w14:paraId="7EA8902D" w14:textId="77777777" w:rsidR="00CD5977" w:rsidRPr="00900D14" w:rsidRDefault="00CD5977">
      <w:pPr>
        <w:rPr>
          <w:rFonts w:ascii="Times New Roman" w:hAnsi="Times New Roman" w:cs="Times New Roman"/>
        </w:rPr>
      </w:pPr>
    </w:p>
    <w:p w14:paraId="14911016" w14:textId="5F2F2CAE" w:rsidR="00B77061" w:rsidRPr="00900D14" w:rsidRDefault="00B77061">
      <w:pPr>
        <w:rPr>
          <w:rFonts w:ascii="Times New Roman" w:hAnsi="Times New Roman" w:cs="Times New Roman"/>
          <w:b/>
          <w:bCs/>
        </w:rPr>
      </w:pPr>
      <w:r w:rsidRPr="00900D14">
        <w:rPr>
          <w:rFonts w:ascii="Times New Roman" w:hAnsi="Times New Roman" w:cs="Times New Roman"/>
          <w:b/>
          <w:bCs/>
        </w:rPr>
        <w:t>Education Credit Hours</w:t>
      </w:r>
    </w:p>
    <w:p w14:paraId="23147165" w14:textId="4225B1C9" w:rsidR="00226052" w:rsidRPr="00900D14" w:rsidRDefault="0012681A">
      <w:pPr>
        <w:rPr>
          <w:rFonts w:ascii="Times New Roman" w:hAnsi="Times New Roman" w:cs="Times New Roman"/>
        </w:rPr>
      </w:pPr>
      <w:r w:rsidRPr="00900D14">
        <w:rPr>
          <w:rFonts w:ascii="Times New Roman" w:hAnsi="Times New Roman" w:cs="Times New Roman"/>
        </w:rPr>
        <w:t xml:space="preserve">In addition to  CMS and/or the ASTP/ONC/NLM having the opportunity to offer CME hours, CEU hours for continuing education for licensed medical professionals, CMS and the affiliated organizations could offer continuing education credits for </w:t>
      </w:r>
      <w:r w:rsidR="00226052" w:rsidRPr="00900D14">
        <w:rPr>
          <w:rFonts w:ascii="Times New Roman" w:hAnsi="Times New Roman" w:cs="Times New Roman"/>
        </w:rPr>
        <w:t>other disciplines.</w:t>
      </w:r>
    </w:p>
    <w:p w14:paraId="304556F0" w14:textId="44E9CB70" w:rsidR="00114579" w:rsidRPr="00900D14" w:rsidRDefault="00287A81">
      <w:pPr>
        <w:rPr>
          <w:rFonts w:ascii="Times New Roman" w:hAnsi="Times New Roman" w:cs="Times New Roman"/>
        </w:rPr>
      </w:pPr>
      <w:r w:rsidRPr="00900D14">
        <w:rPr>
          <w:rFonts w:ascii="Times New Roman" w:hAnsi="Times New Roman" w:cs="Times New Roman"/>
        </w:rPr>
        <w:t>SNOMED International offers its own e-learning education to learn SNOMED CT.</w:t>
      </w:r>
    </w:p>
    <w:p w14:paraId="06940764" w14:textId="608DC782" w:rsidR="00287A81" w:rsidRPr="00900D14" w:rsidRDefault="00287A81">
      <w:pPr>
        <w:rPr>
          <w:rFonts w:ascii="Times New Roman" w:hAnsi="Times New Roman" w:cs="Times New Roman"/>
        </w:rPr>
      </w:pPr>
      <w:r w:rsidRPr="00900D14">
        <w:rPr>
          <w:rFonts w:ascii="Times New Roman" w:hAnsi="Times New Roman" w:cs="Times New Roman"/>
        </w:rPr>
        <w:t>HL7 International offers its own education to learn FHIR, CDA, Da Vinci, etc.</w:t>
      </w:r>
    </w:p>
    <w:p w14:paraId="79208F58" w14:textId="120D78D8" w:rsidR="00114579" w:rsidRPr="00900D14" w:rsidRDefault="005A0A81">
      <w:pPr>
        <w:rPr>
          <w:rFonts w:ascii="Times New Roman" w:hAnsi="Times New Roman" w:cs="Times New Roman"/>
        </w:rPr>
      </w:pPr>
      <w:r w:rsidRPr="00900D14">
        <w:rPr>
          <w:rFonts w:ascii="Times New Roman" w:hAnsi="Times New Roman" w:cs="Times New Roman"/>
        </w:rPr>
        <w:t>Regenstrief Institute will offer more education to learn LOINC.</w:t>
      </w:r>
    </w:p>
    <w:p w14:paraId="2B8E89BA" w14:textId="5C3AA50C" w:rsidR="00226052" w:rsidRPr="00900D14" w:rsidRDefault="00643922">
      <w:pPr>
        <w:rPr>
          <w:rFonts w:ascii="Times New Roman" w:hAnsi="Times New Roman" w:cs="Times New Roman"/>
        </w:rPr>
      </w:pPr>
      <w:r w:rsidRPr="00900D14">
        <w:rPr>
          <w:rFonts w:ascii="Times New Roman" w:hAnsi="Times New Roman" w:cs="Times New Roman"/>
        </w:rPr>
        <w:t>The following organizations could</w:t>
      </w:r>
      <w:r w:rsidR="00226052" w:rsidRPr="00900D14">
        <w:rPr>
          <w:rFonts w:ascii="Times New Roman" w:hAnsi="Times New Roman" w:cs="Times New Roman"/>
        </w:rPr>
        <w:t xml:space="preserve"> </w:t>
      </w:r>
      <w:r w:rsidRPr="00900D14">
        <w:rPr>
          <w:rFonts w:ascii="Times New Roman" w:hAnsi="Times New Roman" w:cs="Times New Roman"/>
        </w:rPr>
        <w:t>offer continuing education hours</w:t>
      </w:r>
      <w:r w:rsidR="00114579" w:rsidRPr="00900D14">
        <w:rPr>
          <w:rFonts w:ascii="Times New Roman" w:hAnsi="Times New Roman" w:cs="Times New Roman"/>
        </w:rPr>
        <w:t xml:space="preserve"> for FHIR, LOINC, SNOMED</w:t>
      </w:r>
      <w:r w:rsidR="00E02005" w:rsidRPr="00900D14">
        <w:rPr>
          <w:rFonts w:ascii="Times New Roman" w:hAnsi="Times New Roman" w:cs="Times New Roman"/>
        </w:rPr>
        <w:t xml:space="preserve"> (whether internally or in collaboration with the 3 above orgs)</w:t>
      </w:r>
      <w:r w:rsidR="00226052" w:rsidRPr="00900D14">
        <w:rPr>
          <w:rFonts w:ascii="Times New Roman" w:hAnsi="Times New Roman" w:cs="Times New Roman"/>
        </w:rPr>
        <w:t>:</w:t>
      </w:r>
    </w:p>
    <w:p w14:paraId="4A7841A1" w14:textId="4A58BC00" w:rsidR="00226052" w:rsidRPr="00900D14" w:rsidRDefault="00FC6F09" w:rsidP="00C524FA">
      <w:pPr>
        <w:pStyle w:val="ListParagraph"/>
        <w:numPr>
          <w:ilvl w:val="0"/>
          <w:numId w:val="12"/>
        </w:numPr>
        <w:rPr>
          <w:rFonts w:ascii="Times New Roman" w:hAnsi="Times New Roman" w:cs="Times New Roman"/>
        </w:rPr>
      </w:pPr>
      <w:r w:rsidRPr="00900D14">
        <w:rPr>
          <w:rFonts w:ascii="Times New Roman" w:hAnsi="Times New Roman" w:cs="Times New Roman"/>
        </w:rPr>
        <w:t xml:space="preserve">American College of Healthcare Executives </w:t>
      </w:r>
      <w:r w:rsidR="004B7333" w:rsidRPr="00900D14">
        <w:rPr>
          <w:rFonts w:ascii="Times New Roman" w:hAnsi="Times New Roman" w:cs="Times New Roman"/>
        </w:rPr>
        <w:t>(ACHE)</w:t>
      </w:r>
    </w:p>
    <w:p w14:paraId="15810965" w14:textId="1A8914E4" w:rsidR="00226052" w:rsidRPr="00900D14" w:rsidRDefault="00AC6DE1" w:rsidP="00C524FA">
      <w:pPr>
        <w:pStyle w:val="ListParagraph"/>
        <w:numPr>
          <w:ilvl w:val="0"/>
          <w:numId w:val="12"/>
        </w:numPr>
        <w:rPr>
          <w:rFonts w:ascii="Times New Roman" w:hAnsi="Times New Roman" w:cs="Times New Roman"/>
        </w:rPr>
      </w:pPr>
      <w:r w:rsidRPr="00900D14">
        <w:rPr>
          <w:rFonts w:ascii="Times New Roman" w:hAnsi="Times New Roman" w:cs="Times New Roman"/>
        </w:rPr>
        <w:t>American Association of Nu</w:t>
      </w:r>
      <w:r w:rsidR="00623482" w:rsidRPr="00900D14">
        <w:rPr>
          <w:rFonts w:ascii="Times New Roman" w:hAnsi="Times New Roman" w:cs="Times New Roman"/>
        </w:rPr>
        <w:t>rse</w:t>
      </w:r>
      <w:r w:rsidRPr="00900D14">
        <w:rPr>
          <w:rFonts w:ascii="Times New Roman" w:hAnsi="Times New Roman" w:cs="Times New Roman"/>
        </w:rPr>
        <w:t xml:space="preserve"> Practitioners</w:t>
      </w:r>
      <w:r w:rsidR="004B7333" w:rsidRPr="00900D14">
        <w:rPr>
          <w:rFonts w:ascii="Times New Roman" w:hAnsi="Times New Roman" w:cs="Times New Roman"/>
        </w:rPr>
        <w:t xml:space="preserve"> (AANP)</w:t>
      </w:r>
    </w:p>
    <w:p w14:paraId="18F4DF06" w14:textId="5E173775" w:rsidR="00AC6DE1" w:rsidRPr="00900D14" w:rsidRDefault="000D3A57" w:rsidP="00C524FA">
      <w:pPr>
        <w:pStyle w:val="ListParagraph"/>
        <w:numPr>
          <w:ilvl w:val="0"/>
          <w:numId w:val="12"/>
        </w:numPr>
        <w:rPr>
          <w:rFonts w:ascii="Times New Roman" w:hAnsi="Times New Roman" w:cs="Times New Roman"/>
        </w:rPr>
      </w:pPr>
      <w:r w:rsidRPr="00900D14">
        <w:rPr>
          <w:rFonts w:ascii="Times New Roman" w:hAnsi="Times New Roman" w:cs="Times New Roman"/>
        </w:rPr>
        <w:t>American Association of Colleges of Nursings</w:t>
      </w:r>
      <w:r w:rsidR="004B7333" w:rsidRPr="00900D14">
        <w:rPr>
          <w:rFonts w:ascii="Times New Roman" w:hAnsi="Times New Roman" w:cs="Times New Roman"/>
        </w:rPr>
        <w:t xml:space="preserve"> (AACN)</w:t>
      </w:r>
    </w:p>
    <w:p w14:paraId="5DAB3D75" w14:textId="13CF10E2" w:rsidR="000D3A57" w:rsidRPr="00900D14" w:rsidRDefault="00747325" w:rsidP="00C524FA">
      <w:pPr>
        <w:pStyle w:val="ListParagraph"/>
        <w:numPr>
          <w:ilvl w:val="0"/>
          <w:numId w:val="12"/>
        </w:numPr>
        <w:rPr>
          <w:rFonts w:ascii="Times New Roman" w:hAnsi="Times New Roman" w:cs="Times New Roman"/>
        </w:rPr>
      </w:pPr>
      <w:r w:rsidRPr="00900D14">
        <w:rPr>
          <w:rFonts w:ascii="Times New Roman" w:hAnsi="Times New Roman" w:cs="Times New Roman"/>
        </w:rPr>
        <w:t>American Pharmacists Association</w:t>
      </w:r>
      <w:r w:rsidR="004B7333" w:rsidRPr="00900D14">
        <w:rPr>
          <w:rFonts w:ascii="Times New Roman" w:hAnsi="Times New Roman" w:cs="Times New Roman"/>
        </w:rPr>
        <w:t xml:space="preserve"> (AP</w:t>
      </w:r>
      <w:r w:rsidR="002470F1" w:rsidRPr="00900D14">
        <w:rPr>
          <w:rFonts w:ascii="Times New Roman" w:hAnsi="Times New Roman" w:cs="Times New Roman"/>
        </w:rPr>
        <w:t>h</w:t>
      </w:r>
      <w:r w:rsidR="004B7333" w:rsidRPr="00900D14">
        <w:rPr>
          <w:rFonts w:ascii="Times New Roman" w:hAnsi="Times New Roman" w:cs="Times New Roman"/>
        </w:rPr>
        <w:t>A)</w:t>
      </w:r>
    </w:p>
    <w:p w14:paraId="0B174447" w14:textId="3D62A8B7" w:rsidR="00747325" w:rsidRPr="00900D14" w:rsidRDefault="00085569" w:rsidP="00C524FA">
      <w:pPr>
        <w:pStyle w:val="ListParagraph"/>
        <w:numPr>
          <w:ilvl w:val="0"/>
          <w:numId w:val="12"/>
        </w:numPr>
        <w:rPr>
          <w:rFonts w:ascii="Times New Roman" w:hAnsi="Times New Roman" w:cs="Times New Roman"/>
        </w:rPr>
      </w:pPr>
      <w:r w:rsidRPr="00900D14">
        <w:rPr>
          <w:rFonts w:ascii="Times New Roman" w:hAnsi="Times New Roman" w:cs="Times New Roman"/>
        </w:rPr>
        <w:t>Healthcare Financial Management Association</w:t>
      </w:r>
      <w:r w:rsidR="004B7333" w:rsidRPr="00900D14">
        <w:rPr>
          <w:rFonts w:ascii="Times New Roman" w:hAnsi="Times New Roman" w:cs="Times New Roman"/>
        </w:rPr>
        <w:t xml:space="preserve"> (HFMA)</w:t>
      </w:r>
      <w:r w:rsidRPr="00900D14">
        <w:rPr>
          <w:rFonts w:ascii="Times New Roman" w:hAnsi="Times New Roman" w:cs="Times New Roman"/>
        </w:rPr>
        <w:t xml:space="preserve"> </w:t>
      </w:r>
    </w:p>
    <w:p w14:paraId="773919E4" w14:textId="0CEF4F99" w:rsidR="00085569" w:rsidRPr="00900D14" w:rsidRDefault="00695FBE" w:rsidP="00C524FA">
      <w:pPr>
        <w:pStyle w:val="ListParagraph"/>
        <w:numPr>
          <w:ilvl w:val="0"/>
          <w:numId w:val="12"/>
        </w:numPr>
        <w:rPr>
          <w:rFonts w:ascii="Times New Roman" w:hAnsi="Times New Roman" w:cs="Times New Roman"/>
        </w:rPr>
      </w:pPr>
      <w:r w:rsidRPr="00900D14">
        <w:rPr>
          <w:rFonts w:ascii="Times New Roman" w:hAnsi="Times New Roman" w:cs="Times New Roman"/>
        </w:rPr>
        <w:t>NAHQ</w:t>
      </w:r>
      <w:r w:rsidR="004B7333" w:rsidRPr="00900D14">
        <w:rPr>
          <w:rFonts w:ascii="Times New Roman" w:hAnsi="Times New Roman" w:cs="Times New Roman"/>
        </w:rPr>
        <w:t xml:space="preserve"> </w:t>
      </w:r>
    </w:p>
    <w:p w14:paraId="18092F1E" w14:textId="6242F9DE" w:rsidR="00695FBE" w:rsidRPr="00900D14" w:rsidRDefault="00695FBE" w:rsidP="00C524FA">
      <w:pPr>
        <w:pStyle w:val="ListParagraph"/>
        <w:numPr>
          <w:ilvl w:val="0"/>
          <w:numId w:val="12"/>
        </w:numPr>
        <w:rPr>
          <w:rFonts w:ascii="Times New Roman" w:hAnsi="Times New Roman" w:cs="Times New Roman"/>
        </w:rPr>
      </w:pPr>
      <w:r w:rsidRPr="00900D14">
        <w:rPr>
          <w:rFonts w:ascii="Times New Roman" w:hAnsi="Times New Roman" w:cs="Times New Roman"/>
        </w:rPr>
        <w:t>AHIMA</w:t>
      </w:r>
    </w:p>
    <w:p w14:paraId="34BBBD31" w14:textId="49F68E2B" w:rsidR="00695FBE" w:rsidRPr="00900D14" w:rsidRDefault="00695FBE" w:rsidP="00C524FA">
      <w:pPr>
        <w:pStyle w:val="ListParagraph"/>
        <w:numPr>
          <w:ilvl w:val="0"/>
          <w:numId w:val="12"/>
        </w:numPr>
        <w:rPr>
          <w:rFonts w:ascii="Times New Roman" w:hAnsi="Times New Roman" w:cs="Times New Roman"/>
        </w:rPr>
      </w:pPr>
      <w:r w:rsidRPr="00900D14">
        <w:rPr>
          <w:rFonts w:ascii="Times New Roman" w:hAnsi="Times New Roman" w:cs="Times New Roman"/>
        </w:rPr>
        <w:t>AMIA</w:t>
      </w:r>
    </w:p>
    <w:p w14:paraId="58AE690C" w14:textId="1FF51A15" w:rsidR="00695FBE" w:rsidRPr="00900D14" w:rsidRDefault="00695FBE" w:rsidP="00C524FA">
      <w:pPr>
        <w:pStyle w:val="ListParagraph"/>
        <w:numPr>
          <w:ilvl w:val="0"/>
          <w:numId w:val="12"/>
        </w:numPr>
        <w:rPr>
          <w:rFonts w:ascii="Times New Roman" w:hAnsi="Times New Roman" w:cs="Times New Roman"/>
        </w:rPr>
      </w:pPr>
      <w:r w:rsidRPr="00900D14">
        <w:rPr>
          <w:rFonts w:ascii="Times New Roman" w:hAnsi="Times New Roman" w:cs="Times New Roman"/>
        </w:rPr>
        <w:t>HIMSS</w:t>
      </w:r>
    </w:p>
    <w:p w14:paraId="3E0D8110" w14:textId="70CCDF51" w:rsidR="00695FBE" w:rsidRPr="00900D14" w:rsidRDefault="00695FBE" w:rsidP="00C524FA">
      <w:pPr>
        <w:pStyle w:val="ListParagraph"/>
        <w:numPr>
          <w:ilvl w:val="0"/>
          <w:numId w:val="12"/>
        </w:numPr>
        <w:rPr>
          <w:rFonts w:ascii="Times New Roman" w:hAnsi="Times New Roman" w:cs="Times New Roman"/>
        </w:rPr>
      </w:pPr>
      <w:r w:rsidRPr="00900D14">
        <w:rPr>
          <w:rFonts w:ascii="Times New Roman" w:hAnsi="Times New Roman" w:cs="Times New Roman"/>
        </w:rPr>
        <w:t>CAHIIM</w:t>
      </w:r>
    </w:p>
    <w:p w14:paraId="5E675DB8" w14:textId="6DB719CB" w:rsidR="00695FBE" w:rsidRPr="00900D14" w:rsidRDefault="00D33B2D" w:rsidP="00C524FA">
      <w:pPr>
        <w:pStyle w:val="ListParagraph"/>
        <w:numPr>
          <w:ilvl w:val="0"/>
          <w:numId w:val="12"/>
        </w:numPr>
        <w:rPr>
          <w:rFonts w:ascii="Times New Roman" w:hAnsi="Times New Roman" w:cs="Times New Roman"/>
        </w:rPr>
      </w:pPr>
      <w:r w:rsidRPr="00900D14">
        <w:rPr>
          <w:rFonts w:ascii="Times New Roman" w:hAnsi="Times New Roman" w:cs="Times New Roman"/>
        </w:rPr>
        <w:t>Association of State and Territorial Health Officials</w:t>
      </w:r>
    </w:p>
    <w:p w14:paraId="63A3AC5F" w14:textId="57F3CEBB" w:rsidR="00D33B2D" w:rsidRPr="00900D14" w:rsidRDefault="00754575" w:rsidP="00C524FA">
      <w:pPr>
        <w:pStyle w:val="ListParagraph"/>
        <w:numPr>
          <w:ilvl w:val="0"/>
          <w:numId w:val="12"/>
        </w:numPr>
        <w:rPr>
          <w:rFonts w:ascii="Times New Roman" w:hAnsi="Times New Roman" w:cs="Times New Roman"/>
        </w:rPr>
      </w:pPr>
      <w:r w:rsidRPr="00900D14">
        <w:rPr>
          <w:rFonts w:ascii="Times New Roman" w:hAnsi="Times New Roman" w:cs="Times New Roman"/>
        </w:rPr>
        <w:t>National Association of County and City Health Officials</w:t>
      </w:r>
    </w:p>
    <w:p w14:paraId="49FC3A76" w14:textId="26D3906A" w:rsidR="00754575" w:rsidRPr="00900D14" w:rsidRDefault="001368A8" w:rsidP="00C524FA">
      <w:pPr>
        <w:pStyle w:val="ListParagraph"/>
        <w:numPr>
          <w:ilvl w:val="0"/>
          <w:numId w:val="12"/>
        </w:numPr>
        <w:rPr>
          <w:rFonts w:ascii="Times New Roman" w:hAnsi="Times New Roman" w:cs="Times New Roman"/>
        </w:rPr>
      </w:pPr>
      <w:r w:rsidRPr="00900D14">
        <w:rPr>
          <w:rFonts w:ascii="Times New Roman" w:hAnsi="Times New Roman" w:cs="Times New Roman"/>
        </w:rPr>
        <w:t xml:space="preserve">American Psychological Association </w:t>
      </w:r>
    </w:p>
    <w:p w14:paraId="658DDBAB" w14:textId="23A43356" w:rsidR="00A233C7" w:rsidRPr="00900D14" w:rsidRDefault="00A233C7" w:rsidP="00C524FA">
      <w:pPr>
        <w:pStyle w:val="ListParagraph"/>
        <w:numPr>
          <w:ilvl w:val="0"/>
          <w:numId w:val="12"/>
        </w:numPr>
        <w:rPr>
          <w:rFonts w:ascii="Times New Roman" w:hAnsi="Times New Roman" w:cs="Times New Roman"/>
        </w:rPr>
      </w:pPr>
      <w:r w:rsidRPr="00900D14">
        <w:rPr>
          <w:rFonts w:ascii="Times New Roman" w:hAnsi="Times New Roman" w:cs="Times New Roman"/>
        </w:rPr>
        <w:t>National Association of Community Health Centers</w:t>
      </w:r>
    </w:p>
    <w:p w14:paraId="07AEAF71" w14:textId="3A747EA6" w:rsidR="00A233C7" w:rsidRPr="00900D14" w:rsidRDefault="009A75C1" w:rsidP="00C524FA">
      <w:pPr>
        <w:pStyle w:val="ListParagraph"/>
        <w:numPr>
          <w:ilvl w:val="0"/>
          <w:numId w:val="12"/>
        </w:numPr>
        <w:rPr>
          <w:rFonts w:ascii="Times New Roman" w:hAnsi="Times New Roman" w:cs="Times New Roman"/>
        </w:rPr>
      </w:pPr>
      <w:r w:rsidRPr="00900D14">
        <w:rPr>
          <w:rFonts w:ascii="Times New Roman" w:hAnsi="Times New Roman" w:cs="Times New Roman"/>
        </w:rPr>
        <w:t>NCQA</w:t>
      </w:r>
    </w:p>
    <w:p w14:paraId="765665D9" w14:textId="51A326E1" w:rsidR="009A75C1" w:rsidRPr="00900D14" w:rsidRDefault="009D6BBF" w:rsidP="00C524FA">
      <w:pPr>
        <w:pStyle w:val="ListParagraph"/>
        <w:numPr>
          <w:ilvl w:val="0"/>
          <w:numId w:val="12"/>
        </w:numPr>
        <w:rPr>
          <w:rFonts w:ascii="Times New Roman" w:hAnsi="Times New Roman" w:cs="Times New Roman"/>
        </w:rPr>
      </w:pPr>
      <w:r w:rsidRPr="00900D14">
        <w:rPr>
          <w:rFonts w:ascii="Times New Roman" w:hAnsi="Times New Roman" w:cs="Times New Roman"/>
        </w:rPr>
        <w:t xml:space="preserve">National Association of </w:t>
      </w:r>
      <w:r w:rsidR="006C6A2E" w:rsidRPr="00900D14">
        <w:rPr>
          <w:rFonts w:ascii="Times New Roman" w:hAnsi="Times New Roman" w:cs="Times New Roman"/>
        </w:rPr>
        <w:t>EMS Physicians</w:t>
      </w:r>
    </w:p>
    <w:p w14:paraId="3502C1E3" w14:textId="1AE3B267" w:rsidR="000A36C9" w:rsidRPr="00900D14" w:rsidRDefault="000A36C9" w:rsidP="00C524FA">
      <w:pPr>
        <w:pStyle w:val="ListParagraph"/>
        <w:numPr>
          <w:ilvl w:val="0"/>
          <w:numId w:val="12"/>
        </w:numPr>
        <w:rPr>
          <w:rFonts w:ascii="Times New Roman" w:hAnsi="Times New Roman" w:cs="Times New Roman"/>
        </w:rPr>
      </w:pPr>
      <w:r w:rsidRPr="00900D14">
        <w:rPr>
          <w:rFonts w:ascii="Times New Roman" w:hAnsi="Times New Roman" w:cs="Times New Roman"/>
        </w:rPr>
        <w:t xml:space="preserve">Association of Public Health Laboratories </w:t>
      </w:r>
    </w:p>
    <w:p w14:paraId="48F5EE89" w14:textId="77777777" w:rsidR="00B14A06" w:rsidRPr="00900D14" w:rsidRDefault="00B14A06" w:rsidP="00B14A06">
      <w:pPr>
        <w:rPr>
          <w:rFonts w:ascii="Times New Roman" w:hAnsi="Times New Roman" w:cs="Times New Roman"/>
        </w:rPr>
      </w:pPr>
    </w:p>
    <w:p w14:paraId="0A255B00" w14:textId="32FF1A53" w:rsidR="00226052" w:rsidRPr="00900D14" w:rsidRDefault="00E040CE">
      <w:pPr>
        <w:rPr>
          <w:rFonts w:ascii="Times New Roman" w:hAnsi="Times New Roman" w:cs="Times New Roman"/>
          <w:b/>
          <w:bCs/>
        </w:rPr>
      </w:pPr>
      <w:r w:rsidRPr="00900D14">
        <w:rPr>
          <w:rFonts w:ascii="Times New Roman" w:hAnsi="Times New Roman" w:cs="Times New Roman"/>
          <w:b/>
          <w:bCs/>
        </w:rPr>
        <w:t>ePA</w:t>
      </w:r>
    </w:p>
    <w:p w14:paraId="1BE10B76" w14:textId="3570649E" w:rsidR="00722CB6" w:rsidRPr="00900D14" w:rsidRDefault="00722CB6" w:rsidP="00722CB6">
      <w:pPr>
        <w:spacing w:before="100" w:beforeAutospacing="1" w:after="100" w:afterAutospacing="1" w:line="240" w:lineRule="auto"/>
        <w:outlineLvl w:val="2"/>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 xml:space="preserve">CMS-0057 should Include </w:t>
      </w:r>
      <w:r w:rsidRPr="00900D14">
        <w:rPr>
          <w:rFonts w:ascii="Times New Roman" w:eastAsia="Times New Roman" w:hAnsi="Times New Roman" w:cs="Times New Roman"/>
          <w:b/>
          <w:bCs/>
          <w:kern w:val="0"/>
          <w14:ligatures w14:val="none"/>
        </w:rPr>
        <w:t>Prescription</w:t>
      </w:r>
      <w:r w:rsidRPr="00900D14">
        <w:rPr>
          <w:rFonts w:ascii="Times New Roman" w:eastAsia="Times New Roman" w:hAnsi="Times New Roman" w:cs="Times New Roman"/>
          <w:kern w:val="0"/>
          <w14:ligatures w14:val="none"/>
        </w:rPr>
        <w:t xml:space="preserve"> </w:t>
      </w:r>
      <w:r w:rsidRPr="00900D14">
        <w:rPr>
          <w:rFonts w:ascii="Times New Roman" w:eastAsia="Times New Roman" w:hAnsi="Times New Roman" w:cs="Times New Roman"/>
          <w:b/>
          <w:bCs/>
          <w:kern w:val="0"/>
          <w14:ligatures w14:val="none"/>
        </w:rPr>
        <w:t>Drugs</w:t>
      </w:r>
      <w:r w:rsidRPr="00900D14">
        <w:rPr>
          <w:rFonts w:ascii="Times New Roman" w:eastAsia="Times New Roman" w:hAnsi="Times New Roman" w:cs="Times New Roman"/>
          <w:kern w:val="0"/>
          <w14:ligatures w14:val="none"/>
        </w:rPr>
        <w:t xml:space="preserve"> in ePA</w:t>
      </w:r>
    </w:p>
    <w:p w14:paraId="23817666"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Expand CMS-0057 to cover prescription drugs</w:t>
      </w:r>
      <w:r w:rsidRPr="00900D14">
        <w:rPr>
          <w:rFonts w:ascii="Times New Roman" w:eastAsia="Times New Roman" w:hAnsi="Times New Roman" w:cs="Times New Roman"/>
          <w:kern w:val="0"/>
          <w14:ligatures w14:val="none"/>
        </w:rPr>
        <w:t xml:space="preserve"> — particularly specialty medications — as part of future rulemaking to align with clinical and operational workflows in outpatient and specialty care.</w:t>
      </w:r>
    </w:p>
    <w:p w14:paraId="38A7FA4D"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lastRenderedPageBreak/>
        <w:t>Harmonize pharmacy benefit prior authorization with existing FHIR-based ePA infrastructure, including integration with:</w:t>
      </w:r>
    </w:p>
    <w:p w14:paraId="1F3A2E3F"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Da Vinci Coverage Requirements Discovery (CRD)</w:t>
      </w:r>
    </w:p>
    <w:p w14:paraId="160CEB4D"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Document Templates and Rules (DTR)</w:t>
      </w:r>
    </w:p>
    <w:p w14:paraId="08AB963C"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Prior Authorization Support (PAS)</w:t>
      </w:r>
    </w:p>
    <w:p w14:paraId="39AF242F"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Incorporate pharmacy ePA into</w:t>
      </w:r>
      <w:r w:rsidRPr="00900D14">
        <w:rPr>
          <w:rFonts w:ascii="Times New Roman" w:eastAsia="Times New Roman" w:hAnsi="Times New Roman" w:cs="Times New Roman"/>
          <w:b/>
          <w:bCs/>
          <w:kern w:val="0"/>
          <w14:ligatures w14:val="none"/>
        </w:rPr>
        <w:t xml:space="preserve"> USCDI+ </w:t>
      </w:r>
      <w:r w:rsidRPr="00900D14">
        <w:rPr>
          <w:rFonts w:ascii="Times New Roman" w:eastAsia="Times New Roman" w:hAnsi="Times New Roman" w:cs="Times New Roman"/>
          <w:kern w:val="0"/>
          <w14:ligatures w14:val="none"/>
        </w:rPr>
        <w:t>and</w:t>
      </w:r>
      <w:r w:rsidRPr="00900D14">
        <w:rPr>
          <w:rFonts w:ascii="Times New Roman" w:eastAsia="Times New Roman" w:hAnsi="Times New Roman" w:cs="Times New Roman"/>
          <w:b/>
          <w:bCs/>
          <w:kern w:val="0"/>
          <w14:ligatures w14:val="none"/>
        </w:rPr>
        <w:t xml:space="preserve"> TEFCA-</w:t>
      </w:r>
      <w:r w:rsidRPr="00900D14">
        <w:rPr>
          <w:rFonts w:ascii="Times New Roman" w:eastAsia="Times New Roman" w:hAnsi="Times New Roman" w:cs="Times New Roman"/>
          <w:kern w:val="0"/>
          <w14:ligatures w14:val="none"/>
        </w:rPr>
        <w:t>aligned</w:t>
      </w:r>
      <w:r w:rsidRPr="00900D14">
        <w:rPr>
          <w:rFonts w:ascii="Times New Roman" w:eastAsia="Times New Roman" w:hAnsi="Times New Roman" w:cs="Times New Roman"/>
          <w:b/>
          <w:bCs/>
          <w:kern w:val="0"/>
          <w14:ligatures w14:val="none"/>
        </w:rPr>
        <w:t xml:space="preserve"> </w:t>
      </w:r>
      <w:r w:rsidRPr="00900D14">
        <w:rPr>
          <w:rFonts w:ascii="Times New Roman" w:eastAsia="Times New Roman" w:hAnsi="Times New Roman" w:cs="Times New Roman"/>
          <w:kern w:val="0"/>
          <w14:ligatures w14:val="none"/>
        </w:rPr>
        <w:t>use</w:t>
      </w:r>
      <w:r w:rsidRPr="00900D14">
        <w:rPr>
          <w:rFonts w:ascii="Times New Roman" w:eastAsia="Times New Roman" w:hAnsi="Times New Roman" w:cs="Times New Roman"/>
          <w:b/>
          <w:bCs/>
          <w:kern w:val="0"/>
          <w14:ligatures w14:val="none"/>
        </w:rPr>
        <w:t xml:space="preserve"> </w:t>
      </w:r>
      <w:r w:rsidRPr="00900D14">
        <w:rPr>
          <w:rFonts w:ascii="Times New Roman" w:eastAsia="Times New Roman" w:hAnsi="Times New Roman" w:cs="Times New Roman"/>
          <w:kern w:val="0"/>
          <w14:ligatures w14:val="none"/>
        </w:rPr>
        <w:t>cases, leveraging:</w:t>
      </w:r>
    </w:p>
    <w:p w14:paraId="0F0BF53F"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NCPDP SCRIPT standard (e.g., ePA transactions)</w:t>
      </w:r>
    </w:p>
    <w:p w14:paraId="58CC2104"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FHIR-R4 APIs with SMART on FHIR apps and CDS Hooks</w:t>
      </w:r>
    </w:p>
    <w:p w14:paraId="2A1B79F6"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SNOMED CT/LOINC coding for clinical criteria</w:t>
      </w:r>
    </w:p>
    <w:p w14:paraId="7B228E3B" w14:textId="518BEB11"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 xml:space="preserve">Create a joint roadmap between CMS, </w:t>
      </w:r>
      <w:r w:rsidR="006C38D9" w:rsidRPr="00900D14">
        <w:rPr>
          <w:rFonts w:ascii="Times New Roman" w:eastAsia="Times New Roman" w:hAnsi="Times New Roman" w:cs="Times New Roman"/>
          <w:b/>
          <w:bCs/>
          <w:kern w:val="0"/>
          <w14:ligatures w14:val="none"/>
        </w:rPr>
        <w:t>ASTP/</w:t>
      </w:r>
      <w:r w:rsidRPr="00900D14">
        <w:rPr>
          <w:rFonts w:ascii="Times New Roman" w:eastAsia="Times New Roman" w:hAnsi="Times New Roman" w:cs="Times New Roman"/>
          <w:b/>
          <w:bCs/>
          <w:kern w:val="0"/>
          <w14:ligatures w14:val="none"/>
        </w:rPr>
        <w:t>ONC, NCPDP, and HL7</w:t>
      </w:r>
      <w:r w:rsidR="006C38D9" w:rsidRPr="00900D14">
        <w:rPr>
          <w:rFonts w:ascii="Times New Roman" w:eastAsia="Times New Roman" w:hAnsi="Times New Roman" w:cs="Times New Roman"/>
          <w:b/>
          <w:bCs/>
          <w:kern w:val="0"/>
          <w14:ligatures w14:val="none"/>
        </w:rPr>
        <w:t xml:space="preserve"> International</w:t>
      </w:r>
      <w:r w:rsidRPr="00900D14">
        <w:rPr>
          <w:rFonts w:ascii="Times New Roman" w:eastAsia="Times New Roman" w:hAnsi="Times New Roman" w:cs="Times New Roman"/>
          <w:kern w:val="0"/>
          <w14:ligatures w14:val="none"/>
        </w:rPr>
        <w:t xml:space="preserve"> to:</w:t>
      </w:r>
    </w:p>
    <w:p w14:paraId="77B772A7"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Align FHIR IGs with pharmacy ePA workflows</w:t>
      </w:r>
    </w:p>
    <w:p w14:paraId="53B66F5F"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Map FHIR resources to NCPDP transaction standards</w:t>
      </w:r>
    </w:p>
    <w:p w14:paraId="18DB6F59"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Ensure consistency across payers and PBMs</w:t>
      </w:r>
    </w:p>
    <w:p w14:paraId="354B6906"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Require payer-facing Prior Authorization APIs to include medications</w:t>
      </w:r>
      <w:r w:rsidRPr="00900D14">
        <w:rPr>
          <w:rFonts w:ascii="Times New Roman" w:eastAsia="Times New Roman" w:hAnsi="Times New Roman" w:cs="Times New Roman"/>
          <w:kern w:val="0"/>
          <w14:ligatures w14:val="none"/>
        </w:rPr>
        <w:t xml:space="preserve"> covered under pharmacy benefit when feasible, especially for:</w:t>
      </w:r>
    </w:p>
    <w:p w14:paraId="2908CDCB"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Injectable biologics</w:t>
      </w:r>
    </w:p>
    <w:p w14:paraId="51CBAA94"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Gene/cell therapies</w:t>
      </w:r>
    </w:p>
    <w:p w14:paraId="0D5BD4B3" w14:textId="77777777" w:rsidR="00722CB6" w:rsidRPr="00900D14" w:rsidRDefault="00722CB6" w:rsidP="00C524FA">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High-cost medications requiring strict utilization review</w:t>
      </w:r>
    </w:p>
    <w:p w14:paraId="16FB7DD8"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Promote pilot projects between EHR vendors, PBMs, and FHIR implementers</w:t>
      </w:r>
      <w:r w:rsidRPr="00900D14">
        <w:rPr>
          <w:rFonts w:ascii="Times New Roman" w:eastAsia="Times New Roman" w:hAnsi="Times New Roman" w:cs="Times New Roman"/>
          <w:kern w:val="0"/>
          <w14:ligatures w14:val="none"/>
        </w:rPr>
        <w:t xml:space="preserve"> to demonstrate interoperability for medication ePA under the same regulatory and technical umbrella as medical services.</w:t>
      </w:r>
    </w:p>
    <w:p w14:paraId="49177E64"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Encourage integration of FHIR-based ePA with electronic prescribing (eRx) tools</w:t>
      </w:r>
      <w:r w:rsidRPr="00900D14">
        <w:rPr>
          <w:rFonts w:ascii="Times New Roman" w:eastAsia="Times New Roman" w:hAnsi="Times New Roman" w:cs="Times New Roman"/>
          <w:kern w:val="0"/>
          <w14:ligatures w14:val="none"/>
        </w:rPr>
        <w:t xml:space="preserve"> so prior auth requirements and responses are visible to clinicians </w:t>
      </w:r>
      <w:r w:rsidRPr="00900D14">
        <w:rPr>
          <w:rFonts w:ascii="Times New Roman" w:eastAsia="Times New Roman" w:hAnsi="Times New Roman" w:cs="Times New Roman"/>
          <w:i/>
          <w:iCs/>
          <w:kern w:val="0"/>
          <w14:ligatures w14:val="none"/>
        </w:rPr>
        <w:t>before</w:t>
      </w:r>
      <w:r w:rsidRPr="00900D14">
        <w:rPr>
          <w:rFonts w:ascii="Times New Roman" w:eastAsia="Times New Roman" w:hAnsi="Times New Roman" w:cs="Times New Roman"/>
          <w:kern w:val="0"/>
          <w14:ligatures w14:val="none"/>
        </w:rPr>
        <w:t xml:space="preserve"> ordering the medication.</w:t>
      </w:r>
    </w:p>
    <w:p w14:paraId="2558A1A4" w14:textId="77777777" w:rsidR="00722CB6" w:rsidRPr="00900D14" w:rsidRDefault="00722CB6" w:rsidP="00C524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Reduce clinician burden and improve care timeliness</w:t>
      </w:r>
      <w:r w:rsidRPr="00900D14">
        <w:rPr>
          <w:rFonts w:ascii="Times New Roman" w:eastAsia="Times New Roman" w:hAnsi="Times New Roman" w:cs="Times New Roman"/>
          <w:kern w:val="0"/>
          <w14:ligatures w14:val="none"/>
        </w:rPr>
        <w:t xml:space="preserve"> by eliminating the need for fax- and portal-based prior auth systems for medications, especially in oncology, rheumatology, neurology, and immunology.</w:t>
      </w:r>
    </w:p>
    <w:p w14:paraId="723831B8" w14:textId="77777777" w:rsidR="00A314A9" w:rsidRPr="00900D14" w:rsidRDefault="00A314A9">
      <w:pPr>
        <w:rPr>
          <w:rFonts w:ascii="Times New Roman" w:hAnsi="Times New Roman" w:cs="Times New Roman"/>
        </w:rPr>
      </w:pPr>
    </w:p>
    <w:p w14:paraId="53B04860" w14:textId="58E1E96E" w:rsidR="00B86DBF" w:rsidRPr="00900D14" w:rsidRDefault="00B86DBF">
      <w:pPr>
        <w:rPr>
          <w:rFonts w:ascii="Times New Roman" w:hAnsi="Times New Roman" w:cs="Times New Roman"/>
        </w:rPr>
      </w:pPr>
      <w:r w:rsidRPr="00900D14">
        <w:rPr>
          <w:rFonts w:ascii="Times New Roman" w:hAnsi="Times New Roman" w:cs="Times New Roman"/>
        </w:rPr>
        <w:t>CMS should encourage or require that pharmacy benefit prior authorization systems</w:t>
      </w:r>
      <w:r w:rsidR="00A314A9" w:rsidRPr="00900D14">
        <w:rPr>
          <w:rFonts w:ascii="Times New Roman" w:hAnsi="Times New Roman" w:cs="Times New Roman"/>
        </w:rPr>
        <w:t xml:space="preserve"> to </w:t>
      </w:r>
      <w:r w:rsidRPr="00900D14">
        <w:rPr>
          <w:rFonts w:ascii="Times New Roman" w:hAnsi="Times New Roman" w:cs="Times New Roman"/>
        </w:rPr>
        <w:t>implement the same HL7 FHIR APIs (e.g., CRD, DTR, PAS) used in CMS-0057 for medical benefit ePA, to ensure full EHR integration, standards alignment, and reduced burden across medical and pharmacy workflows to do electronic prior authorizations for prescription drugs.</w:t>
      </w:r>
    </w:p>
    <w:p w14:paraId="17C2EDB5" w14:textId="77777777" w:rsidR="004121F5" w:rsidRPr="00900D14" w:rsidRDefault="004121F5">
      <w:pPr>
        <w:rPr>
          <w:rFonts w:ascii="Times New Roman" w:hAnsi="Times New Roman" w:cs="Times New Roman"/>
        </w:rPr>
      </w:pPr>
    </w:p>
    <w:p w14:paraId="07F1BE1A" w14:textId="715F28AE" w:rsidR="00597A70" w:rsidRPr="00900D14" w:rsidRDefault="00597A70" w:rsidP="00597A70">
      <w:pPr>
        <w:spacing w:before="100" w:beforeAutospacing="1" w:after="100" w:afterAutospacing="1" w:line="240" w:lineRule="auto"/>
        <w:outlineLvl w:val="1"/>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 xml:space="preserve">Types of DME </w:t>
      </w:r>
      <w:r w:rsidR="00382089" w:rsidRPr="00900D14">
        <w:rPr>
          <w:rFonts w:ascii="Times New Roman" w:eastAsia="Times New Roman" w:hAnsi="Times New Roman" w:cs="Times New Roman"/>
          <w:b/>
          <w:bCs/>
          <w:kern w:val="0"/>
          <w14:ligatures w14:val="none"/>
        </w:rPr>
        <w:t xml:space="preserve">Pharmacy Benefit </w:t>
      </w:r>
      <w:r w:rsidR="00382089" w:rsidRPr="00900D14">
        <w:rPr>
          <w:rFonts w:ascii="Times New Roman" w:eastAsia="Times New Roman" w:hAnsi="Times New Roman" w:cs="Times New Roman"/>
          <w:kern w:val="0"/>
          <w14:ligatures w14:val="none"/>
        </w:rPr>
        <w:t xml:space="preserve">that could be part of CMS 0057 for FHIR exchange </w:t>
      </w:r>
    </w:p>
    <w:p w14:paraId="6016B0D4"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1. Diabetes-Related Supplies</w:t>
      </w:r>
    </w:p>
    <w:p w14:paraId="618A967F" w14:textId="77777777" w:rsidR="00597A70" w:rsidRPr="00900D14" w:rsidRDefault="00597A70" w:rsidP="00C524F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Continuous glucose monitors (CGMs) and sensors (if billed via pharmacy)</w:t>
      </w:r>
    </w:p>
    <w:p w14:paraId="1CBC6C0B" w14:textId="217AF589" w:rsidR="00597A70" w:rsidRPr="00900D14" w:rsidRDefault="00597A70" w:rsidP="00C524F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Insulin pumps (</w:t>
      </w:r>
      <w:r w:rsidR="0058440F" w:rsidRPr="00900D14">
        <w:rPr>
          <w:rFonts w:ascii="Times New Roman" w:eastAsia="Times New Roman" w:hAnsi="Times New Roman" w:cs="Times New Roman"/>
          <w:kern w:val="0"/>
          <w14:ligatures w14:val="none"/>
        </w:rPr>
        <w:t>if billed through pharmacy</w:t>
      </w:r>
      <w:r w:rsidRPr="00900D14">
        <w:rPr>
          <w:rFonts w:ascii="Times New Roman" w:eastAsia="Times New Roman" w:hAnsi="Times New Roman" w:cs="Times New Roman"/>
          <w:kern w:val="0"/>
          <w14:ligatures w14:val="none"/>
        </w:rPr>
        <w:t>)</w:t>
      </w:r>
    </w:p>
    <w:p w14:paraId="038996AD" w14:textId="77777777" w:rsidR="00597A70" w:rsidRPr="00900D14" w:rsidRDefault="00597A70" w:rsidP="00C524F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Blood glucose meters and test strips</w:t>
      </w:r>
    </w:p>
    <w:p w14:paraId="5066128F" w14:textId="77777777" w:rsidR="00597A70" w:rsidRPr="00900D14" w:rsidRDefault="00597A70" w:rsidP="00C524F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Lancets</w:t>
      </w:r>
    </w:p>
    <w:p w14:paraId="76E2DC20"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lastRenderedPageBreak/>
        <w:t>2. Home Infusion and Related Supplies</w:t>
      </w:r>
    </w:p>
    <w:p w14:paraId="7823B234" w14:textId="77777777" w:rsidR="00597A70" w:rsidRPr="00900D14" w:rsidRDefault="00597A70" w:rsidP="00C524F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Infusion pumps dispensed via specialty pharmacies</w:t>
      </w:r>
    </w:p>
    <w:p w14:paraId="0C787B64" w14:textId="77777777" w:rsidR="00597A70" w:rsidRPr="00900D14" w:rsidRDefault="00597A70" w:rsidP="00C524F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Supplies for infusion therapy (e.g., tubing, needles)</w:t>
      </w:r>
    </w:p>
    <w:p w14:paraId="0522609B"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3. Respiratory Equipment &amp; Supplies</w:t>
      </w:r>
    </w:p>
    <w:p w14:paraId="12E0D368" w14:textId="77777777" w:rsidR="00597A70" w:rsidRPr="00900D14" w:rsidRDefault="00597A70" w:rsidP="00C524F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CPAP/BiPAP machines and masks (sometimes under pharmacy benefit)</w:t>
      </w:r>
    </w:p>
    <w:p w14:paraId="561AFFFE" w14:textId="77777777" w:rsidR="00597A70" w:rsidRPr="00900D14" w:rsidRDefault="00597A70" w:rsidP="00C524F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Oxygen concentrator accessories or smaller portable devices dispensed via pharmacy</w:t>
      </w:r>
    </w:p>
    <w:p w14:paraId="64DB8A7D"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4. Wound Care Supplies</w:t>
      </w:r>
    </w:p>
    <w:p w14:paraId="555CC7BC" w14:textId="77777777" w:rsidR="00597A70" w:rsidRPr="00900D14" w:rsidRDefault="00597A70" w:rsidP="00C524F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Specialized dressings or bandages dispensed through pharmacies or specialty suppliers</w:t>
      </w:r>
    </w:p>
    <w:p w14:paraId="63674778"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5. Ostomy Supplies</w:t>
      </w:r>
    </w:p>
    <w:p w14:paraId="0C2DAE13" w14:textId="77777777" w:rsidR="00597A70" w:rsidRPr="00900D14" w:rsidRDefault="00597A70" w:rsidP="00C524F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When dispensed via pharmacy channels, including pouches, wafers, adhesive removers</w:t>
      </w:r>
    </w:p>
    <w:p w14:paraId="4F7BBC75" w14:textId="77777777"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6. Urological Supplies</w:t>
      </w:r>
    </w:p>
    <w:p w14:paraId="58F9BF20" w14:textId="77777777" w:rsidR="00597A70" w:rsidRPr="00900D14" w:rsidRDefault="00597A70" w:rsidP="00C524F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Catheters, leg bags, insertion kits dispensed via pharmacy benefit managers</w:t>
      </w:r>
    </w:p>
    <w:p w14:paraId="00261AAD" w14:textId="21FEA026" w:rsidR="00597A70" w:rsidRPr="00900D14" w:rsidRDefault="00597A70" w:rsidP="00597A7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 xml:space="preserve">7. Mobility Aids </w:t>
      </w:r>
    </w:p>
    <w:p w14:paraId="1CD5DC79" w14:textId="6C214143" w:rsidR="00C408C0" w:rsidRPr="00900D14" w:rsidRDefault="00597A70" w:rsidP="00C524F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Some smaller aids like canes, braces, or supports when billed through pharmacy</w:t>
      </w:r>
    </w:p>
    <w:p w14:paraId="55556D07" w14:textId="77777777" w:rsidR="00F028B9" w:rsidRPr="00900D14" w:rsidRDefault="00F028B9">
      <w:pPr>
        <w:rPr>
          <w:rFonts w:ascii="Times New Roman" w:hAnsi="Times New Roman" w:cs="Times New Roman"/>
        </w:rPr>
      </w:pPr>
    </w:p>
    <w:p w14:paraId="24EF305E" w14:textId="1D6A2233" w:rsidR="00F028B9" w:rsidRPr="00900D14" w:rsidRDefault="00F028B9" w:rsidP="000701AF">
      <w:pPr>
        <w:pStyle w:val="NormalWeb"/>
        <w:ind w:left="360"/>
      </w:pPr>
      <w:r w:rsidRPr="00900D14">
        <w:rPr>
          <w:rStyle w:val="Strong"/>
          <w:rFonts w:eastAsiaTheme="majorEastAsia"/>
        </w:rPr>
        <w:t>Home medical supply companies</w:t>
      </w:r>
      <w:r w:rsidRPr="00900D14">
        <w:t xml:space="preserve"> (such as Byram Healthcare, </w:t>
      </w:r>
      <w:r w:rsidR="00491B74" w:rsidRPr="00900D14">
        <w:t>Lincare</w:t>
      </w:r>
      <w:r w:rsidRPr="00900D14">
        <w:t>, Medline, Edgepark, and Apria Healthcare) play a critical role in delivering essential DME and disposable supplies directly to patients’ homes.</w:t>
      </w:r>
    </w:p>
    <w:p w14:paraId="071F4385" w14:textId="0BAEBF45" w:rsidR="00F028B9" w:rsidRPr="00900D14" w:rsidRDefault="00F028B9" w:rsidP="000701AF">
      <w:pPr>
        <w:pStyle w:val="NormalWeb"/>
        <w:ind w:left="360"/>
      </w:pPr>
      <w:r w:rsidRPr="00900D14">
        <w:t xml:space="preserve">These companies manage high volumes of </w:t>
      </w:r>
      <w:r w:rsidRPr="00900D14">
        <w:rPr>
          <w:rStyle w:val="Strong"/>
          <w:rFonts w:eastAsiaTheme="majorEastAsia"/>
        </w:rPr>
        <w:t>prior authorizations for durable medical equipment and related disposable supplies</w:t>
      </w:r>
      <w:r w:rsidRPr="00900D14">
        <w:t xml:space="preserve"> (e.g., ostomy, urology, wound care, diabetes, respiratory products).</w:t>
      </w:r>
    </w:p>
    <w:p w14:paraId="556DEFBA" w14:textId="49EC6B25" w:rsidR="00F028B9" w:rsidRPr="00900D14" w:rsidRDefault="00F028B9" w:rsidP="000701AF">
      <w:pPr>
        <w:pStyle w:val="NormalWeb"/>
        <w:ind w:left="360"/>
      </w:pPr>
      <w:r w:rsidRPr="00900D14">
        <w:t xml:space="preserve">Many home medical supplies are billed through </w:t>
      </w:r>
      <w:r w:rsidRPr="00900D14">
        <w:rPr>
          <w:rStyle w:val="Strong"/>
          <w:rFonts w:eastAsiaTheme="majorEastAsia"/>
        </w:rPr>
        <w:t>pharmacy benefits</w:t>
      </w:r>
      <w:r w:rsidRPr="00900D14">
        <w:t xml:space="preserve"> and are currently excluded from CMS-0057’s FHIR-based electronic prior authorization requirements, causing fragmented and inefficient PA processes.</w:t>
      </w:r>
    </w:p>
    <w:p w14:paraId="75928510" w14:textId="0DD7434F" w:rsidR="00F028B9" w:rsidRPr="00900D14" w:rsidRDefault="00F028B9" w:rsidP="000701AF">
      <w:pPr>
        <w:pStyle w:val="NormalWeb"/>
        <w:ind w:left="360"/>
      </w:pPr>
      <w:r w:rsidRPr="00900D14">
        <w:t xml:space="preserve">Expanding CMS ePA requirements or issuing complementary guidance to </w:t>
      </w:r>
      <w:r w:rsidRPr="00900D14">
        <w:rPr>
          <w:rStyle w:val="Strong"/>
          <w:rFonts w:eastAsiaTheme="majorEastAsia"/>
        </w:rPr>
        <w:t>include home medical supply companies and pharmacy-billed DME</w:t>
      </w:r>
      <w:r w:rsidRPr="00900D14">
        <w:t xml:space="preserve"> would reduce administrative burden and improve patient access.</w:t>
      </w:r>
    </w:p>
    <w:p w14:paraId="62847388" w14:textId="77777777" w:rsidR="00F028B9" w:rsidRPr="00900D14" w:rsidRDefault="00F028B9">
      <w:pPr>
        <w:rPr>
          <w:rFonts w:ascii="Times New Roman" w:hAnsi="Times New Roman" w:cs="Times New Roman"/>
        </w:rPr>
      </w:pPr>
    </w:p>
    <w:p w14:paraId="4150D562" w14:textId="4944768A" w:rsidR="00C408C0" w:rsidRPr="00900D14" w:rsidRDefault="00C408C0">
      <w:pPr>
        <w:rPr>
          <w:rFonts w:ascii="Times New Roman" w:hAnsi="Times New Roman" w:cs="Times New Roman"/>
        </w:rPr>
      </w:pPr>
      <w:r w:rsidRPr="00900D14">
        <w:rPr>
          <w:rFonts w:ascii="Times New Roman" w:hAnsi="Times New Roman" w:cs="Times New Roman"/>
        </w:rPr>
        <w:lastRenderedPageBreak/>
        <w:t>CMS should assess the feasibility of xtending electronic prior authorization requirements — and FHIR-based interoperability — to critical yet excluded services such as dental, vision, behavioral health, and DME dispensed under the pharmacy benefit. These domains frequently impact patient access and disproportionately affect Medicaid and CHIP populations.</w:t>
      </w:r>
    </w:p>
    <w:p w14:paraId="6D5D4980" w14:textId="77777777" w:rsidR="00C408C0" w:rsidRPr="00900D14" w:rsidRDefault="00C408C0">
      <w:pPr>
        <w:rPr>
          <w:rFonts w:ascii="Times New Roman" w:hAnsi="Times New Roman" w:cs="Times New Roman"/>
        </w:rPr>
      </w:pPr>
    </w:p>
    <w:p w14:paraId="18FB62AD" w14:textId="2E19A61E" w:rsidR="00713A32" w:rsidRPr="00900D14" w:rsidRDefault="00713A32">
      <w:pPr>
        <w:rPr>
          <w:rFonts w:ascii="Times New Roman" w:hAnsi="Times New Roman" w:cs="Times New Roman"/>
        </w:rPr>
      </w:pPr>
      <w:r w:rsidRPr="00900D14">
        <w:rPr>
          <w:rFonts w:ascii="Times New Roman" w:hAnsi="Times New Roman" w:cs="Times New Roman"/>
        </w:rPr>
        <w:t xml:space="preserve">This would help in scaling ePA for prescription drugs </w:t>
      </w:r>
      <w:r w:rsidR="009C3D75" w:rsidRPr="00900D14">
        <w:rPr>
          <w:rFonts w:ascii="Times New Roman" w:hAnsi="Times New Roman" w:cs="Times New Roman"/>
        </w:rPr>
        <w:t>nationwide</w:t>
      </w:r>
      <w:r w:rsidR="00BD7524" w:rsidRPr="00900D14">
        <w:rPr>
          <w:rFonts w:ascii="Times New Roman" w:hAnsi="Times New Roman" w:cs="Times New Roman"/>
        </w:rPr>
        <w:t>.</w:t>
      </w:r>
      <w:r w:rsidR="009C3D75" w:rsidRPr="00900D14">
        <w:rPr>
          <w:rFonts w:ascii="Times New Roman" w:hAnsi="Times New Roman" w:cs="Times New Roman"/>
        </w:rPr>
        <w:t xml:space="preserve"> </w:t>
      </w:r>
    </w:p>
    <w:p w14:paraId="7AD904E6" w14:textId="2996E499" w:rsidR="0091019B" w:rsidRPr="000701AF" w:rsidRDefault="000701AF">
      <w:pPr>
        <w:rPr>
          <w:rFonts w:ascii="Times New Roman" w:hAnsi="Times New Roman" w:cs="Times New Roman"/>
          <w:b/>
          <w:bCs/>
        </w:rPr>
      </w:pPr>
      <w:r>
        <w:rPr>
          <w:rFonts w:ascii="Times New Roman" w:hAnsi="Times New Roman" w:cs="Times New Roman"/>
          <w:b/>
          <w:bCs/>
        </w:rPr>
        <w:t>Integrating the Healthcare Enterprise (</w:t>
      </w:r>
      <w:r w:rsidR="00C34A39" w:rsidRPr="000701AF">
        <w:rPr>
          <w:rFonts w:ascii="Times New Roman" w:hAnsi="Times New Roman" w:cs="Times New Roman"/>
          <w:b/>
          <w:bCs/>
        </w:rPr>
        <w:t>IHE</w:t>
      </w:r>
      <w:r>
        <w:rPr>
          <w:rFonts w:ascii="Times New Roman" w:hAnsi="Times New Roman" w:cs="Times New Roman"/>
          <w:b/>
          <w:bCs/>
        </w:rPr>
        <w:t>)</w:t>
      </w:r>
    </w:p>
    <w:p w14:paraId="5F6B5176" w14:textId="1646E336" w:rsidR="00C34A39" w:rsidRPr="00900D14" w:rsidRDefault="00C34A39" w:rsidP="00C34A39">
      <w:pPr>
        <w:pStyle w:val="NormalWeb"/>
      </w:pPr>
      <w:r w:rsidRPr="00900D14">
        <w:t xml:space="preserve">CMS should promote adoption of underutilized but impactful IHE profiles that align with FHIR, TEFCA, and </w:t>
      </w:r>
      <w:r w:rsidR="00E761B1" w:rsidRPr="00900D14">
        <w:t>ASTP/</w:t>
      </w:r>
      <w:r w:rsidRPr="00900D14">
        <w:t>ONC’s modern interoperability goals. These include:</w:t>
      </w:r>
    </w:p>
    <w:p w14:paraId="33210358" w14:textId="4F1F5868" w:rsidR="00C34A39" w:rsidRPr="00900D14" w:rsidRDefault="00C34A39" w:rsidP="00C524FA">
      <w:pPr>
        <w:pStyle w:val="NormalWeb"/>
        <w:numPr>
          <w:ilvl w:val="0"/>
          <w:numId w:val="19"/>
        </w:numPr>
      </w:pPr>
      <w:r w:rsidRPr="00900D14">
        <w:t>Privacy Consent on FHIR (PCF)</w:t>
      </w:r>
      <w:r w:rsidR="00737350" w:rsidRPr="00900D14">
        <w:t xml:space="preserve">: FHIR native consent </w:t>
      </w:r>
    </w:p>
    <w:p w14:paraId="148A1AE4" w14:textId="7E01C4DB" w:rsidR="00C34A39" w:rsidRPr="00900D14" w:rsidRDefault="00C34A39" w:rsidP="00C524FA">
      <w:pPr>
        <w:pStyle w:val="NormalWeb"/>
        <w:numPr>
          <w:ilvl w:val="0"/>
          <w:numId w:val="19"/>
        </w:numPr>
      </w:pPr>
      <w:r w:rsidRPr="00900D14">
        <w:t>Mobile Health Document Sharing (MHDS)</w:t>
      </w:r>
      <w:r w:rsidR="00986923" w:rsidRPr="00900D14">
        <w:t>: FHIR alternative to XDS and XCA</w:t>
      </w:r>
    </w:p>
    <w:p w14:paraId="11366117" w14:textId="74B42A0F" w:rsidR="00C34A39" w:rsidRPr="00900D14" w:rsidRDefault="00C34A39" w:rsidP="00C524FA">
      <w:pPr>
        <w:pStyle w:val="NormalWeb"/>
        <w:numPr>
          <w:ilvl w:val="0"/>
          <w:numId w:val="19"/>
        </w:numPr>
      </w:pPr>
      <w:r w:rsidRPr="00900D14">
        <w:t>Mobile Cross-Enterprise Document Data Element Extraction (mXDE)</w:t>
      </w:r>
      <w:r w:rsidR="00D60DA5" w:rsidRPr="00900D14">
        <w:t xml:space="preserve">: FHIR access to structured data from documents </w:t>
      </w:r>
    </w:p>
    <w:p w14:paraId="6E377509" w14:textId="77777777" w:rsidR="00C34A39" w:rsidRPr="00900D14" w:rsidRDefault="00C34A39" w:rsidP="00C524FA">
      <w:pPr>
        <w:pStyle w:val="NormalWeb"/>
        <w:numPr>
          <w:ilvl w:val="0"/>
          <w:numId w:val="19"/>
        </w:numPr>
      </w:pPr>
      <w:r w:rsidRPr="00900D14">
        <w:t>Document Subscription for Mobile (DSUBm)</w:t>
      </w:r>
    </w:p>
    <w:p w14:paraId="6091D79F" w14:textId="77777777" w:rsidR="00C34A39" w:rsidRPr="00900D14" w:rsidRDefault="00C34A39" w:rsidP="00C524FA">
      <w:pPr>
        <w:pStyle w:val="NormalWeb"/>
        <w:numPr>
          <w:ilvl w:val="0"/>
          <w:numId w:val="19"/>
        </w:numPr>
      </w:pPr>
      <w:r w:rsidRPr="00900D14">
        <w:t>Patient Master Identity Registry (PMIR)</w:t>
      </w:r>
    </w:p>
    <w:p w14:paraId="5609EA9E" w14:textId="292DDA1B" w:rsidR="00C34A39" w:rsidRPr="00900D14" w:rsidRDefault="00C34A39" w:rsidP="00C524FA">
      <w:pPr>
        <w:pStyle w:val="NormalWeb"/>
        <w:numPr>
          <w:ilvl w:val="0"/>
          <w:numId w:val="19"/>
        </w:numPr>
      </w:pPr>
      <w:r w:rsidRPr="00900D14">
        <w:t>Sharing of IPS (sIPS)</w:t>
      </w:r>
    </w:p>
    <w:p w14:paraId="557A92E7" w14:textId="6C052B3A" w:rsidR="00C34A39" w:rsidRPr="00900D14" w:rsidRDefault="00C34A39" w:rsidP="00C524FA">
      <w:pPr>
        <w:pStyle w:val="NormalWeb"/>
        <w:numPr>
          <w:ilvl w:val="0"/>
          <w:numId w:val="19"/>
        </w:numPr>
      </w:pPr>
      <w:r w:rsidRPr="00900D14">
        <w:t>Sharing Valuesets, Codes, and Maps (SVCM)</w:t>
      </w:r>
      <w:r w:rsidR="003F73F3" w:rsidRPr="00900D14">
        <w:t xml:space="preserve">: enhances terminology interoperability </w:t>
      </w:r>
    </w:p>
    <w:p w14:paraId="5A628A26" w14:textId="77777777" w:rsidR="00C34A39" w:rsidRPr="00900D14" w:rsidRDefault="00C34A39" w:rsidP="00C34A39">
      <w:pPr>
        <w:pStyle w:val="NormalWeb"/>
      </w:pPr>
      <w:r w:rsidRPr="00900D14">
        <w:t>These profiles fill critical gaps in consent, real-time data access, cross-network identity resolution, and terminology alignment—areas central to program integrity, health equity, and patient access.</w:t>
      </w:r>
    </w:p>
    <w:p w14:paraId="605D689F" w14:textId="77777777" w:rsidR="00C34A39" w:rsidRPr="00900D14" w:rsidRDefault="00C34A39">
      <w:pPr>
        <w:rPr>
          <w:rFonts w:ascii="Times New Roman" w:hAnsi="Times New Roman" w:cs="Times New Roman"/>
        </w:rPr>
      </w:pPr>
    </w:p>
    <w:p w14:paraId="2F7002F7" w14:textId="5AA5863E" w:rsidR="0091019B" w:rsidRPr="00900D14" w:rsidRDefault="0014539B">
      <w:pPr>
        <w:rPr>
          <w:rFonts w:ascii="Times New Roman" w:hAnsi="Times New Roman" w:cs="Times New Roman"/>
        </w:rPr>
      </w:pPr>
      <w:r w:rsidRPr="00900D14">
        <w:rPr>
          <w:rFonts w:ascii="Times New Roman" w:hAnsi="Times New Roman" w:cs="Times New Roman"/>
        </w:rPr>
        <w:t>IHE Profiles link</w:t>
      </w:r>
      <w:r w:rsidR="00C82CCE" w:rsidRPr="00900D14">
        <w:rPr>
          <w:rFonts w:ascii="Times New Roman" w:hAnsi="Times New Roman" w:cs="Times New Roman"/>
        </w:rPr>
        <w:t xml:space="preserve"> for ITI</w:t>
      </w:r>
    </w:p>
    <w:p w14:paraId="513A508E" w14:textId="63973ED6" w:rsidR="0091019B" w:rsidRPr="00900D14" w:rsidRDefault="007E23E2">
      <w:pPr>
        <w:rPr>
          <w:rFonts w:ascii="Times New Roman" w:hAnsi="Times New Roman" w:cs="Times New Roman"/>
        </w:rPr>
      </w:pPr>
      <w:hyperlink r:id="rId12" w:history="1">
        <w:r w:rsidRPr="00900D14">
          <w:rPr>
            <w:rStyle w:val="Hyperlink"/>
            <w:rFonts w:ascii="Times New Roman" w:hAnsi="Times New Roman" w:cs="Times New Roman"/>
          </w:rPr>
          <w:t>https://profiles.ihe.net/ITI/index.html</w:t>
        </w:r>
      </w:hyperlink>
    </w:p>
    <w:p w14:paraId="055D55FE" w14:textId="4B30CC00" w:rsidR="007E23E2" w:rsidRPr="00900D14" w:rsidRDefault="007E23E2">
      <w:pPr>
        <w:rPr>
          <w:rFonts w:ascii="Times New Roman" w:hAnsi="Times New Roman" w:cs="Times New Roman"/>
        </w:rPr>
      </w:pPr>
      <w:r w:rsidRPr="00900D14">
        <w:rPr>
          <w:rFonts w:ascii="Times New Roman" w:hAnsi="Times New Roman" w:cs="Times New Roman"/>
        </w:rPr>
        <w:t xml:space="preserve">Sharing of IPS </w:t>
      </w:r>
    </w:p>
    <w:p w14:paraId="31203AA3" w14:textId="704E0EEE" w:rsidR="00343718" w:rsidRPr="00900D14" w:rsidRDefault="00343718">
      <w:pPr>
        <w:rPr>
          <w:rFonts w:ascii="Times New Roman" w:hAnsi="Times New Roman" w:cs="Times New Roman"/>
        </w:rPr>
      </w:pPr>
      <w:r w:rsidRPr="00900D14">
        <w:rPr>
          <w:rFonts w:ascii="Times New Roman" w:hAnsi="Times New Roman" w:cs="Times New Roman"/>
        </w:rPr>
        <w:t>https://profiles.ihe.net/ITI/sIPS/volume-1.html</w:t>
      </w:r>
    </w:p>
    <w:p w14:paraId="09E56CB0" w14:textId="77777777" w:rsidR="007E23E2" w:rsidRPr="00900D14" w:rsidRDefault="007E23E2">
      <w:pPr>
        <w:rPr>
          <w:rFonts w:ascii="Times New Roman" w:hAnsi="Times New Roman" w:cs="Times New Roman"/>
        </w:rPr>
      </w:pPr>
    </w:p>
    <w:p w14:paraId="0218E442" w14:textId="77777777" w:rsidR="000169DE" w:rsidRPr="00900D14" w:rsidRDefault="000169DE">
      <w:pPr>
        <w:rPr>
          <w:rFonts w:ascii="Times New Roman" w:hAnsi="Times New Roman" w:cs="Times New Roman"/>
        </w:rPr>
      </w:pPr>
    </w:p>
    <w:p w14:paraId="6BE4721C" w14:textId="44A1A6DD" w:rsidR="000169DE" w:rsidRPr="00900D14" w:rsidRDefault="006B459D">
      <w:pPr>
        <w:rPr>
          <w:rFonts w:ascii="Times New Roman" w:hAnsi="Times New Roman" w:cs="Times New Roman"/>
        </w:rPr>
      </w:pPr>
      <w:r w:rsidRPr="00900D14">
        <w:rPr>
          <w:rFonts w:ascii="Times New Roman" w:hAnsi="Times New Roman" w:cs="Times New Roman"/>
        </w:rPr>
        <w:t>CMS should support the transition from bulky, narrative-heavy CCDs to FHIR-based IPS documents. IPS improves data quality, reduces ingestion complexity, and supports structured data exchange needed for quality measurement, patient access, and program integrity. Integration of IHE sIPS and FHIR APIs such as MHD should be prioritized to accelerate this transition across provider networks and QHINs.</w:t>
      </w:r>
    </w:p>
    <w:p w14:paraId="3A2CAB46" w14:textId="77777777" w:rsidR="006B459D" w:rsidRPr="00900D14" w:rsidRDefault="006B459D">
      <w:pPr>
        <w:rPr>
          <w:rFonts w:ascii="Times New Roman" w:hAnsi="Times New Roman" w:cs="Times New Roman"/>
        </w:rPr>
      </w:pPr>
    </w:p>
    <w:p w14:paraId="3F9FB2DA" w14:textId="26237DB2" w:rsidR="00CC0CFA" w:rsidRPr="00900D14" w:rsidRDefault="00CC0CFA" w:rsidP="00CC0CFA">
      <w:pPr>
        <w:pStyle w:val="NormalWeb"/>
      </w:pPr>
      <w:r w:rsidRPr="00900D14">
        <w:lastRenderedPageBreak/>
        <w:t xml:space="preserve">IPS fits well with </w:t>
      </w:r>
      <w:r w:rsidRPr="00900D14">
        <w:rPr>
          <w:rStyle w:val="Strong"/>
          <w:rFonts w:eastAsiaTheme="majorEastAsia"/>
          <w:b w:val="0"/>
          <w:bCs w:val="0"/>
        </w:rPr>
        <w:t>TEFCA</w:t>
      </w:r>
      <w:r w:rsidRPr="00900D14">
        <w:rPr>
          <w:rStyle w:val="Strong"/>
          <w:rFonts w:eastAsiaTheme="majorEastAsia"/>
        </w:rPr>
        <w:t xml:space="preserve"> "</w:t>
      </w:r>
      <w:r w:rsidRPr="00900D14">
        <w:rPr>
          <w:rStyle w:val="Strong"/>
          <w:rFonts w:eastAsiaTheme="majorEastAsia"/>
          <w:b w:val="0"/>
          <w:bCs w:val="0"/>
        </w:rPr>
        <w:t>Treatment</w:t>
      </w:r>
      <w:r w:rsidRPr="00900D14">
        <w:rPr>
          <w:rStyle w:val="Strong"/>
          <w:rFonts w:eastAsiaTheme="majorEastAsia"/>
        </w:rPr>
        <w:t xml:space="preserve">" </w:t>
      </w:r>
      <w:r w:rsidRPr="00900D14">
        <w:rPr>
          <w:rStyle w:val="Strong"/>
          <w:rFonts w:eastAsiaTheme="majorEastAsia"/>
          <w:b w:val="0"/>
          <w:bCs w:val="0"/>
        </w:rPr>
        <w:t>use</w:t>
      </w:r>
      <w:r w:rsidRPr="00900D14">
        <w:rPr>
          <w:rStyle w:val="Strong"/>
          <w:rFonts w:eastAsiaTheme="majorEastAsia"/>
        </w:rPr>
        <w:t xml:space="preserve"> </w:t>
      </w:r>
      <w:r w:rsidRPr="00900D14">
        <w:rPr>
          <w:rStyle w:val="Strong"/>
          <w:rFonts w:eastAsiaTheme="majorEastAsia"/>
          <w:b w:val="0"/>
          <w:bCs w:val="0"/>
        </w:rPr>
        <w:t>cases</w:t>
      </w:r>
      <w:r w:rsidRPr="00900D14">
        <w:t xml:space="preserve"> and </w:t>
      </w:r>
      <w:r w:rsidRPr="00900D14">
        <w:rPr>
          <w:rStyle w:val="Strong"/>
          <w:rFonts w:eastAsiaTheme="majorEastAsia"/>
        </w:rPr>
        <w:t xml:space="preserve">USCDI+ </w:t>
      </w:r>
      <w:r w:rsidRPr="00900D14">
        <w:rPr>
          <w:rStyle w:val="Strong"/>
          <w:rFonts w:eastAsiaTheme="majorEastAsia"/>
          <w:b w:val="0"/>
          <w:bCs w:val="0"/>
        </w:rPr>
        <w:t>pilots</w:t>
      </w:r>
      <w:r w:rsidRPr="00900D14">
        <w:t>, especially for:</w:t>
      </w:r>
    </w:p>
    <w:p w14:paraId="6C9D3B18" w14:textId="77777777" w:rsidR="00CC0CFA" w:rsidRPr="00900D14" w:rsidRDefault="00CC0CFA" w:rsidP="00C524FA">
      <w:pPr>
        <w:pStyle w:val="NormalWeb"/>
        <w:numPr>
          <w:ilvl w:val="0"/>
          <w:numId w:val="20"/>
        </w:numPr>
      </w:pPr>
      <w:r w:rsidRPr="00900D14">
        <w:t>Emergency medicine</w:t>
      </w:r>
    </w:p>
    <w:p w14:paraId="66F1091E" w14:textId="77777777" w:rsidR="00CC0CFA" w:rsidRPr="00900D14" w:rsidRDefault="00CC0CFA" w:rsidP="00C524FA">
      <w:pPr>
        <w:pStyle w:val="NormalWeb"/>
        <w:numPr>
          <w:ilvl w:val="0"/>
          <w:numId w:val="20"/>
        </w:numPr>
      </w:pPr>
      <w:r w:rsidRPr="00900D14">
        <w:t>Longitudinal care</w:t>
      </w:r>
    </w:p>
    <w:p w14:paraId="47F7B869" w14:textId="77777777" w:rsidR="00CC0CFA" w:rsidRPr="00900D14" w:rsidRDefault="00CC0CFA" w:rsidP="00C524FA">
      <w:pPr>
        <w:pStyle w:val="NormalWeb"/>
        <w:numPr>
          <w:ilvl w:val="0"/>
          <w:numId w:val="20"/>
        </w:numPr>
      </w:pPr>
      <w:r w:rsidRPr="00900D14">
        <w:t>Federally qualified health centers (FQHCs)</w:t>
      </w:r>
    </w:p>
    <w:p w14:paraId="056A7F4C" w14:textId="77777777" w:rsidR="00CC0CFA" w:rsidRPr="00900D14" w:rsidRDefault="00CC0CFA" w:rsidP="00C524FA">
      <w:pPr>
        <w:pStyle w:val="NormalWeb"/>
        <w:numPr>
          <w:ilvl w:val="0"/>
          <w:numId w:val="20"/>
        </w:numPr>
      </w:pPr>
      <w:r w:rsidRPr="00900D14">
        <w:t>Rural or disaster response</w:t>
      </w:r>
    </w:p>
    <w:p w14:paraId="36DDB859" w14:textId="61A23058" w:rsidR="00CC0CFA" w:rsidRPr="00900D14" w:rsidRDefault="00CC0CFA">
      <w:pPr>
        <w:rPr>
          <w:rFonts w:ascii="Times New Roman" w:hAnsi="Times New Roman" w:cs="Times New Roman"/>
        </w:rPr>
      </w:pPr>
    </w:p>
    <w:p w14:paraId="7F987873" w14:textId="2A25FFD8" w:rsidR="006B459D" w:rsidRPr="00900D14" w:rsidRDefault="00BA7335">
      <w:pPr>
        <w:rPr>
          <w:rFonts w:ascii="Times New Roman" w:hAnsi="Times New Roman" w:cs="Times New Roman"/>
        </w:rPr>
      </w:pPr>
      <w:r w:rsidRPr="00900D14">
        <w:rPr>
          <w:rFonts w:ascii="Times New Roman" w:hAnsi="Times New Roman" w:cs="Times New Roman"/>
        </w:rPr>
        <w:t>CMS should encourage TEFCA-designated QHINs to adopt IHE’s MHDS profile as the foundation for FHIR-native document exchange. MHDS provides a modern, scalable alternative to XDS/XCA, improves performance, and supports advanced use cases like event-driven care coordination, quality measurement, and consent-aware data sharing. Pairing MHDS with profiles like MHD, mXDE, and sIPS would accelerate transition from CDA-based exchange and enable TEFCA’s full potential.</w:t>
      </w:r>
    </w:p>
    <w:p w14:paraId="52A34392" w14:textId="77777777" w:rsidR="00DB3DFA" w:rsidRPr="00900D14" w:rsidRDefault="00DB3DFA">
      <w:pPr>
        <w:rPr>
          <w:rFonts w:ascii="Times New Roman" w:hAnsi="Times New Roman" w:cs="Times New Roman"/>
        </w:rPr>
      </w:pPr>
    </w:p>
    <w:p w14:paraId="2AC52BF5" w14:textId="6B116A49" w:rsidR="0091019B" w:rsidRPr="00900D14" w:rsidRDefault="0091019B">
      <w:pPr>
        <w:rPr>
          <w:rFonts w:ascii="Times New Roman" w:hAnsi="Times New Roman" w:cs="Times New Roman"/>
        </w:rPr>
      </w:pPr>
      <w:r w:rsidRPr="00900D14">
        <w:rPr>
          <w:rFonts w:ascii="Times New Roman" w:hAnsi="Times New Roman" w:cs="Times New Roman"/>
        </w:rPr>
        <w:t>PIQI Framework</w:t>
      </w:r>
    </w:p>
    <w:p w14:paraId="162774E6" w14:textId="77777777" w:rsidR="0091019B" w:rsidRPr="00900D14" w:rsidRDefault="0091019B" w:rsidP="0091019B">
      <w:pPr>
        <w:rPr>
          <w:rFonts w:ascii="Times New Roman" w:hAnsi="Times New Roman" w:cs="Times New Roman"/>
        </w:rPr>
      </w:pPr>
      <w:r w:rsidRPr="00900D14">
        <w:rPr>
          <w:rFonts w:ascii="Times New Roman" w:hAnsi="Times New Roman" w:cs="Times New Roman"/>
        </w:rPr>
        <w:t>With the PIQI framework, CMS, ASTP/ONC, the RCE, HL7, SNOMED International, and Regenstrief Institute (LOINC) could co-sponsor hackathons on PIQI framework adoption.</w:t>
      </w:r>
    </w:p>
    <w:p w14:paraId="7E295083" w14:textId="77777777" w:rsidR="006D01BA" w:rsidRPr="00900D14" w:rsidRDefault="006D01BA">
      <w:pPr>
        <w:rPr>
          <w:rFonts w:ascii="Times New Roman" w:hAnsi="Times New Roman" w:cs="Times New Roman"/>
        </w:rPr>
      </w:pPr>
    </w:p>
    <w:p w14:paraId="399A09CE" w14:textId="5833908C" w:rsidR="00074D3C" w:rsidRPr="00900D14" w:rsidRDefault="00074D3C">
      <w:pPr>
        <w:rPr>
          <w:rFonts w:ascii="Times New Roman" w:hAnsi="Times New Roman" w:cs="Times New Roman"/>
          <w:b/>
          <w:bCs/>
        </w:rPr>
      </w:pPr>
      <w:r w:rsidRPr="00900D14">
        <w:rPr>
          <w:rFonts w:ascii="Times New Roman" w:hAnsi="Times New Roman" w:cs="Times New Roman"/>
          <w:b/>
          <w:bCs/>
        </w:rPr>
        <w:t>Assessment Scales</w:t>
      </w:r>
    </w:p>
    <w:p w14:paraId="40277E07" w14:textId="77777777" w:rsidR="00241CBD" w:rsidRPr="00900D14" w:rsidRDefault="004B2DED">
      <w:pPr>
        <w:rPr>
          <w:rFonts w:ascii="Times New Roman" w:hAnsi="Times New Roman" w:cs="Times New Roman"/>
        </w:rPr>
      </w:pPr>
      <w:r w:rsidRPr="00900D14">
        <w:rPr>
          <w:rFonts w:ascii="Times New Roman" w:hAnsi="Times New Roman" w:cs="Times New Roman"/>
        </w:rPr>
        <w:t xml:space="preserve">One of the biggest issues with the data exchange of assessment scales is the intellectual property, meaning that </w:t>
      </w:r>
      <w:r w:rsidR="005263A4" w:rsidRPr="00900D14">
        <w:rPr>
          <w:rFonts w:ascii="Times New Roman" w:hAnsi="Times New Roman" w:cs="Times New Roman"/>
        </w:rPr>
        <w:t>every standards organization would need to get IP approval to share the questions and answers of an assessment scale.</w:t>
      </w:r>
    </w:p>
    <w:p w14:paraId="094B3228" w14:textId="77777777" w:rsidR="00241CBD" w:rsidRPr="00900D14" w:rsidRDefault="00241CBD">
      <w:pPr>
        <w:rPr>
          <w:rFonts w:ascii="Times New Roman" w:hAnsi="Times New Roman" w:cs="Times New Roman"/>
        </w:rPr>
      </w:pPr>
    </w:p>
    <w:p w14:paraId="6CFCB878" w14:textId="77777777" w:rsidR="00921B4A" w:rsidRPr="00900D14" w:rsidRDefault="00921B4A">
      <w:pPr>
        <w:rPr>
          <w:rFonts w:ascii="Times New Roman" w:hAnsi="Times New Roman" w:cs="Times New Roman"/>
        </w:rPr>
      </w:pPr>
    </w:p>
    <w:p w14:paraId="796C7376" w14:textId="77777777" w:rsidR="00921B4A" w:rsidRPr="00900D14" w:rsidRDefault="00921B4A">
      <w:pPr>
        <w:rPr>
          <w:rFonts w:ascii="Times New Roman" w:hAnsi="Times New Roman" w:cs="Times New Roman"/>
        </w:rPr>
      </w:pPr>
    </w:p>
    <w:p w14:paraId="53C81AF4" w14:textId="44CDF4C4" w:rsidR="00241CBD" w:rsidRPr="00900D14" w:rsidRDefault="00241CBD">
      <w:pPr>
        <w:rPr>
          <w:rFonts w:ascii="Times New Roman" w:hAnsi="Times New Roman" w:cs="Times New Roman"/>
        </w:rPr>
      </w:pPr>
      <w:r w:rsidRPr="00900D14">
        <w:rPr>
          <w:rFonts w:ascii="Times New Roman" w:hAnsi="Times New Roman" w:cs="Times New Roman"/>
        </w:rPr>
        <w:t xml:space="preserve">SNOMED International wrote a document related to this </w:t>
      </w:r>
      <w:r w:rsidR="00805FA9" w:rsidRPr="00900D14">
        <w:rPr>
          <w:rFonts w:ascii="Times New Roman" w:hAnsi="Times New Roman" w:cs="Times New Roman"/>
        </w:rPr>
        <w:t xml:space="preserve">entitled “Principles for managing </w:t>
      </w:r>
      <w:r w:rsidR="00D62882" w:rsidRPr="00900D14">
        <w:rPr>
          <w:rFonts w:ascii="Times New Roman" w:hAnsi="Times New Roman" w:cs="Times New Roman"/>
        </w:rPr>
        <w:t>Assessment Scales in SNOMED CT</w:t>
      </w:r>
      <w:r w:rsidR="005929A1" w:rsidRPr="00900D14">
        <w:rPr>
          <w:rFonts w:ascii="Times New Roman" w:hAnsi="Times New Roman" w:cs="Times New Roman"/>
        </w:rPr>
        <w:t>.</w:t>
      </w:r>
      <w:r w:rsidR="00D62882" w:rsidRPr="00900D14">
        <w:rPr>
          <w:rFonts w:ascii="Times New Roman" w:hAnsi="Times New Roman" w:cs="Times New Roman"/>
        </w:rPr>
        <w:t>”</w:t>
      </w:r>
    </w:p>
    <w:p w14:paraId="147855F7" w14:textId="50755694" w:rsidR="008D1727" w:rsidRPr="00900D14" w:rsidRDefault="008D1727">
      <w:pPr>
        <w:rPr>
          <w:rFonts w:ascii="Times New Roman" w:hAnsi="Times New Roman" w:cs="Times New Roman"/>
        </w:rPr>
      </w:pPr>
      <w:r w:rsidRPr="00900D14">
        <w:rPr>
          <w:rFonts w:ascii="Times New Roman" w:hAnsi="Times New Roman" w:cs="Times New Roman"/>
        </w:rPr>
        <w:t xml:space="preserve">As one can imagine, </w:t>
      </w:r>
      <w:r w:rsidR="0008467E" w:rsidRPr="00900D14">
        <w:rPr>
          <w:rFonts w:ascii="Times New Roman" w:hAnsi="Times New Roman" w:cs="Times New Roman"/>
        </w:rPr>
        <w:t>if an EHR vendor</w:t>
      </w:r>
      <w:r w:rsidR="00AD6D3C" w:rsidRPr="00900D14">
        <w:rPr>
          <w:rFonts w:ascii="Times New Roman" w:hAnsi="Times New Roman" w:cs="Times New Roman"/>
        </w:rPr>
        <w:t xml:space="preserve"> or healthcare application vendor</w:t>
      </w:r>
      <w:r w:rsidR="0008467E" w:rsidRPr="00900D14">
        <w:rPr>
          <w:rFonts w:ascii="Times New Roman" w:hAnsi="Times New Roman" w:cs="Times New Roman"/>
        </w:rPr>
        <w:t xml:space="preserve"> obtains IP approval from every organization to do an assessment scale, that could be very expensive. </w:t>
      </w:r>
    </w:p>
    <w:p w14:paraId="46DA7039" w14:textId="77777777" w:rsidR="008D1727" w:rsidRPr="00900D14" w:rsidRDefault="008D1727">
      <w:pPr>
        <w:rPr>
          <w:rFonts w:ascii="Times New Roman" w:hAnsi="Times New Roman" w:cs="Times New Roman"/>
        </w:rPr>
      </w:pPr>
    </w:p>
    <w:p w14:paraId="3CB26DAC" w14:textId="621DAE97" w:rsidR="00721623" w:rsidRPr="00900D14" w:rsidRDefault="00721623" w:rsidP="00721623">
      <w:pPr>
        <w:pStyle w:val="NormalWeb"/>
      </w:pPr>
      <w:r w:rsidRPr="00900D14">
        <w:t xml:space="preserve">One recommendation is </w:t>
      </w:r>
      <w:r w:rsidR="00124562" w:rsidRPr="00900D14">
        <w:t>that</w:t>
      </w:r>
      <w:r w:rsidRPr="00900D14">
        <w:t xml:space="preserve"> CMS could:</w:t>
      </w:r>
    </w:p>
    <w:p w14:paraId="24263F8C" w14:textId="7E693541" w:rsidR="00721623" w:rsidRPr="00900D14" w:rsidRDefault="00721623" w:rsidP="00C524FA">
      <w:pPr>
        <w:pStyle w:val="NormalWeb"/>
        <w:numPr>
          <w:ilvl w:val="0"/>
          <w:numId w:val="13"/>
        </w:numPr>
      </w:pPr>
      <w:r w:rsidRPr="00900D14">
        <w:rPr>
          <w:rStyle w:val="Strong"/>
          <w:rFonts w:eastAsiaTheme="majorEastAsia"/>
        </w:rPr>
        <w:lastRenderedPageBreak/>
        <w:t>Negotiate blanket licenses</w:t>
      </w:r>
      <w:r w:rsidRPr="00900D14">
        <w:t xml:space="preserve"> for common tools (e.g., </w:t>
      </w:r>
      <w:r w:rsidR="00C66189" w:rsidRPr="00900D14">
        <w:t xml:space="preserve">MoCA, </w:t>
      </w:r>
      <w:r w:rsidR="00386E1B" w:rsidRPr="00900D14">
        <w:t>Barthel Index, Neuropsychiatric Inventory, Lawton IADL</w:t>
      </w:r>
      <w:r w:rsidR="007B23C0" w:rsidRPr="00900D14">
        <w:t>, COPD Assessment Test, Asthma Control Test</w:t>
      </w:r>
      <w:r w:rsidR="00FB5F52" w:rsidRPr="00900D14">
        <w:t>, Autism Diagnostic Observation Schedule</w:t>
      </w:r>
      <w:r w:rsidR="006B7BA9" w:rsidRPr="00900D14">
        <w:t>, Gilliam Autism Rating Scale</w:t>
      </w:r>
      <w:r w:rsidR="00061CF1" w:rsidRPr="00900D14">
        <w:t>, Autism Spectrum Quotient</w:t>
      </w:r>
      <w:r w:rsidRPr="00900D14">
        <w:t>) across providers.</w:t>
      </w:r>
    </w:p>
    <w:p w14:paraId="6A60978D" w14:textId="77777777" w:rsidR="00721623" w:rsidRPr="00900D14" w:rsidRDefault="00721623" w:rsidP="00C524FA">
      <w:pPr>
        <w:pStyle w:val="NormalWeb"/>
        <w:numPr>
          <w:ilvl w:val="0"/>
          <w:numId w:val="13"/>
        </w:numPr>
      </w:pPr>
      <w:r w:rsidRPr="00900D14">
        <w:rPr>
          <w:rStyle w:val="Strong"/>
          <w:rFonts w:eastAsiaTheme="majorEastAsia"/>
        </w:rPr>
        <w:t>Require IP holders to publish digital, interoperable versions</w:t>
      </w:r>
      <w:r w:rsidRPr="00900D14">
        <w:t xml:space="preserve"> as a condition of endorsement.</w:t>
      </w:r>
    </w:p>
    <w:p w14:paraId="16A2F72F" w14:textId="0232A264" w:rsidR="00721623" w:rsidRPr="00900D14" w:rsidRDefault="00721623" w:rsidP="00C524FA">
      <w:pPr>
        <w:pStyle w:val="NormalWeb"/>
        <w:numPr>
          <w:ilvl w:val="0"/>
          <w:numId w:val="13"/>
        </w:numPr>
      </w:pPr>
      <w:r w:rsidRPr="00900D14">
        <w:rPr>
          <w:rStyle w:val="Strong"/>
          <w:rFonts w:eastAsiaTheme="majorEastAsia"/>
        </w:rPr>
        <w:t>Fund development of open-access alternatives</w:t>
      </w:r>
      <w:r w:rsidRPr="00900D14">
        <w:t xml:space="preserve"> to reduce dependency on restricted tools</w:t>
      </w:r>
      <w:r w:rsidR="008C6315" w:rsidRPr="00900D14">
        <w:t xml:space="preserve"> if licensing is prohibitive.</w:t>
      </w:r>
    </w:p>
    <w:p w14:paraId="04F17C54" w14:textId="77777777" w:rsidR="00721623" w:rsidRPr="00900D14" w:rsidRDefault="00721623" w:rsidP="00C524FA">
      <w:pPr>
        <w:pStyle w:val="NormalWeb"/>
        <w:numPr>
          <w:ilvl w:val="0"/>
          <w:numId w:val="13"/>
        </w:numPr>
      </w:pPr>
      <w:r w:rsidRPr="00900D14">
        <w:t xml:space="preserve">Include </w:t>
      </w:r>
      <w:r w:rsidRPr="00900D14">
        <w:rPr>
          <w:rStyle w:val="Strong"/>
          <w:rFonts w:eastAsiaTheme="majorEastAsia"/>
        </w:rPr>
        <w:t>FHIR-compatible versions</w:t>
      </w:r>
      <w:r w:rsidRPr="00900D14">
        <w:t xml:space="preserve"> of assessment tools in standard rulemaking (e.g., QPP, MVPs).</w:t>
      </w:r>
    </w:p>
    <w:p w14:paraId="1E2A953D" w14:textId="210A29FE" w:rsidR="00472C94" w:rsidRPr="00900D14" w:rsidRDefault="00472C94" w:rsidP="00C524FA">
      <w:pPr>
        <w:pStyle w:val="NormalWeb"/>
        <w:numPr>
          <w:ilvl w:val="0"/>
          <w:numId w:val="13"/>
        </w:numPr>
      </w:pPr>
      <w:r w:rsidRPr="00900D14">
        <w:t xml:space="preserve">Explore </w:t>
      </w:r>
      <w:r w:rsidRPr="00900D14">
        <w:rPr>
          <w:rStyle w:val="Strong"/>
          <w:rFonts w:eastAsiaTheme="majorEastAsia"/>
        </w:rPr>
        <w:t>multi-stakeholder partnerships</w:t>
      </w:r>
      <w:r w:rsidRPr="00900D14">
        <w:t xml:space="preserve"> (tool owners, standards bodies, federal agencies) to create a </w:t>
      </w:r>
      <w:r w:rsidRPr="00900D14">
        <w:rPr>
          <w:rStyle w:val="Strong"/>
          <w:rFonts w:eastAsiaTheme="majorEastAsia"/>
        </w:rPr>
        <w:t>licensed digital content clearinghouse</w:t>
      </w:r>
      <w:r w:rsidRPr="00900D14">
        <w:t>.</w:t>
      </w:r>
    </w:p>
    <w:p w14:paraId="62ABF7CF" w14:textId="00555E7F" w:rsidR="00472C94" w:rsidRPr="00900D14" w:rsidRDefault="00472C94" w:rsidP="00C524FA">
      <w:pPr>
        <w:pStyle w:val="NormalWeb"/>
        <w:numPr>
          <w:ilvl w:val="0"/>
          <w:numId w:val="13"/>
        </w:numPr>
      </w:pPr>
      <w:r w:rsidRPr="00900D14">
        <w:t>I</w:t>
      </w:r>
      <w:r w:rsidRPr="00900D14">
        <w:rPr>
          <w:rStyle w:val="Strong"/>
          <w:rFonts w:eastAsiaTheme="majorEastAsia"/>
        </w:rPr>
        <w:t>ssue grants or contracts</w:t>
      </w:r>
      <w:r w:rsidRPr="00900D14">
        <w:t xml:space="preserve"> to buy rights for common tools</w:t>
      </w:r>
      <w:r w:rsidR="00960774" w:rsidRPr="00900D14">
        <w:t>, common assessment scales</w:t>
      </w:r>
      <w:r w:rsidRPr="00900D14">
        <w:t xml:space="preserve"> and facilitate inclusion in SNOMED CT and LOINC.</w:t>
      </w:r>
    </w:p>
    <w:p w14:paraId="39018F0F" w14:textId="196CC8E0" w:rsidR="00472C94" w:rsidRPr="00900D14" w:rsidRDefault="00472C94" w:rsidP="00C524FA">
      <w:pPr>
        <w:pStyle w:val="NormalWeb"/>
        <w:numPr>
          <w:ilvl w:val="0"/>
          <w:numId w:val="13"/>
        </w:numPr>
      </w:pPr>
      <w:r w:rsidRPr="00900D14">
        <w:rPr>
          <w:b/>
          <w:bCs/>
        </w:rPr>
        <w:t xml:space="preserve">Promote </w:t>
      </w:r>
      <w:r w:rsidRPr="00900D14">
        <w:t>use of these licensed digital assets in regulations, programs, and certification criteria.</w:t>
      </w:r>
    </w:p>
    <w:p w14:paraId="7021378D" w14:textId="77777777" w:rsidR="002B2B33" w:rsidRPr="00900D14" w:rsidRDefault="002B2B33" w:rsidP="002B2B33">
      <w:pPr>
        <w:pStyle w:val="NormalWeb"/>
      </w:pPr>
    </w:p>
    <w:p w14:paraId="1B9A8714" w14:textId="77777777" w:rsidR="002B2B33" w:rsidRPr="00900D14" w:rsidRDefault="002B2B33" w:rsidP="002B2B33">
      <w:pPr>
        <w:pStyle w:val="NormalWeb"/>
      </w:pPr>
    </w:p>
    <w:p w14:paraId="13A83E7D" w14:textId="63BE7EC2" w:rsidR="00E4426C" w:rsidRPr="00900D14" w:rsidRDefault="00E4426C" w:rsidP="00E4426C">
      <w:pPr>
        <w:pStyle w:val="NormalWeb"/>
      </w:pPr>
      <w:r w:rsidRPr="00900D14">
        <w:t>Some of these assessment scales and questionnaires are prevalent in the common chronic illnesses such as assessment scales for:</w:t>
      </w:r>
    </w:p>
    <w:p w14:paraId="2C36EDF5" w14:textId="47FC9118" w:rsidR="00E4426C" w:rsidRPr="00900D14" w:rsidRDefault="00E4426C" w:rsidP="00C524FA">
      <w:pPr>
        <w:pStyle w:val="NormalWeb"/>
        <w:numPr>
          <w:ilvl w:val="0"/>
          <w:numId w:val="14"/>
        </w:numPr>
      </w:pPr>
      <w:r w:rsidRPr="00900D14">
        <w:t>Dementi</w:t>
      </w:r>
      <w:r w:rsidR="005C319E" w:rsidRPr="00900D14">
        <w:t>a</w:t>
      </w:r>
    </w:p>
    <w:p w14:paraId="0B2EF076" w14:textId="1DAEFCE7" w:rsidR="005C319E" w:rsidRPr="00900D14" w:rsidRDefault="005C319E" w:rsidP="00C524FA">
      <w:pPr>
        <w:pStyle w:val="NormalWeb"/>
        <w:numPr>
          <w:ilvl w:val="1"/>
          <w:numId w:val="14"/>
        </w:numPr>
      </w:pPr>
      <w:r w:rsidRPr="00900D14">
        <w:t>Mini Mental State Exam</w:t>
      </w:r>
    </w:p>
    <w:p w14:paraId="053ACC6D" w14:textId="7BA93F1D" w:rsidR="005C319E" w:rsidRPr="00900D14" w:rsidRDefault="00FF31A9" w:rsidP="00C524FA">
      <w:pPr>
        <w:pStyle w:val="NormalWeb"/>
        <w:numPr>
          <w:ilvl w:val="1"/>
          <w:numId w:val="14"/>
        </w:numPr>
      </w:pPr>
      <w:r w:rsidRPr="00900D14">
        <w:t>Montreal Cognitive Assessment</w:t>
      </w:r>
    </w:p>
    <w:p w14:paraId="10D468DC" w14:textId="37B7336B" w:rsidR="00FF31A9" w:rsidRPr="00900D14" w:rsidRDefault="00FF31A9" w:rsidP="00C524FA">
      <w:pPr>
        <w:pStyle w:val="NormalWeb"/>
        <w:numPr>
          <w:ilvl w:val="1"/>
          <w:numId w:val="14"/>
        </w:numPr>
      </w:pPr>
      <w:r w:rsidRPr="00900D14">
        <w:t xml:space="preserve">Neuropsychiatric Inventory </w:t>
      </w:r>
    </w:p>
    <w:p w14:paraId="4B0F1885" w14:textId="36640461" w:rsidR="00FF31A9" w:rsidRPr="00900D14" w:rsidRDefault="00FF31A9" w:rsidP="00C524FA">
      <w:pPr>
        <w:pStyle w:val="NormalWeb"/>
        <w:numPr>
          <w:ilvl w:val="1"/>
          <w:numId w:val="14"/>
        </w:numPr>
      </w:pPr>
      <w:r w:rsidRPr="00900D14">
        <w:t>Functional Activities Questionnaire</w:t>
      </w:r>
    </w:p>
    <w:p w14:paraId="494ED82B" w14:textId="2E37771A" w:rsidR="00E4426C" w:rsidRPr="00900D14" w:rsidRDefault="00E4426C" w:rsidP="00C524FA">
      <w:pPr>
        <w:pStyle w:val="NormalWeb"/>
        <w:numPr>
          <w:ilvl w:val="0"/>
          <w:numId w:val="14"/>
        </w:numPr>
      </w:pPr>
      <w:r w:rsidRPr="00900D14">
        <w:t>Alzheimer’s</w:t>
      </w:r>
    </w:p>
    <w:p w14:paraId="5ADBA4D2" w14:textId="3A0833D8" w:rsidR="006A138D" w:rsidRPr="00900D14" w:rsidRDefault="006A138D" w:rsidP="00C524FA">
      <w:pPr>
        <w:pStyle w:val="NormalWeb"/>
        <w:numPr>
          <w:ilvl w:val="0"/>
          <w:numId w:val="14"/>
        </w:numPr>
      </w:pPr>
      <w:r w:rsidRPr="00900D14">
        <w:t>Asthma</w:t>
      </w:r>
    </w:p>
    <w:p w14:paraId="5DA4D795" w14:textId="40D90003" w:rsidR="006A138D" w:rsidRPr="00900D14" w:rsidRDefault="006A138D" w:rsidP="00C524FA">
      <w:pPr>
        <w:pStyle w:val="NormalWeb"/>
        <w:numPr>
          <w:ilvl w:val="1"/>
          <w:numId w:val="14"/>
        </w:numPr>
      </w:pPr>
      <w:r w:rsidRPr="00900D14">
        <w:t>Asthma Control Test</w:t>
      </w:r>
    </w:p>
    <w:p w14:paraId="0494BBD5" w14:textId="13C7B4E0" w:rsidR="006A138D" w:rsidRPr="00900D14" w:rsidRDefault="00DE54B4" w:rsidP="00C524FA">
      <w:pPr>
        <w:pStyle w:val="NormalWeb"/>
        <w:numPr>
          <w:ilvl w:val="1"/>
          <w:numId w:val="14"/>
        </w:numPr>
      </w:pPr>
      <w:r w:rsidRPr="00900D14">
        <w:t xml:space="preserve">Asthma Control Questionnaire </w:t>
      </w:r>
    </w:p>
    <w:p w14:paraId="4C324807" w14:textId="12046F7B" w:rsidR="00583483" w:rsidRPr="00900D14" w:rsidRDefault="00583483" w:rsidP="00C524FA">
      <w:pPr>
        <w:pStyle w:val="NormalWeb"/>
        <w:numPr>
          <w:ilvl w:val="1"/>
          <w:numId w:val="14"/>
        </w:numPr>
      </w:pPr>
      <w:r w:rsidRPr="00900D14">
        <w:t xml:space="preserve">Asthma Quality of Life Questionnaire </w:t>
      </w:r>
    </w:p>
    <w:p w14:paraId="6ED537E2" w14:textId="68DBA4FC" w:rsidR="00E4426C" w:rsidRPr="00900D14" w:rsidRDefault="00E4426C" w:rsidP="00C524FA">
      <w:pPr>
        <w:pStyle w:val="NormalWeb"/>
        <w:numPr>
          <w:ilvl w:val="0"/>
          <w:numId w:val="14"/>
        </w:numPr>
      </w:pPr>
      <w:r w:rsidRPr="00900D14">
        <w:t>Autism</w:t>
      </w:r>
    </w:p>
    <w:p w14:paraId="456BD992" w14:textId="61C5EF66" w:rsidR="0075572D" w:rsidRPr="00900D14" w:rsidRDefault="0075572D" w:rsidP="00C524FA">
      <w:pPr>
        <w:pStyle w:val="NormalWeb"/>
        <w:numPr>
          <w:ilvl w:val="1"/>
          <w:numId w:val="14"/>
        </w:numPr>
      </w:pPr>
      <w:r w:rsidRPr="00900D14">
        <w:t>Autism Diagnostic Observation Schedule</w:t>
      </w:r>
    </w:p>
    <w:p w14:paraId="5D87C7BA" w14:textId="1C12B967" w:rsidR="0075572D" w:rsidRPr="00900D14" w:rsidRDefault="00066E2F" w:rsidP="00C524FA">
      <w:pPr>
        <w:pStyle w:val="NormalWeb"/>
        <w:numPr>
          <w:ilvl w:val="1"/>
          <w:numId w:val="14"/>
        </w:numPr>
      </w:pPr>
      <w:r w:rsidRPr="00900D14">
        <w:t xml:space="preserve">Gilliam Autism Rating Scale </w:t>
      </w:r>
    </w:p>
    <w:p w14:paraId="6F919D55" w14:textId="36A2AFFB" w:rsidR="008F56CB" w:rsidRPr="00900D14" w:rsidRDefault="008F56CB" w:rsidP="00C524FA">
      <w:pPr>
        <w:pStyle w:val="NormalWeb"/>
        <w:numPr>
          <w:ilvl w:val="1"/>
          <w:numId w:val="14"/>
        </w:numPr>
      </w:pPr>
      <w:r w:rsidRPr="00900D14">
        <w:t>Autism Diagnostic Interview- Revised</w:t>
      </w:r>
    </w:p>
    <w:p w14:paraId="09801670" w14:textId="77777777" w:rsidR="008F56CB" w:rsidRPr="00900D14" w:rsidRDefault="008F56CB" w:rsidP="005A6102">
      <w:pPr>
        <w:pStyle w:val="NormalWeb"/>
      </w:pPr>
    </w:p>
    <w:p w14:paraId="46C17E26" w14:textId="77777777" w:rsidR="00022FF1" w:rsidRPr="00900D14" w:rsidRDefault="00022FF1">
      <w:pPr>
        <w:rPr>
          <w:rFonts w:ascii="Times New Roman" w:hAnsi="Times New Roman" w:cs="Times New Roman"/>
        </w:rPr>
      </w:pPr>
    </w:p>
    <w:p w14:paraId="18E975F9" w14:textId="1265B7D1" w:rsidR="00022FF1" w:rsidRPr="00900D14" w:rsidRDefault="00D14B2C">
      <w:pPr>
        <w:rPr>
          <w:rFonts w:ascii="Times New Roman" w:hAnsi="Times New Roman" w:cs="Times New Roman"/>
        </w:rPr>
      </w:pPr>
      <w:r w:rsidRPr="00900D14">
        <w:rPr>
          <w:rFonts w:ascii="Times New Roman" w:hAnsi="Times New Roman" w:cs="Times New Roman"/>
        </w:rPr>
        <w:t>Link below:</w:t>
      </w:r>
    </w:p>
    <w:p w14:paraId="6C4FB219" w14:textId="5D86C8D4" w:rsidR="00D62882" w:rsidRPr="00900D14" w:rsidRDefault="00022FF1">
      <w:pPr>
        <w:rPr>
          <w:rFonts w:ascii="Times New Roman" w:hAnsi="Times New Roman" w:cs="Times New Roman"/>
        </w:rPr>
      </w:pPr>
      <w:r w:rsidRPr="00900D14">
        <w:rPr>
          <w:rFonts w:ascii="Times New Roman" w:hAnsi="Times New Roman" w:cs="Times New Roman"/>
        </w:rPr>
        <w:lastRenderedPageBreak/>
        <w:t>https://confluence.ihtsdotools.org/download/attachments/236027963/Principles%20for%20managing%20Assessment%20Scales%20in%20SNOMED%20CT%2020240430%20v0.1.docx.pdf?version=1&amp;modificationDate=1716224860000&amp;api=v2</w:t>
      </w:r>
    </w:p>
    <w:p w14:paraId="490066B6" w14:textId="77777777" w:rsidR="00E90763" w:rsidRPr="00900D14" w:rsidRDefault="00E90763" w:rsidP="00E9076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00D14">
        <w:rPr>
          <w:rFonts w:ascii="Times New Roman" w:eastAsia="Times New Roman" w:hAnsi="Times New Roman" w:cs="Times New Roman"/>
          <w:b/>
          <w:bCs/>
          <w:kern w:val="0"/>
          <w14:ligatures w14:val="none"/>
        </w:rPr>
        <w:t>Enabling FHIR-Based Advance Directive Forms Through IP Clearance</w:t>
      </w:r>
    </w:p>
    <w:p w14:paraId="2F7130BB" w14:textId="77777777" w:rsidR="00E90763" w:rsidRPr="00900D14" w:rsidRDefault="00E90763" w:rsidP="00E90763">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Background:</w:t>
      </w:r>
      <w:r w:rsidRPr="00900D14">
        <w:rPr>
          <w:rFonts w:ascii="Times New Roman" w:eastAsia="Times New Roman" w:hAnsi="Times New Roman" w:cs="Times New Roman"/>
          <w:kern w:val="0"/>
          <w14:ligatures w14:val="none"/>
        </w:rPr>
        <w:br/>
        <w:t>The National Association for Home Care &amp; Hospice (NAHC) stewards widely used advance directive forms across states. These forms often have IP restrictions limiting their digital, interoperable use. CMS can play a pivotal role in negotiating IP clearance and fostering adoption of standardized, FHIR-enabled advance directive forms to improve care coordination and patient empowerment.</w:t>
      </w:r>
    </w:p>
    <w:p w14:paraId="1A49339A" w14:textId="301A5B15" w:rsidR="00A47A3B" w:rsidRPr="00900D14" w:rsidRDefault="00A47A3B" w:rsidP="00E90763">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Link to the forms</w:t>
      </w:r>
      <w:r w:rsidR="00DC0C99" w:rsidRPr="00900D14">
        <w:rPr>
          <w:rFonts w:ascii="Times New Roman" w:eastAsia="Times New Roman" w:hAnsi="Times New Roman" w:cs="Times New Roman"/>
          <w:kern w:val="0"/>
          <w14:ligatures w14:val="none"/>
        </w:rPr>
        <w:t xml:space="preserve"> that you can click on by state</w:t>
      </w:r>
      <w:r w:rsidRPr="00900D14">
        <w:rPr>
          <w:rFonts w:ascii="Times New Roman" w:eastAsia="Times New Roman" w:hAnsi="Times New Roman" w:cs="Times New Roman"/>
          <w:kern w:val="0"/>
          <w14:ligatures w14:val="none"/>
        </w:rPr>
        <w:t>:</w:t>
      </w:r>
    </w:p>
    <w:p w14:paraId="7A728647" w14:textId="1CCF3840" w:rsidR="00A47A3B" w:rsidRPr="00900D14" w:rsidRDefault="00A47A3B" w:rsidP="00E90763">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https://www.aarp.org/caregiving/financial-legal/free-printable-advance-directives/</w:t>
      </w:r>
    </w:p>
    <w:p w14:paraId="0147DC9A" w14:textId="77777777" w:rsidR="00A47A3B" w:rsidRPr="00900D14" w:rsidRDefault="00A47A3B" w:rsidP="00E90763">
      <w:pPr>
        <w:spacing w:before="100" w:beforeAutospacing="1" w:after="100" w:afterAutospacing="1" w:line="240" w:lineRule="auto"/>
        <w:rPr>
          <w:rFonts w:ascii="Times New Roman" w:eastAsia="Times New Roman" w:hAnsi="Times New Roman" w:cs="Times New Roman"/>
          <w:b/>
          <w:bCs/>
          <w:kern w:val="0"/>
          <w14:ligatures w14:val="none"/>
        </w:rPr>
      </w:pPr>
    </w:p>
    <w:p w14:paraId="77DA5AC9" w14:textId="77777777" w:rsidR="00A47A3B" w:rsidRPr="00900D14" w:rsidRDefault="00A47A3B" w:rsidP="00E90763">
      <w:pPr>
        <w:spacing w:before="100" w:beforeAutospacing="1" w:after="100" w:afterAutospacing="1" w:line="240" w:lineRule="auto"/>
        <w:rPr>
          <w:rFonts w:ascii="Times New Roman" w:eastAsia="Times New Roman" w:hAnsi="Times New Roman" w:cs="Times New Roman"/>
          <w:b/>
          <w:bCs/>
          <w:kern w:val="0"/>
          <w14:ligatures w14:val="none"/>
        </w:rPr>
      </w:pPr>
    </w:p>
    <w:p w14:paraId="24673CE5" w14:textId="47556E4F" w:rsidR="00E90763" w:rsidRPr="00900D14" w:rsidRDefault="00E90763" w:rsidP="00E90763">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Recommendation:</w:t>
      </w:r>
      <w:r w:rsidRPr="00900D14">
        <w:rPr>
          <w:rFonts w:ascii="Times New Roman" w:eastAsia="Times New Roman" w:hAnsi="Times New Roman" w:cs="Times New Roman"/>
          <w:kern w:val="0"/>
          <w14:ligatures w14:val="none"/>
        </w:rPr>
        <w:br/>
        <w:t xml:space="preserve">CMS should establish a multi-stakeholder initiative with NAHC, </w:t>
      </w:r>
      <w:r w:rsidR="00F82B33" w:rsidRPr="00900D14">
        <w:rPr>
          <w:rFonts w:ascii="Times New Roman" w:eastAsia="Times New Roman" w:hAnsi="Times New Roman" w:cs="Times New Roman"/>
          <w:kern w:val="0"/>
          <w14:ligatures w14:val="none"/>
        </w:rPr>
        <w:t xml:space="preserve">CaringInfo, </w:t>
      </w:r>
      <w:r w:rsidRPr="00900D14">
        <w:rPr>
          <w:rFonts w:ascii="Times New Roman" w:eastAsia="Times New Roman" w:hAnsi="Times New Roman" w:cs="Times New Roman"/>
          <w:kern w:val="0"/>
          <w14:ligatures w14:val="none"/>
        </w:rPr>
        <w:t>state health agencies, EHR vendors, and standards organizations (HL7</w:t>
      </w:r>
      <w:r w:rsidR="009F0142" w:rsidRPr="00900D14">
        <w:rPr>
          <w:rFonts w:ascii="Times New Roman" w:eastAsia="Times New Roman" w:hAnsi="Times New Roman" w:cs="Times New Roman"/>
          <w:kern w:val="0"/>
          <w14:ligatures w14:val="none"/>
        </w:rPr>
        <w:t xml:space="preserve"> International</w:t>
      </w:r>
      <w:r w:rsidRPr="00900D14">
        <w:rPr>
          <w:rFonts w:ascii="Times New Roman" w:eastAsia="Times New Roman" w:hAnsi="Times New Roman" w:cs="Times New Roman"/>
          <w:kern w:val="0"/>
          <w14:ligatures w14:val="none"/>
        </w:rPr>
        <w:t xml:space="preserve">, </w:t>
      </w:r>
      <w:r w:rsidR="009A5016" w:rsidRPr="00900D14">
        <w:rPr>
          <w:rFonts w:ascii="Times New Roman" w:eastAsia="Times New Roman" w:hAnsi="Times New Roman" w:cs="Times New Roman"/>
          <w:kern w:val="0"/>
          <w14:ligatures w14:val="none"/>
        </w:rPr>
        <w:t>ASTP/</w:t>
      </w:r>
      <w:r w:rsidRPr="00900D14">
        <w:rPr>
          <w:rFonts w:ascii="Times New Roman" w:eastAsia="Times New Roman" w:hAnsi="Times New Roman" w:cs="Times New Roman"/>
          <w:kern w:val="0"/>
          <w14:ligatures w14:val="none"/>
        </w:rPr>
        <w:t>ONC</w:t>
      </w:r>
      <w:r w:rsidR="00DD1256" w:rsidRPr="00900D14">
        <w:rPr>
          <w:rFonts w:ascii="Times New Roman" w:eastAsia="Times New Roman" w:hAnsi="Times New Roman" w:cs="Times New Roman"/>
          <w:kern w:val="0"/>
          <w14:ligatures w14:val="none"/>
        </w:rPr>
        <w:t>, SNOMED</w:t>
      </w:r>
      <w:r w:rsidR="009F0142" w:rsidRPr="00900D14">
        <w:rPr>
          <w:rFonts w:ascii="Times New Roman" w:eastAsia="Times New Roman" w:hAnsi="Times New Roman" w:cs="Times New Roman"/>
          <w:kern w:val="0"/>
          <w14:ligatures w14:val="none"/>
        </w:rPr>
        <w:t xml:space="preserve"> International</w:t>
      </w:r>
      <w:r w:rsidR="00DD1256" w:rsidRPr="00900D14">
        <w:rPr>
          <w:rFonts w:ascii="Times New Roman" w:eastAsia="Times New Roman" w:hAnsi="Times New Roman" w:cs="Times New Roman"/>
          <w:kern w:val="0"/>
          <w14:ligatures w14:val="none"/>
        </w:rPr>
        <w:t>, Regenstrief</w:t>
      </w:r>
      <w:r w:rsidR="00605A91" w:rsidRPr="00900D14">
        <w:rPr>
          <w:rFonts w:ascii="Times New Roman" w:eastAsia="Times New Roman" w:hAnsi="Times New Roman" w:cs="Times New Roman"/>
          <w:kern w:val="0"/>
          <w14:ligatures w14:val="none"/>
        </w:rPr>
        <w:t xml:space="preserve"> Institute</w:t>
      </w:r>
      <w:r w:rsidRPr="00900D14">
        <w:rPr>
          <w:rFonts w:ascii="Times New Roman" w:eastAsia="Times New Roman" w:hAnsi="Times New Roman" w:cs="Times New Roman"/>
          <w:kern w:val="0"/>
          <w14:ligatures w14:val="none"/>
        </w:rPr>
        <w:t>) to:</w:t>
      </w:r>
    </w:p>
    <w:p w14:paraId="2797D132" w14:textId="77777777" w:rsidR="00E90763" w:rsidRPr="00900D14" w:rsidRDefault="00E90763" w:rsidP="00C524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Negotiate IP licensing agreements</w:t>
      </w:r>
      <w:r w:rsidRPr="00900D14">
        <w:rPr>
          <w:rFonts w:ascii="Times New Roman" w:eastAsia="Times New Roman" w:hAnsi="Times New Roman" w:cs="Times New Roman"/>
          <w:kern w:val="0"/>
          <w14:ligatures w14:val="none"/>
        </w:rPr>
        <w:t xml:space="preserve"> with NAHC and states to permit the use of advance directive forms in interoperable digital formats (FHIR resources).</w:t>
      </w:r>
    </w:p>
    <w:p w14:paraId="064120E4" w14:textId="77777777" w:rsidR="00E90763" w:rsidRPr="00900D14" w:rsidRDefault="00E90763" w:rsidP="00C524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Support development and publication of FHIR Implementation Guides</w:t>
      </w:r>
      <w:r w:rsidRPr="00900D14">
        <w:rPr>
          <w:rFonts w:ascii="Times New Roman" w:eastAsia="Times New Roman" w:hAnsi="Times New Roman" w:cs="Times New Roman"/>
          <w:kern w:val="0"/>
          <w14:ligatures w14:val="none"/>
        </w:rPr>
        <w:t xml:space="preserve"> for advance directive forms aligned with state legal requirements.</w:t>
      </w:r>
    </w:p>
    <w:p w14:paraId="0B978760" w14:textId="359FFFC8" w:rsidR="00E90763" w:rsidRPr="00900D14" w:rsidRDefault="00E90763" w:rsidP="00C524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Incentivize adoption</w:t>
      </w:r>
      <w:r w:rsidRPr="00900D14">
        <w:rPr>
          <w:rFonts w:ascii="Times New Roman" w:eastAsia="Times New Roman" w:hAnsi="Times New Roman" w:cs="Times New Roman"/>
          <w:kern w:val="0"/>
          <w14:ligatures w14:val="none"/>
        </w:rPr>
        <w:t xml:space="preserve"> through Medicare/Medicaid quality programs and EHR </w:t>
      </w:r>
      <w:r w:rsidR="004E41EA" w:rsidRPr="00900D14">
        <w:rPr>
          <w:rFonts w:ascii="Times New Roman" w:eastAsia="Times New Roman" w:hAnsi="Times New Roman" w:cs="Times New Roman"/>
          <w:kern w:val="0"/>
          <w14:ligatures w14:val="none"/>
        </w:rPr>
        <w:t xml:space="preserve"> and API CEHRT </w:t>
      </w:r>
      <w:r w:rsidRPr="00900D14">
        <w:rPr>
          <w:rFonts w:ascii="Times New Roman" w:eastAsia="Times New Roman" w:hAnsi="Times New Roman" w:cs="Times New Roman"/>
          <w:kern w:val="0"/>
          <w14:ligatures w14:val="none"/>
        </w:rPr>
        <w:t>certification criteria requiring support for FHIR-based advance directives.</w:t>
      </w:r>
    </w:p>
    <w:p w14:paraId="4F31185C" w14:textId="77777777" w:rsidR="00E90763" w:rsidRPr="00900D14" w:rsidRDefault="00E90763" w:rsidP="00C524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Encourage state alignment</w:t>
      </w:r>
      <w:r w:rsidRPr="00900D14">
        <w:rPr>
          <w:rFonts w:ascii="Times New Roman" w:eastAsia="Times New Roman" w:hAnsi="Times New Roman" w:cs="Times New Roman"/>
          <w:kern w:val="0"/>
          <w14:ligatures w14:val="none"/>
        </w:rPr>
        <w:t xml:space="preserve"> to harmonize legal and policy frameworks facilitating cross-state interoperability.</w:t>
      </w:r>
    </w:p>
    <w:p w14:paraId="29805AE3" w14:textId="77777777" w:rsidR="00E90763" w:rsidRPr="00900D14" w:rsidRDefault="00E90763" w:rsidP="00C524F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Fund education and outreach</w:t>
      </w:r>
      <w:r w:rsidRPr="00900D14">
        <w:rPr>
          <w:rFonts w:ascii="Times New Roman" w:eastAsia="Times New Roman" w:hAnsi="Times New Roman" w:cs="Times New Roman"/>
          <w:kern w:val="0"/>
          <w14:ligatures w14:val="none"/>
        </w:rPr>
        <w:t xml:space="preserve"> for healthcare providers and IT implementers on the use of standardized digital advance directives.</w:t>
      </w:r>
    </w:p>
    <w:p w14:paraId="3C2B8BA9" w14:textId="77777777" w:rsidR="00E90763" w:rsidRPr="00900D14" w:rsidRDefault="00E90763" w:rsidP="00E90763">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Expected Outcome:</w:t>
      </w:r>
      <w:r w:rsidRPr="00900D14">
        <w:rPr>
          <w:rFonts w:ascii="Times New Roman" w:eastAsia="Times New Roman" w:hAnsi="Times New Roman" w:cs="Times New Roman"/>
          <w:kern w:val="0"/>
          <w14:ligatures w14:val="none"/>
        </w:rPr>
        <w:br/>
        <w:t>This approach will reduce IP barriers, enable interoperable advance directive data exchange nationwide, enhance patient-centered care, and improve clinical decision-making at transitions of care.</w:t>
      </w:r>
    </w:p>
    <w:p w14:paraId="3BB7E527" w14:textId="77777777" w:rsidR="00562B88" w:rsidRPr="00900D14" w:rsidRDefault="00562B88" w:rsidP="00C524FA">
      <w:pPr>
        <w:pStyle w:val="NormalWeb"/>
        <w:numPr>
          <w:ilvl w:val="0"/>
          <w:numId w:val="16"/>
        </w:numPr>
      </w:pPr>
      <w:r w:rsidRPr="00900D14">
        <w:rPr>
          <w:rStyle w:val="Strong"/>
          <w:rFonts w:eastAsiaTheme="majorEastAsia"/>
        </w:rPr>
        <w:t>Digitize</w:t>
      </w:r>
      <w:r w:rsidRPr="00900D14">
        <w:t xml:space="preserve"> advance directives (move from PDFs/paper to structured digital forms)</w:t>
      </w:r>
    </w:p>
    <w:p w14:paraId="18DECA22" w14:textId="77777777" w:rsidR="00562B88" w:rsidRPr="00900D14" w:rsidRDefault="00562B88" w:rsidP="00C524FA">
      <w:pPr>
        <w:pStyle w:val="NormalWeb"/>
        <w:numPr>
          <w:ilvl w:val="0"/>
          <w:numId w:val="16"/>
        </w:numPr>
      </w:pPr>
      <w:r w:rsidRPr="00900D14">
        <w:rPr>
          <w:rStyle w:val="Strong"/>
          <w:rFonts w:eastAsiaTheme="majorEastAsia"/>
        </w:rPr>
        <w:t>FHIR-enable</w:t>
      </w:r>
      <w:r w:rsidRPr="00900D14">
        <w:t xml:space="preserve"> advance directives for nationwide interoperability</w:t>
      </w:r>
    </w:p>
    <w:p w14:paraId="35FD4056" w14:textId="77777777" w:rsidR="00562B88" w:rsidRPr="00900D14" w:rsidRDefault="00562B88" w:rsidP="00C524FA">
      <w:pPr>
        <w:pStyle w:val="NormalWeb"/>
        <w:numPr>
          <w:ilvl w:val="0"/>
          <w:numId w:val="16"/>
        </w:numPr>
      </w:pPr>
      <w:r w:rsidRPr="00900D14">
        <w:rPr>
          <w:rStyle w:val="Strong"/>
          <w:rFonts w:eastAsiaTheme="majorEastAsia"/>
        </w:rPr>
        <w:t>Resolve IP barriers</w:t>
      </w:r>
      <w:r w:rsidRPr="00900D14">
        <w:t xml:space="preserve"> with NAHC/CaringInfo/state forms</w:t>
      </w:r>
    </w:p>
    <w:p w14:paraId="4F99EFBE" w14:textId="77777777" w:rsidR="00562B88" w:rsidRPr="00900D14" w:rsidRDefault="00562B88" w:rsidP="00C524FA">
      <w:pPr>
        <w:pStyle w:val="NormalWeb"/>
        <w:numPr>
          <w:ilvl w:val="0"/>
          <w:numId w:val="16"/>
        </w:numPr>
      </w:pPr>
      <w:r w:rsidRPr="00900D14">
        <w:rPr>
          <w:rStyle w:val="Strong"/>
          <w:rFonts w:eastAsiaTheme="majorEastAsia"/>
        </w:rPr>
        <w:t>Support state-specific legal requirements</w:t>
      </w:r>
      <w:r w:rsidRPr="00900D14">
        <w:t xml:space="preserve"> in a standardized FHIR framework</w:t>
      </w:r>
    </w:p>
    <w:p w14:paraId="5F8F3752" w14:textId="77777777" w:rsidR="00562B88" w:rsidRPr="00900D14" w:rsidRDefault="00562B88" w:rsidP="00C524FA">
      <w:pPr>
        <w:pStyle w:val="NormalWeb"/>
        <w:numPr>
          <w:ilvl w:val="0"/>
          <w:numId w:val="16"/>
        </w:numPr>
      </w:pPr>
      <w:r w:rsidRPr="00900D14">
        <w:rPr>
          <w:rStyle w:val="Strong"/>
          <w:rFonts w:eastAsiaTheme="majorEastAsia"/>
        </w:rPr>
        <w:lastRenderedPageBreak/>
        <w:t>Empower patients and families</w:t>
      </w:r>
      <w:r w:rsidRPr="00900D14">
        <w:t xml:space="preserve"> to view, update, and share directives digitally</w:t>
      </w:r>
    </w:p>
    <w:p w14:paraId="144A22D4" w14:textId="77777777" w:rsidR="00562B88" w:rsidRPr="00900D14" w:rsidRDefault="00562B88" w:rsidP="00C524FA">
      <w:pPr>
        <w:pStyle w:val="NormalWeb"/>
        <w:numPr>
          <w:ilvl w:val="0"/>
          <w:numId w:val="16"/>
        </w:numPr>
      </w:pPr>
      <w:r w:rsidRPr="00900D14">
        <w:rPr>
          <w:rStyle w:val="Strong"/>
          <w:rFonts w:eastAsiaTheme="majorEastAsia"/>
        </w:rPr>
        <w:t>Make directives available at point of care</w:t>
      </w:r>
      <w:r w:rsidRPr="00900D14">
        <w:t xml:space="preserve"> (ERs, hospitals, EMS, LTC, etc.)</w:t>
      </w:r>
    </w:p>
    <w:p w14:paraId="7B26D0EA" w14:textId="77777777" w:rsidR="00562B88" w:rsidRPr="00900D14" w:rsidRDefault="00562B88" w:rsidP="00C524FA">
      <w:pPr>
        <w:pStyle w:val="NormalWeb"/>
        <w:numPr>
          <w:ilvl w:val="0"/>
          <w:numId w:val="16"/>
        </w:numPr>
      </w:pPr>
      <w:r w:rsidRPr="00900D14">
        <w:rPr>
          <w:rStyle w:val="Strong"/>
          <w:rFonts w:eastAsiaTheme="majorEastAsia"/>
        </w:rPr>
        <w:t>Improve care coordination and decision-making</w:t>
      </w:r>
      <w:r w:rsidRPr="00900D14">
        <w:t xml:space="preserve"> across settings</w:t>
      </w:r>
    </w:p>
    <w:p w14:paraId="14A19FCE" w14:textId="41A0B663" w:rsidR="008A1C6D" w:rsidRPr="00900D14" w:rsidRDefault="007A7304">
      <w:pPr>
        <w:rPr>
          <w:rFonts w:ascii="Times New Roman" w:hAnsi="Times New Roman" w:cs="Times New Roman"/>
        </w:rPr>
      </w:pPr>
      <w:r w:rsidRPr="00900D14">
        <w:rPr>
          <w:rFonts w:ascii="Times New Roman" w:hAnsi="Times New Roman" w:cs="Times New Roman"/>
        </w:rPr>
        <w:t>HIEs</w:t>
      </w:r>
    </w:p>
    <w:p w14:paraId="21B3CCAD" w14:textId="77777777" w:rsidR="004662E0" w:rsidRPr="00900D14" w:rsidRDefault="00E43C76">
      <w:pPr>
        <w:rPr>
          <w:rFonts w:ascii="Times New Roman" w:hAnsi="Times New Roman" w:cs="Times New Roman"/>
        </w:rPr>
      </w:pPr>
      <w:r w:rsidRPr="00900D14">
        <w:rPr>
          <w:rFonts w:ascii="Times New Roman" w:hAnsi="Times New Roman" w:cs="Times New Roman"/>
        </w:rPr>
        <w:t xml:space="preserve">The state HIEs and regional HIEs need support to move </w:t>
      </w:r>
      <w:r w:rsidR="00C1471E" w:rsidRPr="00900D14">
        <w:rPr>
          <w:rFonts w:ascii="Times New Roman" w:hAnsi="Times New Roman" w:cs="Times New Roman"/>
        </w:rPr>
        <w:t>dominantly</w:t>
      </w:r>
      <w:r w:rsidRPr="00900D14">
        <w:rPr>
          <w:rFonts w:ascii="Times New Roman" w:hAnsi="Times New Roman" w:cs="Times New Roman"/>
        </w:rPr>
        <w:t xml:space="preserve"> to</w:t>
      </w:r>
      <w:r w:rsidR="00775856" w:rsidRPr="00900D14">
        <w:rPr>
          <w:rFonts w:ascii="Times New Roman" w:hAnsi="Times New Roman" w:cs="Times New Roman"/>
        </w:rPr>
        <w:t>wards</w:t>
      </w:r>
      <w:r w:rsidRPr="00900D14">
        <w:rPr>
          <w:rFonts w:ascii="Times New Roman" w:hAnsi="Times New Roman" w:cs="Times New Roman"/>
        </w:rPr>
        <w:t xml:space="preserve"> </w:t>
      </w:r>
      <w:r w:rsidR="007F53EA" w:rsidRPr="00900D14">
        <w:rPr>
          <w:rFonts w:ascii="Times New Roman" w:hAnsi="Times New Roman" w:cs="Times New Roman"/>
        </w:rPr>
        <w:t>APIs</w:t>
      </w:r>
      <w:r w:rsidRPr="00900D14">
        <w:rPr>
          <w:rFonts w:ascii="Times New Roman" w:hAnsi="Times New Roman" w:cs="Times New Roman"/>
        </w:rPr>
        <w:t xml:space="preserve">. </w:t>
      </w:r>
    </w:p>
    <w:p w14:paraId="0753EE6D" w14:textId="6B0E6133" w:rsidR="007A7304" w:rsidRPr="00900D14" w:rsidRDefault="007A7304">
      <w:pPr>
        <w:rPr>
          <w:rFonts w:ascii="Times New Roman" w:hAnsi="Times New Roman" w:cs="Times New Roman"/>
        </w:rPr>
      </w:pPr>
      <w:r w:rsidRPr="00900D14">
        <w:rPr>
          <w:rFonts w:ascii="Times New Roman" w:hAnsi="Times New Roman" w:cs="Times New Roman"/>
        </w:rPr>
        <w:t>CMS</w:t>
      </w:r>
      <w:r w:rsidR="00BB1AC9" w:rsidRPr="00900D14">
        <w:rPr>
          <w:rFonts w:ascii="Times New Roman" w:hAnsi="Times New Roman" w:cs="Times New Roman"/>
        </w:rPr>
        <w:t xml:space="preserve">, </w:t>
      </w:r>
      <w:r w:rsidRPr="00900D14">
        <w:rPr>
          <w:rFonts w:ascii="Times New Roman" w:hAnsi="Times New Roman" w:cs="Times New Roman"/>
        </w:rPr>
        <w:t xml:space="preserve">ASTP/ONC </w:t>
      </w:r>
      <w:r w:rsidR="00BB1AC9" w:rsidRPr="00900D14">
        <w:rPr>
          <w:rFonts w:ascii="Times New Roman" w:hAnsi="Times New Roman" w:cs="Times New Roman"/>
        </w:rPr>
        <w:t xml:space="preserve">and the RCE </w:t>
      </w:r>
      <w:r w:rsidRPr="00900D14">
        <w:rPr>
          <w:rFonts w:ascii="Times New Roman" w:hAnsi="Times New Roman" w:cs="Times New Roman"/>
        </w:rPr>
        <w:t xml:space="preserve">should </w:t>
      </w:r>
      <w:r w:rsidR="00E646BB" w:rsidRPr="00900D14">
        <w:rPr>
          <w:rFonts w:ascii="Times New Roman" w:hAnsi="Times New Roman" w:cs="Times New Roman"/>
        </w:rPr>
        <w:t>lead the charge</w:t>
      </w:r>
      <w:r w:rsidR="00F27797" w:rsidRPr="00900D14">
        <w:rPr>
          <w:rFonts w:ascii="Times New Roman" w:hAnsi="Times New Roman" w:cs="Times New Roman"/>
        </w:rPr>
        <w:t xml:space="preserve"> and roadmap</w:t>
      </w:r>
      <w:r w:rsidRPr="00900D14">
        <w:rPr>
          <w:rFonts w:ascii="Times New Roman" w:hAnsi="Times New Roman" w:cs="Times New Roman"/>
        </w:rPr>
        <w:t xml:space="preserve"> when the </w:t>
      </w:r>
      <w:r w:rsidR="00694DE0" w:rsidRPr="00900D14">
        <w:rPr>
          <w:rFonts w:ascii="Times New Roman" w:hAnsi="Times New Roman" w:cs="Times New Roman"/>
        </w:rPr>
        <w:t xml:space="preserve">state </w:t>
      </w:r>
      <w:r w:rsidRPr="00900D14">
        <w:rPr>
          <w:rFonts w:ascii="Times New Roman" w:hAnsi="Times New Roman" w:cs="Times New Roman"/>
        </w:rPr>
        <w:t>HIEs</w:t>
      </w:r>
      <w:r w:rsidR="00694DE0" w:rsidRPr="00900D14">
        <w:rPr>
          <w:rFonts w:ascii="Times New Roman" w:hAnsi="Times New Roman" w:cs="Times New Roman"/>
        </w:rPr>
        <w:t xml:space="preserve"> and regional HIEs</w:t>
      </w:r>
      <w:r w:rsidRPr="00900D14">
        <w:rPr>
          <w:rFonts w:ascii="Times New Roman" w:hAnsi="Times New Roman" w:cs="Times New Roman"/>
        </w:rPr>
        <w:t xml:space="preserve"> should move more to FHIR.</w:t>
      </w:r>
    </w:p>
    <w:p w14:paraId="2C9682DE" w14:textId="5660420C" w:rsidR="007A7304" w:rsidRPr="00900D14" w:rsidRDefault="00694DE0">
      <w:pPr>
        <w:rPr>
          <w:rFonts w:ascii="Times New Roman" w:hAnsi="Times New Roman" w:cs="Times New Roman"/>
        </w:rPr>
      </w:pPr>
      <w:r w:rsidRPr="00900D14">
        <w:rPr>
          <w:rFonts w:ascii="Times New Roman" w:hAnsi="Times New Roman" w:cs="Times New Roman"/>
        </w:rPr>
        <w:t>CMS</w:t>
      </w:r>
      <w:r w:rsidR="00720A74" w:rsidRPr="00900D14">
        <w:rPr>
          <w:rFonts w:ascii="Times New Roman" w:hAnsi="Times New Roman" w:cs="Times New Roman"/>
        </w:rPr>
        <w:t xml:space="preserve">, </w:t>
      </w:r>
      <w:r w:rsidRPr="00900D14">
        <w:rPr>
          <w:rFonts w:ascii="Times New Roman" w:hAnsi="Times New Roman" w:cs="Times New Roman"/>
        </w:rPr>
        <w:t>ASTP/ONC</w:t>
      </w:r>
      <w:r w:rsidR="00720A74" w:rsidRPr="00900D14">
        <w:rPr>
          <w:rFonts w:ascii="Times New Roman" w:hAnsi="Times New Roman" w:cs="Times New Roman"/>
        </w:rPr>
        <w:t>, the RCE, HL7</w:t>
      </w:r>
      <w:r w:rsidR="00D75AF7" w:rsidRPr="00900D14">
        <w:rPr>
          <w:rFonts w:ascii="Times New Roman" w:hAnsi="Times New Roman" w:cs="Times New Roman"/>
        </w:rPr>
        <w:t>, and possibly Civitas</w:t>
      </w:r>
      <w:r w:rsidRPr="00900D14">
        <w:rPr>
          <w:rFonts w:ascii="Times New Roman" w:hAnsi="Times New Roman" w:cs="Times New Roman"/>
        </w:rPr>
        <w:t xml:space="preserve"> should help with V2 to FHIR conversion and CDA to FHIR conversion for the HIEs.</w:t>
      </w:r>
    </w:p>
    <w:p w14:paraId="08587C41" w14:textId="2CBA8502" w:rsidR="00D437BF" w:rsidRPr="00900D14" w:rsidRDefault="002D6A9B">
      <w:pPr>
        <w:rPr>
          <w:rFonts w:ascii="Times New Roman" w:hAnsi="Times New Roman" w:cs="Times New Roman"/>
        </w:rPr>
      </w:pPr>
      <w:r w:rsidRPr="00900D14">
        <w:rPr>
          <w:rFonts w:ascii="Times New Roman" w:hAnsi="Times New Roman" w:cs="Times New Roman"/>
        </w:rPr>
        <w:t xml:space="preserve">It would be fun to do </w:t>
      </w:r>
      <w:r w:rsidR="00FB496D" w:rsidRPr="00900D14">
        <w:rPr>
          <w:rFonts w:ascii="Times New Roman" w:hAnsi="Times New Roman" w:cs="Times New Roman"/>
        </w:rPr>
        <w:t xml:space="preserve">FHIR </w:t>
      </w:r>
      <w:r w:rsidR="00980B09" w:rsidRPr="00900D14">
        <w:rPr>
          <w:rFonts w:ascii="Times New Roman" w:hAnsi="Times New Roman" w:cs="Times New Roman"/>
        </w:rPr>
        <w:t>hackathons of state versus state HIEs (</w:t>
      </w:r>
      <w:r w:rsidR="00B721F2" w:rsidRPr="00900D14">
        <w:rPr>
          <w:rFonts w:ascii="Times New Roman" w:hAnsi="Times New Roman" w:cs="Times New Roman"/>
        </w:rPr>
        <w:t xml:space="preserve">with 1 track </w:t>
      </w:r>
      <w:r w:rsidR="00980B09" w:rsidRPr="00900D14">
        <w:rPr>
          <w:rFonts w:ascii="Times New Roman" w:hAnsi="Times New Roman" w:cs="Times New Roman"/>
        </w:rPr>
        <w:t xml:space="preserve">specifically </w:t>
      </w:r>
      <w:r w:rsidR="00BE5B2F" w:rsidRPr="00900D14">
        <w:rPr>
          <w:rFonts w:ascii="Times New Roman" w:hAnsi="Times New Roman" w:cs="Times New Roman"/>
        </w:rPr>
        <w:t>among</w:t>
      </w:r>
      <w:r w:rsidR="00980B09" w:rsidRPr="00900D14">
        <w:rPr>
          <w:rFonts w:ascii="Times New Roman" w:hAnsi="Times New Roman" w:cs="Times New Roman"/>
        </w:rPr>
        <w:t xml:space="preserve"> </w:t>
      </w:r>
      <w:r w:rsidR="008962A8" w:rsidRPr="00900D14">
        <w:rPr>
          <w:rFonts w:ascii="Times New Roman" w:hAnsi="Times New Roman" w:cs="Times New Roman"/>
        </w:rPr>
        <w:t xml:space="preserve">CDA dominant </w:t>
      </w:r>
      <w:r w:rsidR="00980B09" w:rsidRPr="00900D14">
        <w:rPr>
          <w:rFonts w:ascii="Times New Roman" w:hAnsi="Times New Roman" w:cs="Times New Roman"/>
        </w:rPr>
        <w:t>state HIEs)</w:t>
      </w:r>
      <w:r w:rsidR="00445FA8" w:rsidRPr="00900D14">
        <w:rPr>
          <w:rFonts w:ascii="Times New Roman" w:hAnsi="Times New Roman" w:cs="Times New Roman"/>
        </w:rPr>
        <w:t>.</w:t>
      </w:r>
      <w:r w:rsidR="00FC0075" w:rsidRPr="00900D14">
        <w:rPr>
          <w:rFonts w:ascii="Times New Roman" w:hAnsi="Times New Roman" w:cs="Times New Roman"/>
        </w:rPr>
        <w:t xml:space="preserve"> </w:t>
      </w:r>
    </w:p>
    <w:p w14:paraId="4F598320" w14:textId="24218592" w:rsidR="00057C76" w:rsidRPr="00900D14" w:rsidRDefault="008A21D9">
      <w:pPr>
        <w:rPr>
          <w:rFonts w:ascii="Times New Roman" w:hAnsi="Times New Roman" w:cs="Times New Roman"/>
        </w:rPr>
      </w:pPr>
      <w:r w:rsidRPr="00900D14">
        <w:rPr>
          <w:rFonts w:ascii="Times New Roman" w:hAnsi="Times New Roman" w:cs="Times New Roman"/>
        </w:rPr>
        <w:t xml:space="preserve">I know from a policy standpoint that a majority of the states have not required </w:t>
      </w:r>
      <w:r w:rsidR="00B8761D" w:rsidRPr="00900D14">
        <w:rPr>
          <w:rFonts w:ascii="Times New Roman" w:hAnsi="Times New Roman" w:cs="Times New Roman"/>
        </w:rPr>
        <w:t xml:space="preserve">that </w:t>
      </w:r>
      <w:r w:rsidRPr="00900D14">
        <w:rPr>
          <w:rFonts w:ascii="Times New Roman" w:hAnsi="Times New Roman" w:cs="Times New Roman"/>
        </w:rPr>
        <w:t xml:space="preserve">the </w:t>
      </w:r>
      <w:r w:rsidR="00E056F9" w:rsidRPr="00900D14">
        <w:rPr>
          <w:rFonts w:ascii="Times New Roman" w:hAnsi="Times New Roman" w:cs="Times New Roman"/>
        </w:rPr>
        <w:t xml:space="preserve">state </w:t>
      </w:r>
      <w:r w:rsidRPr="00900D14">
        <w:rPr>
          <w:rFonts w:ascii="Times New Roman" w:hAnsi="Times New Roman" w:cs="Times New Roman"/>
        </w:rPr>
        <w:t>HIEs expose FHIR APIs</w:t>
      </w:r>
      <w:r w:rsidR="00EA5C19" w:rsidRPr="00900D14">
        <w:rPr>
          <w:rFonts w:ascii="Times New Roman" w:hAnsi="Times New Roman" w:cs="Times New Roman"/>
        </w:rPr>
        <w:t xml:space="preserve"> for facilitated FHIR exchange</w:t>
      </w:r>
      <w:r w:rsidRPr="00900D14">
        <w:rPr>
          <w:rFonts w:ascii="Times New Roman" w:hAnsi="Times New Roman" w:cs="Times New Roman"/>
        </w:rPr>
        <w:t>.</w:t>
      </w:r>
    </w:p>
    <w:p w14:paraId="3CF6E2CF" w14:textId="77777777" w:rsidR="0048119A" w:rsidRPr="00900D14" w:rsidRDefault="0048119A">
      <w:pPr>
        <w:rPr>
          <w:rFonts w:ascii="Times New Roman" w:hAnsi="Times New Roman" w:cs="Times New Roman"/>
        </w:rPr>
      </w:pPr>
    </w:p>
    <w:p w14:paraId="6B926257" w14:textId="6702FB5C" w:rsidR="0048119A" w:rsidRPr="00900D14" w:rsidRDefault="0048119A">
      <w:pPr>
        <w:rPr>
          <w:rFonts w:ascii="Times New Roman" w:hAnsi="Times New Roman" w:cs="Times New Roman"/>
        </w:rPr>
      </w:pPr>
      <w:r w:rsidRPr="00900D14">
        <w:rPr>
          <w:rFonts w:ascii="Times New Roman" w:hAnsi="Times New Roman" w:cs="Times New Roman"/>
        </w:rPr>
        <w:t xml:space="preserve">At the state level, </w:t>
      </w:r>
      <w:r w:rsidR="007A4FD3" w:rsidRPr="00900D14">
        <w:rPr>
          <w:rFonts w:ascii="Times New Roman" w:hAnsi="Times New Roman" w:cs="Times New Roman"/>
        </w:rPr>
        <w:t xml:space="preserve">some of the regional HIEs in a particular state are not required to exchange data between the other regional HIEs. </w:t>
      </w:r>
      <w:r w:rsidR="00021F9E" w:rsidRPr="00900D14">
        <w:rPr>
          <w:rFonts w:ascii="Times New Roman" w:hAnsi="Times New Roman" w:cs="Times New Roman"/>
        </w:rPr>
        <w:t>This may be due to competitive or financial issues</w:t>
      </w:r>
      <w:r w:rsidR="00F935AF" w:rsidRPr="00900D14">
        <w:rPr>
          <w:rFonts w:ascii="Times New Roman" w:hAnsi="Times New Roman" w:cs="Times New Roman"/>
        </w:rPr>
        <w:t xml:space="preserve">. This begs to question whether some of the regional HIEs in a particular state are </w:t>
      </w:r>
      <w:r w:rsidR="00334399" w:rsidRPr="00900D14">
        <w:rPr>
          <w:rFonts w:ascii="Times New Roman" w:hAnsi="Times New Roman" w:cs="Times New Roman"/>
        </w:rPr>
        <w:t xml:space="preserve">behaving somewhat as competitors versus collaborators. </w:t>
      </w:r>
    </w:p>
    <w:p w14:paraId="7371BA59" w14:textId="41DE3849" w:rsidR="0048119A" w:rsidRPr="00900D14" w:rsidRDefault="00E718CB">
      <w:pPr>
        <w:rPr>
          <w:rFonts w:ascii="Times New Roman" w:hAnsi="Times New Roman" w:cs="Times New Roman"/>
        </w:rPr>
      </w:pPr>
      <w:r w:rsidRPr="00900D14">
        <w:rPr>
          <w:rFonts w:ascii="Times New Roman" w:hAnsi="Times New Roman" w:cs="Times New Roman"/>
        </w:rPr>
        <w:t xml:space="preserve">There are no financial incentives among the states to do data sharing among </w:t>
      </w:r>
      <w:r w:rsidR="0003339E" w:rsidRPr="00900D14">
        <w:rPr>
          <w:rFonts w:ascii="Times New Roman" w:hAnsi="Times New Roman" w:cs="Times New Roman"/>
        </w:rPr>
        <w:t>the regional HIEs</w:t>
      </w:r>
      <w:r w:rsidR="00165AE3" w:rsidRPr="00900D14">
        <w:rPr>
          <w:rFonts w:ascii="Times New Roman" w:hAnsi="Times New Roman" w:cs="Times New Roman"/>
        </w:rPr>
        <w:t xml:space="preserve">. There are no financial incentives for the statewide HIEs and regional HIEs to move towards more of FHIR. </w:t>
      </w:r>
    </w:p>
    <w:p w14:paraId="245F6832" w14:textId="7B583EA3" w:rsidR="00E718CB" w:rsidRPr="00900D14" w:rsidRDefault="00062298">
      <w:pPr>
        <w:rPr>
          <w:rFonts w:ascii="Times New Roman" w:hAnsi="Times New Roman" w:cs="Times New Roman"/>
        </w:rPr>
      </w:pPr>
      <w:r w:rsidRPr="00900D14">
        <w:rPr>
          <w:rFonts w:ascii="Times New Roman" w:hAnsi="Times New Roman" w:cs="Times New Roman"/>
        </w:rPr>
        <w:t>CMS and ASTP/ONC can encourage FHIR hackathons or pilot projects focused on IPS implementation</w:t>
      </w:r>
      <w:r w:rsidR="00BA0387" w:rsidRPr="00900D14">
        <w:rPr>
          <w:rFonts w:ascii="Times New Roman" w:hAnsi="Times New Roman" w:cs="Times New Roman"/>
        </w:rPr>
        <w:t>, such as state to state FHIR exchange,</w:t>
      </w:r>
      <w:r w:rsidRPr="00900D14">
        <w:rPr>
          <w:rFonts w:ascii="Times New Roman" w:hAnsi="Times New Roman" w:cs="Times New Roman"/>
        </w:rPr>
        <w:t xml:space="preserve"> in rural clinics, critical access hospitals, and behavioral health networks to demonstrate how simplified summaries can improve care continuity in under-resourced areas</w:t>
      </w:r>
      <w:r w:rsidR="00A65583" w:rsidRPr="00900D14">
        <w:rPr>
          <w:rFonts w:ascii="Times New Roman" w:hAnsi="Times New Roman" w:cs="Times New Roman"/>
        </w:rPr>
        <w:t>.</w:t>
      </w:r>
    </w:p>
    <w:p w14:paraId="07678CEF" w14:textId="7BD58793" w:rsidR="00057C76" w:rsidRPr="00900D14" w:rsidRDefault="006127D7">
      <w:pPr>
        <w:rPr>
          <w:rFonts w:ascii="Times New Roman" w:hAnsi="Times New Roman" w:cs="Times New Roman"/>
        </w:rPr>
      </w:pPr>
      <w:r w:rsidRPr="00900D14">
        <w:rPr>
          <w:rFonts w:ascii="Times New Roman" w:hAnsi="Times New Roman" w:cs="Times New Roman"/>
        </w:rPr>
        <w:t>HIEs that successfully implement cross-HIE FHIR exchange for care coordination, public health reporting, or patient access should be eligible for bonus incentives or demonstration project funding.</w:t>
      </w:r>
    </w:p>
    <w:p w14:paraId="5C87A103" w14:textId="77777777" w:rsidR="00CE54CE" w:rsidRPr="00900D14" w:rsidRDefault="00CE54CE">
      <w:pPr>
        <w:rPr>
          <w:rFonts w:ascii="Times New Roman" w:hAnsi="Times New Roman" w:cs="Times New Roman"/>
        </w:rPr>
      </w:pPr>
    </w:p>
    <w:p w14:paraId="62DA06F4" w14:textId="39500A11" w:rsidR="008D34CE" w:rsidRPr="00900D14" w:rsidRDefault="002C2F1E">
      <w:pPr>
        <w:rPr>
          <w:rFonts w:ascii="Times New Roman" w:hAnsi="Times New Roman" w:cs="Times New Roman"/>
        </w:rPr>
      </w:pPr>
      <w:r w:rsidRPr="00900D14">
        <w:rPr>
          <w:rFonts w:ascii="Times New Roman" w:hAnsi="Times New Roman" w:cs="Times New Roman"/>
        </w:rPr>
        <w:t>SNOMED CT extensions with CMS and the AMA</w:t>
      </w:r>
      <w:r w:rsidR="008D34CE" w:rsidRPr="00900D14">
        <w:rPr>
          <w:rFonts w:ascii="Times New Roman" w:hAnsi="Times New Roman" w:cs="Times New Roman"/>
        </w:rPr>
        <w:t xml:space="preserve"> </w:t>
      </w:r>
    </w:p>
    <w:p w14:paraId="6E1610F7" w14:textId="2271A00A" w:rsidR="00692AEA" w:rsidRPr="00900D14" w:rsidRDefault="008D34CE">
      <w:pPr>
        <w:rPr>
          <w:rFonts w:ascii="Times New Roman" w:hAnsi="Times New Roman" w:cs="Times New Roman"/>
        </w:rPr>
      </w:pPr>
      <w:r w:rsidRPr="00900D14">
        <w:rPr>
          <w:rFonts w:ascii="Times New Roman" w:hAnsi="Times New Roman" w:cs="Times New Roman"/>
        </w:rPr>
        <w:t xml:space="preserve">An alternative </w:t>
      </w:r>
      <w:r w:rsidR="006D0FFD" w:rsidRPr="00900D14">
        <w:rPr>
          <w:rFonts w:ascii="Times New Roman" w:hAnsi="Times New Roman" w:cs="Times New Roman"/>
        </w:rPr>
        <w:t>to the HCPCS level II to SNOMED CT map</w:t>
      </w:r>
      <w:r w:rsidR="004D0C1F" w:rsidRPr="00900D14">
        <w:rPr>
          <w:rFonts w:ascii="Times New Roman" w:hAnsi="Times New Roman" w:cs="Times New Roman"/>
        </w:rPr>
        <w:t xml:space="preserve"> that I mentioned in the first public comment would be</w:t>
      </w:r>
      <w:r w:rsidR="006D0FFD" w:rsidRPr="00900D14">
        <w:rPr>
          <w:rFonts w:ascii="Times New Roman" w:hAnsi="Times New Roman" w:cs="Times New Roman"/>
        </w:rPr>
        <w:t xml:space="preserve"> to create </w:t>
      </w:r>
      <w:r w:rsidR="003B0205" w:rsidRPr="00900D14">
        <w:rPr>
          <w:rFonts w:ascii="Times New Roman" w:hAnsi="Times New Roman" w:cs="Times New Roman"/>
        </w:rPr>
        <w:t>two</w:t>
      </w:r>
      <w:r w:rsidR="006D0FFD" w:rsidRPr="00900D14">
        <w:rPr>
          <w:rFonts w:ascii="Times New Roman" w:hAnsi="Times New Roman" w:cs="Times New Roman"/>
        </w:rPr>
        <w:t xml:space="preserve"> SNOMED CT extension</w:t>
      </w:r>
      <w:r w:rsidR="003B0205" w:rsidRPr="00900D14">
        <w:rPr>
          <w:rFonts w:ascii="Times New Roman" w:hAnsi="Times New Roman" w:cs="Times New Roman"/>
        </w:rPr>
        <w:t>s</w:t>
      </w:r>
      <w:r w:rsidR="006D0FFD" w:rsidRPr="00900D14">
        <w:rPr>
          <w:rFonts w:ascii="Times New Roman" w:hAnsi="Times New Roman" w:cs="Times New Roman"/>
        </w:rPr>
        <w:t xml:space="preserve"> </w:t>
      </w:r>
      <w:r w:rsidR="00692AEA" w:rsidRPr="00900D14">
        <w:rPr>
          <w:rFonts w:ascii="Times New Roman" w:hAnsi="Times New Roman" w:cs="Times New Roman"/>
        </w:rPr>
        <w:t>of:</w:t>
      </w:r>
    </w:p>
    <w:p w14:paraId="52B4593A" w14:textId="321FF7E4" w:rsidR="008D34CE" w:rsidRPr="00900D14" w:rsidRDefault="00692AEA" w:rsidP="00C524FA">
      <w:pPr>
        <w:pStyle w:val="ListParagraph"/>
        <w:numPr>
          <w:ilvl w:val="0"/>
          <w:numId w:val="18"/>
        </w:numPr>
        <w:rPr>
          <w:rFonts w:ascii="Times New Roman" w:hAnsi="Times New Roman" w:cs="Times New Roman"/>
        </w:rPr>
      </w:pPr>
      <w:r w:rsidRPr="00900D14">
        <w:rPr>
          <w:rFonts w:ascii="Times New Roman" w:hAnsi="Times New Roman" w:cs="Times New Roman"/>
        </w:rPr>
        <w:t>CMS related content of HCPCS level II Codes to SNOMED CT</w:t>
      </w:r>
    </w:p>
    <w:p w14:paraId="4BB40E92" w14:textId="732373D7" w:rsidR="00692AEA" w:rsidRPr="00900D14" w:rsidRDefault="00692AEA" w:rsidP="00C524FA">
      <w:pPr>
        <w:pStyle w:val="ListParagraph"/>
        <w:numPr>
          <w:ilvl w:val="0"/>
          <w:numId w:val="18"/>
        </w:numPr>
        <w:rPr>
          <w:rFonts w:ascii="Times New Roman" w:hAnsi="Times New Roman" w:cs="Times New Roman"/>
        </w:rPr>
      </w:pPr>
      <w:r w:rsidRPr="00900D14">
        <w:rPr>
          <w:rFonts w:ascii="Times New Roman" w:hAnsi="Times New Roman" w:cs="Times New Roman"/>
        </w:rPr>
        <w:lastRenderedPageBreak/>
        <w:t>AMA related content of CPT and HCPCS level I codes to SNOMED CT</w:t>
      </w:r>
    </w:p>
    <w:p w14:paraId="55140375" w14:textId="77777777" w:rsidR="006127D7" w:rsidRPr="00900D14" w:rsidRDefault="006127D7">
      <w:pPr>
        <w:rPr>
          <w:rFonts w:ascii="Times New Roman" w:hAnsi="Times New Roman" w:cs="Times New Roman"/>
        </w:rPr>
      </w:pPr>
    </w:p>
    <w:p w14:paraId="4D3D73FD" w14:textId="022CEA43" w:rsidR="00982D81" w:rsidRPr="00900D14" w:rsidRDefault="00982D81" w:rsidP="00982D81">
      <w:pPr>
        <w:pStyle w:val="NormalWeb"/>
      </w:pPr>
      <w:r w:rsidRPr="00900D14">
        <w:rPr>
          <w:rStyle w:val="Strong"/>
          <w:rFonts w:eastAsiaTheme="majorEastAsia"/>
          <w:b w:val="0"/>
          <w:bCs w:val="0"/>
        </w:rPr>
        <w:t>CPT</w:t>
      </w:r>
      <w:r w:rsidRPr="00900D14">
        <w:rPr>
          <w:rStyle w:val="Strong"/>
          <w:rFonts w:eastAsiaTheme="majorEastAsia"/>
        </w:rPr>
        <w:t xml:space="preserve"> </w:t>
      </w:r>
      <w:r w:rsidRPr="00900D14">
        <w:rPr>
          <w:rStyle w:val="Strong"/>
          <w:rFonts w:eastAsiaTheme="majorEastAsia"/>
          <w:b w:val="0"/>
          <w:bCs w:val="0"/>
        </w:rPr>
        <w:t>is</w:t>
      </w:r>
      <w:r w:rsidRPr="00900D14">
        <w:rPr>
          <w:rStyle w:val="Strong"/>
          <w:rFonts w:eastAsiaTheme="majorEastAsia"/>
        </w:rPr>
        <w:t xml:space="preserve"> not publicly accessible, </w:t>
      </w:r>
      <w:r w:rsidRPr="00900D14">
        <w:rPr>
          <w:rStyle w:val="Strong"/>
          <w:rFonts w:eastAsiaTheme="majorEastAsia"/>
          <w:b w:val="0"/>
          <w:bCs w:val="0"/>
        </w:rPr>
        <w:t>which</w:t>
      </w:r>
      <w:r w:rsidRPr="00900D14">
        <w:t xml:space="preserve"> has created friction in:</w:t>
      </w:r>
    </w:p>
    <w:p w14:paraId="499794DD" w14:textId="77777777" w:rsidR="00982D81" w:rsidRPr="00900D14" w:rsidRDefault="00982D81" w:rsidP="00C524FA">
      <w:pPr>
        <w:pStyle w:val="NormalWeb"/>
        <w:numPr>
          <w:ilvl w:val="0"/>
          <w:numId w:val="31"/>
        </w:numPr>
      </w:pPr>
      <w:r w:rsidRPr="00900D14">
        <w:t>Open APIs</w:t>
      </w:r>
    </w:p>
    <w:p w14:paraId="5736C7F6" w14:textId="60EAD91F" w:rsidR="00982D81" w:rsidRPr="00900D14" w:rsidRDefault="00982D81" w:rsidP="00C524FA">
      <w:pPr>
        <w:pStyle w:val="NormalWeb"/>
        <w:numPr>
          <w:ilvl w:val="0"/>
          <w:numId w:val="31"/>
        </w:numPr>
      </w:pPr>
      <w:r w:rsidRPr="00900D14">
        <w:t>Public pricing transparency (including hospital pricing transparency)</w:t>
      </w:r>
    </w:p>
    <w:p w14:paraId="6BA214DC" w14:textId="77777777" w:rsidR="00982D81" w:rsidRPr="00900D14" w:rsidRDefault="00982D81" w:rsidP="00C524FA">
      <w:pPr>
        <w:pStyle w:val="NormalWeb"/>
        <w:numPr>
          <w:ilvl w:val="0"/>
          <w:numId w:val="31"/>
        </w:numPr>
      </w:pPr>
      <w:r w:rsidRPr="00900D14">
        <w:t>Research use</w:t>
      </w:r>
    </w:p>
    <w:p w14:paraId="44073CB9" w14:textId="77777777" w:rsidR="00982D81" w:rsidRPr="00900D14" w:rsidRDefault="00982D81" w:rsidP="00C524FA">
      <w:pPr>
        <w:pStyle w:val="NormalWeb"/>
        <w:numPr>
          <w:ilvl w:val="0"/>
          <w:numId w:val="31"/>
        </w:numPr>
      </w:pPr>
      <w:r w:rsidRPr="00900D14">
        <w:t>FHIR implementation (especially with terminology servers)</w:t>
      </w:r>
    </w:p>
    <w:p w14:paraId="7A2A9866" w14:textId="77777777" w:rsidR="00982D81" w:rsidRPr="00900D14" w:rsidRDefault="00982D81">
      <w:pPr>
        <w:rPr>
          <w:rFonts w:ascii="Times New Roman" w:hAnsi="Times New Roman" w:cs="Times New Roman"/>
        </w:rPr>
      </w:pPr>
    </w:p>
    <w:p w14:paraId="41ED4492" w14:textId="3441A15D" w:rsidR="00E03F35" w:rsidRPr="00900D14" w:rsidRDefault="00E03F35">
      <w:pPr>
        <w:rPr>
          <w:rFonts w:ascii="Times New Roman" w:hAnsi="Times New Roman" w:cs="Times New Roman"/>
        </w:rPr>
      </w:pPr>
      <w:r w:rsidRPr="00900D14">
        <w:rPr>
          <w:rFonts w:ascii="Times New Roman" w:hAnsi="Times New Roman" w:cs="Times New Roman"/>
        </w:rPr>
        <w:t>To meet national semantic interoperability, price transparency, and patient empowerment goals using FHIR, CPT must be accessible via a nationally supported FHIR terminology serv</w:t>
      </w:r>
      <w:r w:rsidR="0034277E" w:rsidRPr="00900D14">
        <w:rPr>
          <w:rFonts w:ascii="Times New Roman" w:hAnsi="Times New Roman" w:cs="Times New Roman"/>
        </w:rPr>
        <w:t>er/services APIs</w:t>
      </w:r>
      <w:r w:rsidRPr="00900D14">
        <w:rPr>
          <w:rFonts w:ascii="Times New Roman" w:hAnsi="Times New Roman" w:cs="Times New Roman"/>
        </w:rPr>
        <w:t xml:space="preserve">. Limiting CPT access to private licensees hampers innovation, public health, and equity. </w:t>
      </w:r>
      <w:r w:rsidR="0034277E" w:rsidRPr="00900D14">
        <w:rPr>
          <w:rFonts w:ascii="Times New Roman" w:hAnsi="Times New Roman" w:cs="Times New Roman"/>
        </w:rPr>
        <w:t>The pursuit of</w:t>
      </w:r>
      <w:r w:rsidRPr="00900D14">
        <w:rPr>
          <w:rFonts w:ascii="Times New Roman" w:hAnsi="Times New Roman" w:cs="Times New Roman"/>
        </w:rPr>
        <w:t xml:space="preserve"> a federal license </w:t>
      </w:r>
      <w:r w:rsidR="0034277E" w:rsidRPr="00900D14">
        <w:rPr>
          <w:rFonts w:ascii="Times New Roman" w:hAnsi="Times New Roman" w:cs="Times New Roman"/>
        </w:rPr>
        <w:t>would help to</w:t>
      </w:r>
      <w:r w:rsidRPr="00900D14">
        <w:rPr>
          <w:rFonts w:ascii="Times New Roman" w:hAnsi="Times New Roman" w:cs="Times New Roman"/>
        </w:rPr>
        <w:t xml:space="preserve"> enable read-only, standardized, API-based access—no redistribution, no commercial misuse</w:t>
      </w:r>
    </w:p>
    <w:p w14:paraId="69E57537" w14:textId="77777777" w:rsidR="00F442B5" w:rsidRPr="00900D14" w:rsidRDefault="00F442B5" w:rsidP="00F442B5">
      <w:pPr>
        <w:pStyle w:val="NormalWeb"/>
      </w:pPr>
      <w:r w:rsidRPr="00900D14">
        <w:t>CPT must be accessible on the terminology server for:</w:t>
      </w:r>
    </w:p>
    <w:p w14:paraId="22CEB1FF" w14:textId="517259C0" w:rsidR="00F442B5" w:rsidRPr="00900D14" w:rsidRDefault="00F442B5" w:rsidP="00C524FA">
      <w:pPr>
        <w:pStyle w:val="NormalWeb"/>
        <w:numPr>
          <w:ilvl w:val="0"/>
          <w:numId w:val="30"/>
        </w:numPr>
        <w:rPr>
          <w:b/>
          <w:bCs/>
        </w:rPr>
      </w:pPr>
      <w:r w:rsidRPr="00900D14">
        <w:rPr>
          <w:rStyle w:val="Strong"/>
          <w:rFonts w:eastAsiaTheme="majorEastAsia"/>
          <w:b w:val="0"/>
          <w:bCs w:val="0"/>
        </w:rPr>
        <w:t>Patient-facing APIs</w:t>
      </w:r>
      <w:r w:rsidRPr="00900D14">
        <w:rPr>
          <w:b/>
          <w:bCs/>
        </w:rPr>
        <w:t xml:space="preserve"> (</w:t>
      </w:r>
      <w:r w:rsidRPr="00900D14">
        <w:t>via</w:t>
      </w:r>
      <w:r w:rsidRPr="00900D14">
        <w:rPr>
          <w:b/>
          <w:bCs/>
        </w:rPr>
        <w:t xml:space="preserve"> CARIN</w:t>
      </w:r>
      <w:r w:rsidR="009B541A" w:rsidRPr="00900D14">
        <w:rPr>
          <w:b/>
          <w:bCs/>
        </w:rPr>
        <w:t xml:space="preserve"> Alliance</w:t>
      </w:r>
      <w:r w:rsidRPr="00900D14">
        <w:rPr>
          <w:b/>
          <w:bCs/>
        </w:rPr>
        <w:t>, Da Vinci)</w:t>
      </w:r>
    </w:p>
    <w:p w14:paraId="6E8F5681" w14:textId="77777777" w:rsidR="00F442B5" w:rsidRPr="00900D14" w:rsidRDefault="00F442B5" w:rsidP="00C524FA">
      <w:pPr>
        <w:pStyle w:val="NormalWeb"/>
        <w:numPr>
          <w:ilvl w:val="0"/>
          <w:numId w:val="30"/>
        </w:numPr>
        <w:rPr>
          <w:b/>
          <w:bCs/>
        </w:rPr>
      </w:pPr>
      <w:r w:rsidRPr="00900D14">
        <w:rPr>
          <w:rStyle w:val="Strong"/>
          <w:rFonts w:eastAsiaTheme="majorEastAsia"/>
          <w:b w:val="0"/>
          <w:bCs w:val="0"/>
        </w:rPr>
        <w:t>Provider directory validation</w:t>
      </w:r>
    </w:p>
    <w:p w14:paraId="0BF68F06" w14:textId="77777777" w:rsidR="00F442B5" w:rsidRPr="00900D14" w:rsidRDefault="00F442B5" w:rsidP="00C524FA">
      <w:pPr>
        <w:pStyle w:val="NormalWeb"/>
        <w:numPr>
          <w:ilvl w:val="0"/>
          <w:numId w:val="30"/>
        </w:numPr>
        <w:rPr>
          <w:b/>
          <w:bCs/>
        </w:rPr>
      </w:pPr>
      <w:r w:rsidRPr="00900D14">
        <w:rPr>
          <w:rStyle w:val="Strong"/>
          <w:rFonts w:eastAsiaTheme="majorEastAsia"/>
          <w:b w:val="0"/>
          <w:bCs w:val="0"/>
        </w:rPr>
        <w:t>Advance Explanation of Benefits (AEOB)</w:t>
      </w:r>
    </w:p>
    <w:p w14:paraId="0CD98BE9" w14:textId="77777777" w:rsidR="00F442B5" w:rsidRPr="00900D14" w:rsidRDefault="00F442B5" w:rsidP="00C524FA">
      <w:pPr>
        <w:pStyle w:val="NormalWeb"/>
        <w:numPr>
          <w:ilvl w:val="0"/>
          <w:numId w:val="30"/>
        </w:numPr>
        <w:rPr>
          <w:b/>
          <w:bCs/>
        </w:rPr>
      </w:pPr>
      <w:r w:rsidRPr="00900D14">
        <w:rPr>
          <w:rStyle w:val="Strong"/>
          <w:rFonts w:eastAsiaTheme="majorEastAsia"/>
          <w:b w:val="0"/>
          <w:bCs w:val="0"/>
        </w:rPr>
        <w:t>Digital quality measures (dQMs)</w:t>
      </w:r>
    </w:p>
    <w:p w14:paraId="4B170631" w14:textId="77777777" w:rsidR="00E03F35" w:rsidRPr="00900D14" w:rsidRDefault="00E03F35">
      <w:pPr>
        <w:rPr>
          <w:rFonts w:ascii="Times New Roman" w:hAnsi="Times New Roman" w:cs="Times New Roman"/>
        </w:rPr>
      </w:pPr>
    </w:p>
    <w:p w14:paraId="322761BA" w14:textId="1D6D313A" w:rsidR="00692AEA" w:rsidRPr="00900D14" w:rsidRDefault="00692AEA">
      <w:pPr>
        <w:rPr>
          <w:rFonts w:ascii="Times New Roman" w:hAnsi="Times New Roman" w:cs="Times New Roman"/>
        </w:rPr>
      </w:pPr>
      <w:r w:rsidRPr="00900D14">
        <w:rPr>
          <w:rFonts w:ascii="Times New Roman" w:hAnsi="Times New Roman" w:cs="Times New Roman"/>
        </w:rPr>
        <w:t xml:space="preserve">A previous commitment was given by the AMA and SNOMED International to work on a </w:t>
      </w:r>
      <w:r w:rsidR="00E1782C" w:rsidRPr="00900D14">
        <w:rPr>
          <w:rFonts w:ascii="Times New Roman" w:hAnsi="Times New Roman" w:cs="Times New Roman"/>
        </w:rPr>
        <w:t xml:space="preserve">CPT to SNOMED CT map. Not sure if that is 100% operational. CMS could promote and </w:t>
      </w:r>
      <w:r w:rsidR="00951089" w:rsidRPr="00900D14">
        <w:rPr>
          <w:rFonts w:ascii="Times New Roman" w:hAnsi="Times New Roman" w:cs="Times New Roman"/>
        </w:rPr>
        <w:t xml:space="preserve">ask the NLM to assist in </w:t>
      </w:r>
      <w:r w:rsidR="00D13BE4" w:rsidRPr="00900D14">
        <w:rPr>
          <w:rFonts w:ascii="Times New Roman" w:hAnsi="Times New Roman" w:cs="Times New Roman"/>
        </w:rPr>
        <w:t>the SNOMED CT extensions given above</w:t>
      </w:r>
      <w:r w:rsidR="00BE51CE" w:rsidRPr="00900D14">
        <w:rPr>
          <w:rFonts w:ascii="Times New Roman" w:hAnsi="Times New Roman" w:cs="Times New Roman"/>
        </w:rPr>
        <w:t xml:space="preserve">, now that this could help with hospital price transparency and the PIQI framework. </w:t>
      </w:r>
    </w:p>
    <w:p w14:paraId="62D015DC" w14:textId="77777777" w:rsidR="00E1782C" w:rsidRPr="00900D14" w:rsidRDefault="00E1782C">
      <w:pPr>
        <w:rPr>
          <w:rFonts w:ascii="Times New Roman" w:hAnsi="Times New Roman" w:cs="Times New Roman"/>
        </w:rPr>
      </w:pPr>
    </w:p>
    <w:p w14:paraId="658360F2" w14:textId="3999A73E" w:rsidR="00057C76" w:rsidRPr="00900D14" w:rsidRDefault="004D46D9">
      <w:pPr>
        <w:rPr>
          <w:rFonts w:ascii="Times New Roman" w:hAnsi="Times New Roman" w:cs="Times New Roman"/>
        </w:rPr>
      </w:pPr>
      <w:r w:rsidRPr="00900D14">
        <w:rPr>
          <w:rFonts w:ascii="Times New Roman" w:hAnsi="Times New Roman" w:cs="Times New Roman"/>
        </w:rPr>
        <w:t>Providers</w:t>
      </w:r>
    </w:p>
    <w:p w14:paraId="7F0B0D57" w14:textId="79920105" w:rsidR="004D46D9" w:rsidRPr="00900D14" w:rsidRDefault="004D46D9">
      <w:pPr>
        <w:rPr>
          <w:rFonts w:ascii="Times New Roman" w:hAnsi="Times New Roman" w:cs="Times New Roman"/>
        </w:rPr>
      </w:pPr>
      <w:r w:rsidRPr="00900D14">
        <w:rPr>
          <w:rFonts w:ascii="Times New Roman" w:hAnsi="Times New Roman" w:cs="Times New Roman"/>
        </w:rPr>
        <w:t>The larger health systems (</w:t>
      </w:r>
      <w:r w:rsidR="00715504" w:rsidRPr="00900D14">
        <w:rPr>
          <w:rFonts w:ascii="Times New Roman" w:hAnsi="Times New Roman" w:cs="Times New Roman"/>
        </w:rPr>
        <w:t>large hospital systems) are depend</w:t>
      </w:r>
      <w:r w:rsidR="00E26059" w:rsidRPr="00900D14">
        <w:rPr>
          <w:rFonts w:ascii="Times New Roman" w:hAnsi="Times New Roman" w:cs="Times New Roman"/>
        </w:rPr>
        <w:t>ent</w:t>
      </w:r>
      <w:r w:rsidR="00715504" w:rsidRPr="00900D14">
        <w:rPr>
          <w:rFonts w:ascii="Times New Roman" w:hAnsi="Times New Roman" w:cs="Times New Roman"/>
        </w:rPr>
        <w:t xml:space="preserve"> on the EHR vendors</w:t>
      </w:r>
      <w:r w:rsidR="00C2761C" w:rsidRPr="00900D14">
        <w:rPr>
          <w:rFonts w:ascii="Times New Roman" w:hAnsi="Times New Roman" w:cs="Times New Roman"/>
        </w:rPr>
        <w:t xml:space="preserve"> and/or 3</w:t>
      </w:r>
      <w:r w:rsidR="00C2761C" w:rsidRPr="00900D14">
        <w:rPr>
          <w:rFonts w:ascii="Times New Roman" w:hAnsi="Times New Roman" w:cs="Times New Roman"/>
          <w:vertAlign w:val="superscript"/>
        </w:rPr>
        <w:t>rd</w:t>
      </w:r>
      <w:r w:rsidR="00C2761C" w:rsidRPr="00900D14">
        <w:rPr>
          <w:rFonts w:ascii="Times New Roman" w:hAnsi="Times New Roman" w:cs="Times New Roman"/>
        </w:rPr>
        <w:t xml:space="preserve"> party vendors</w:t>
      </w:r>
      <w:r w:rsidR="00715504" w:rsidRPr="00900D14">
        <w:rPr>
          <w:rFonts w:ascii="Times New Roman" w:hAnsi="Times New Roman" w:cs="Times New Roman"/>
        </w:rPr>
        <w:t xml:space="preserve"> to </w:t>
      </w:r>
      <w:r w:rsidR="00C17B5B" w:rsidRPr="00900D14">
        <w:rPr>
          <w:rFonts w:ascii="Times New Roman" w:hAnsi="Times New Roman" w:cs="Times New Roman"/>
        </w:rPr>
        <w:t xml:space="preserve">implement and </w:t>
      </w:r>
      <w:r w:rsidR="00715504" w:rsidRPr="00900D14">
        <w:rPr>
          <w:rFonts w:ascii="Times New Roman" w:hAnsi="Times New Roman" w:cs="Times New Roman"/>
        </w:rPr>
        <w:t xml:space="preserve">use FHIR. Only a handful of the large hospital systems are </w:t>
      </w:r>
      <w:r w:rsidR="009326F7" w:rsidRPr="00900D14">
        <w:rPr>
          <w:rFonts w:ascii="Times New Roman" w:hAnsi="Times New Roman" w:cs="Times New Roman"/>
        </w:rPr>
        <w:t xml:space="preserve">either HL7 members or in HL7 accelerators. </w:t>
      </w:r>
    </w:p>
    <w:p w14:paraId="6B4AC73D" w14:textId="08E06A92" w:rsidR="009326F7" w:rsidRPr="00900D14" w:rsidRDefault="009326F7">
      <w:pPr>
        <w:rPr>
          <w:rFonts w:ascii="Times New Roman" w:hAnsi="Times New Roman" w:cs="Times New Roman"/>
        </w:rPr>
      </w:pPr>
      <w:r w:rsidRPr="00900D14">
        <w:rPr>
          <w:rFonts w:ascii="Times New Roman" w:hAnsi="Times New Roman" w:cs="Times New Roman"/>
        </w:rPr>
        <w:t xml:space="preserve">CMS should engage </w:t>
      </w:r>
      <w:r w:rsidR="00EC67FD" w:rsidRPr="00900D14">
        <w:rPr>
          <w:rFonts w:ascii="Times New Roman" w:hAnsi="Times New Roman" w:cs="Times New Roman"/>
        </w:rPr>
        <w:t xml:space="preserve">the </w:t>
      </w:r>
      <w:r w:rsidRPr="00900D14">
        <w:rPr>
          <w:rFonts w:ascii="Times New Roman" w:hAnsi="Times New Roman" w:cs="Times New Roman"/>
        </w:rPr>
        <w:t>AHA</w:t>
      </w:r>
      <w:r w:rsidR="003C5FB4" w:rsidRPr="00900D14">
        <w:rPr>
          <w:rFonts w:ascii="Times New Roman" w:hAnsi="Times New Roman" w:cs="Times New Roman"/>
        </w:rPr>
        <w:t xml:space="preserve">, </w:t>
      </w:r>
      <w:r w:rsidRPr="00900D14">
        <w:rPr>
          <w:rFonts w:ascii="Times New Roman" w:hAnsi="Times New Roman" w:cs="Times New Roman"/>
        </w:rPr>
        <w:t>AMA</w:t>
      </w:r>
      <w:r w:rsidR="003C5FB4" w:rsidRPr="00900D14">
        <w:rPr>
          <w:rFonts w:ascii="Times New Roman" w:hAnsi="Times New Roman" w:cs="Times New Roman"/>
        </w:rPr>
        <w:t>, ACHE</w:t>
      </w:r>
      <w:r w:rsidRPr="00900D14">
        <w:rPr>
          <w:rFonts w:ascii="Times New Roman" w:hAnsi="Times New Roman" w:cs="Times New Roman"/>
        </w:rPr>
        <w:t xml:space="preserve"> and the related state chapters to </w:t>
      </w:r>
      <w:r w:rsidR="00826600" w:rsidRPr="00900D14">
        <w:rPr>
          <w:rFonts w:ascii="Times New Roman" w:hAnsi="Times New Roman" w:cs="Times New Roman"/>
        </w:rPr>
        <w:t>spearhead</w:t>
      </w:r>
      <w:r w:rsidRPr="00900D14">
        <w:rPr>
          <w:rFonts w:ascii="Times New Roman" w:hAnsi="Times New Roman" w:cs="Times New Roman"/>
        </w:rPr>
        <w:t xml:space="preserve"> FHIR adoption among the health systems/hospital systems/providers.</w:t>
      </w:r>
    </w:p>
    <w:p w14:paraId="5F3CDBDE" w14:textId="77777777" w:rsidR="009326F7" w:rsidRPr="00900D14" w:rsidRDefault="009326F7">
      <w:pPr>
        <w:rPr>
          <w:rFonts w:ascii="Times New Roman" w:hAnsi="Times New Roman" w:cs="Times New Roman"/>
        </w:rPr>
      </w:pPr>
    </w:p>
    <w:p w14:paraId="4E65AF10" w14:textId="519B5E87" w:rsidR="00D437BF" w:rsidRPr="00900D14" w:rsidRDefault="0085230A">
      <w:pPr>
        <w:rPr>
          <w:rFonts w:ascii="Times New Roman" w:hAnsi="Times New Roman" w:cs="Times New Roman"/>
        </w:rPr>
      </w:pPr>
      <w:r w:rsidRPr="00900D14">
        <w:rPr>
          <w:rFonts w:ascii="Times New Roman" w:hAnsi="Times New Roman" w:cs="Times New Roman"/>
        </w:rPr>
        <w:t>Payments Vendors</w:t>
      </w:r>
      <w:r w:rsidR="00921CA2" w:rsidRPr="00900D14">
        <w:rPr>
          <w:rFonts w:ascii="Times New Roman" w:hAnsi="Times New Roman" w:cs="Times New Roman"/>
        </w:rPr>
        <w:t xml:space="preserve"> (Digital Payments Providers)</w:t>
      </w:r>
    </w:p>
    <w:p w14:paraId="26C4241B" w14:textId="31BD352C" w:rsidR="0085230A" w:rsidRPr="00900D14" w:rsidRDefault="00031E8B">
      <w:pPr>
        <w:rPr>
          <w:rFonts w:ascii="Times New Roman" w:hAnsi="Times New Roman" w:cs="Times New Roman"/>
        </w:rPr>
      </w:pPr>
      <w:r w:rsidRPr="00900D14">
        <w:rPr>
          <w:rFonts w:ascii="Times New Roman" w:hAnsi="Times New Roman" w:cs="Times New Roman"/>
        </w:rPr>
        <w:lastRenderedPageBreak/>
        <w:t xml:space="preserve">The payment vendors </w:t>
      </w:r>
      <w:r w:rsidR="00293C98" w:rsidRPr="00900D14">
        <w:rPr>
          <w:rFonts w:ascii="Times New Roman" w:hAnsi="Times New Roman" w:cs="Times New Roman"/>
        </w:rPr>
        <w:t xml:space="preserve">(digital payments providers) </w:t>
      </w:r>
      <w:r w:rsidRPr="00900D14">
        <w:rPr>
          <w:rFonts w:ascii="Times New Roman" w:hAnsi="Times New Roman" w:cs="Times New Roman"/>
        </w:rPr>
        <w:t>wh</w:t>
      </w:r>
      <w:r w:rsidR="00D6642B" w:rsidRPr="00900D14">
        <w:rPr>
          <w:rFonts w:ascii="Times New Roman" w:hAnsi="Times New Roman" w:cs="Times New Roman"/>
        </w:rPr>
        <w:t xml:space="preserve">ich are involved in healthcare financial transactions </w:t>
      </w:r>
      <w:r w:rsidR="009869B3" w:rsidRPr="00900D14">
        <w:rPr>
          <w:rFonts w:ascii="Times New Roman" w:hAnsi="Times New Roman" w:cs="Times New Roman"/>
        </w:rPr>
        <w:t xml:space="preserve">should be adopting FHIR with the FHIR based resources related to the HL7 Financial Management workgroup </w:t>
      </w:r>
      <w:r w:rsidR="00402D78" w:rsidRPr="00900D14">
        <w:rPr>
          <w:rFonts w:ascii="Times New Roman" w:hAnsi="Times New Roman" w:cs="Times New Roman"/>
        </w:rPr>
        <w:t>manages:</w:t>
      </w:r>
    </w:p>
    <w:p w14:paraId="5B75139D" w14:textId="1F8ECCDD" w:rsidR="00402D78" w:rsidRPr="00900D14" w:rsidRDefault="00BD2E5F" w:rsidP="00C524FA">
      <w:pPr>
        <w:pStyle w:val="ListParagraph"/>
        <w:numPr>
          <w:ilvl w:val="0"/>
          <w:numId w:val="11"/>
        </w:numPr>
        <w:rPr>
          <w:rFonts w:ascii="Times New Roman" w:hAnsi="Times New Roman" w:cs="Times New Roman"/>
        </w:rPr>
      </w:pPr>
      <w:r w:rsidRPr="00900D14">
        <w:rPr>
          <w:rFonts w:ascii="Times New Roman" w:hAnsi="Times New Roman" w:cs="Times New Roman"/>
        </w:rPr>
        <w:t>Invoice</w:t>
      </w:r>
    </w:p>
    <w:p w14:paraId="338E7579" w14:textId="12F8B44B" w:rsidR="00BD2E5F" w:rsidRPr="00900D14" w:rsidRDefault="00BD2E5F" w:rsidP="00C524FA">
      <w:pPr>
        <w:pStyle w:val="ListParagraph"/>
        <w:numPr>
          <w:ilvl w:val="0"/>
          <w:numId w:val="11"/>
        </w:numPr>
        <w:rPr>
          <w:rFonts w:ascii="Times New Roman" w:hAnsi="Times New Roman" w:cs="Times New Roman"/>
        </w:rPr>
      </w:pPr>
      <w:r w:rsidRPr="00900D14">
        <w:rPr>
          <w:rFonts w:ascii="Times New Roman" w:hAnsi="Times New Roman" w:cs="Times New Roman"/>
        </w:rPr>
        <w:t>Payment</w:t>
      </w:r>
    </w:p>
    <w:p w14:paraId="5127F1E9" w14:textId="17FD406B" w:rsidR="00BD2E5F" w:rsidRPr="00900D14" w:rsidRDefault="00BD2E5F" w:rsidP="00C524FA">
      <w:pPr>
        <w:pStyle w:val="ListParagraph"/>
        <w:numPr>
          <w:ilvl w:val="0"/>
          <w:numId w:val="11"/>
        </w:numPr>
        <w:rPr>
          <w:rFonts w:ascii="Times New Roman" w:hAnsi="Times New Roman" w:cs="Times New Roman"/>
        </w:rPr>
      </w:pPr>
      <w:r w:rsidRPr="00900D14">
        <w:rPr>
          <w:rFonts w:ascii="Times New Roman" w:hAnsi="Times New Roman" w:cs="Times New Roman"/>
        </w:rPr>
        <w:t xml:space="preserve">PaymentReconciliation </w:t>
      </w:r>
    </w:p>
    <w:p w14:paraId="2A7803E7" w14:textId="77777777" w:rsidR="0085230A" w:rsidRPr="00900D14" w:rsidRDefault="0085230A">
      <w:pPr>
        <w:rPr>
          <w:rFonts w:ascii="Times New Roman" w:hAnsi="Times New Roman" w:cs="Times New Roman"/>
        </w:rPr>
      </w:pPr>
    </w:p>
    <w:p w14:paraId="037A07A7" w14:textId="72532540" w:rsidR="0011525D" w:rsidRPr="00900D14" w:rsidRDefault="0011525D">
      <w:pPr>
        <w:rPr>
          <w:rFonts w:ascii="Times New Roman" w:hAnsi="Times New Roman" w:cs="Times New Roman"/>
          <w:b/>
          <w:bCs/>
        </w:rPr>
      </w:pPr>
      <w:r w:rsidRPr="00900D14">
        <w:rPr>
          <w:rFonts w:ascii="Times New Roman" w:hAnsi="Times New Roman" w:cs="Times New Roman"/>
          <w:b/>
          <w:bCs/>
        </w:rPr>
        <w:t>Duplicate Testing and TEFCA</w:t>
      </w:r>
    </w:p>
    <w:p w14:paraId="3A7D1916" w14:textId="0F26FB1F" w:rsidR="0011525D" w:rsidRPr="00900D14" w:rsidRDefault="0011525D" w:rsidP="0011525D">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Duplicate diagnostic testi</w:t>
      </w:r>
      <w:r w:rsidR="005841A6" w:rsidRPr="00900D14">
        <w:rPr>
          <w:rFonts w:ascii="Times New Roman" w:eastAsia="Times New Roman" w:hAnsi="Times New Roman" w:cs="Times New Roman"/>
          <w:kern w:val="0"/>
          <w14:ligatures w14:val="none"/>
        </w:rPr>
        <w:t xml:space="preserve">ng </w:t>
      </w:r>
      <w:r w:rsidRPr="00900D14">
        <w:rPr>
          <w:rFonts w:ascii="Times New Roman" w:eastAsia="Times New Roman" w:hAnsi="Times New Roman" w:cs="Times New Roman"/>
          <w:kern w:val="0"/>
          <w14:ligatures w14:val="none"/>
        </w:rPr>
        <w:t>such as lab panels, imaging studies, and cardiology procedure</w:t>
      </w:r>
      <w:r w:rsidR="00874D80" w:rsidRPr="00900D14">
        <w:rPr>
          <w:rFonts w:ascii="Times New Roman" w:eastAsia="Times New Roman" w:hAnsi="Times New Roman" w:cs="Times New Roman"/>
          <w:kern w:val="0"/>
          <w14:ligatures w14:val="none"/>
        </w:rPr>
        <w:t xml:space="preserve">, </w:t>
      </w:r>
      <w:r w:rsidRPr="00900D14">
        <w:rPr>
          <w:rFonts w:ascii="Times New Roman" w:eastAsia="Times New Roman" w:hAnsi="Times New Roman" w:cs="Times New Roman"/>
          <w:kern w:val="0"/>
          <w14:ligatures w14:val="none"/>
        </w:rPr>
        <w:t>remains a widespread and costly issue across the U.S. healthcare system. Patients with chronic conditions who transition between facilities, even within the same city, are frequently subjected to repeat procedures due to fragmented access to prior results.</w:t>
      </w:r>
    </w:p>
    <w:p w14:paraId="3D1E9AE7" w14:textId="77777777" w:rsidR="00AE6EC0" w:rsidRPr="00900D14" w:rsidRDefault="00AE6EC0" w:rsidP="0011525D">
      <w:pPr>
        <w:spacing w:before="100" w:beforeAutospacing="1" w:after="100" w:afterAutospacing="1" w:line="240" w:lineRule="auto"/>
        <w:rPr>
          <w:rFonts w:ascii="Times New Roman" w:eastAsia="Times New Roman" w:hAnsi="Times New Roman" w:cs="Times New Roman"/>
          <w:kern w:val="0"/>
          <w14:ligatures w14:val="none"/>
        </w:rPr>
      </w:pPr>
    </w:p>
    <w:p w14:paraId="6C383715" w14:textId="77777777" w:rsidR="0011525D" w:rsidRPr="00900D14" w:rsidRDefault="0011525D" w:rsidP="0011525D">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The most commonly duplicated tests include:</w:t>
      </w:r>
    </w:p>
    <w:p w14:paraId="43A61584"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Basic labs (CBC, CMP, BMP)</w:t>
      </w:r>
    </w:p>
    <w:p w14:paraId="55945094"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Chest X-rays and CT scans</w:t>
      </w:r>
    </w:p>
    <w:p w14:paraId="7BEED055" w14:textId="62BA92D6" w:rsidR="00EC345D" w:rsidRPr="00900D14" w:rsidRDefault="00EC34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Pathology reports and biopsies</w:t>
      </w:r>
    </w:p>
    <w:p w14:paraId="35E41F9F"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Echocardiograms (TTE and TEE)</w:t>
      </w:r>
    </w:p>
    <w:p w14:paraId="0B9DF925"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Cardiac catheterizations and stress tests</w:t>
      </w:r>
    </w:p>
    <w:p w14:paraId="466BC6E0"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Urinalysis, D-dimer, and troponin</w:t>
      </w:r>
    </w:p>
    <w:p w14:paraId="2FB94F53" w14:textId="77777777" w:rsidR="0011525D" w:rsidRPr="00900D14" w:rsidRDefault="0011525D" w:rsidP="00C524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COVID-19, flu, and RSV tests during transitions of care</w:t>
      </w:r>
    </w:p>
    <w:p w14:paraId="7324F5B8" w14:textId="77777777" w:rsidR="0011525D" w:rsidRPr="00900D14" w:rsidRDefault="0011525D" w:rsidP="0011525D">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These duplications are not solely the result of clinical necessity, but rather stem from the lack of timely, structured, and trustworthy data exchange across health systems. While TEFCA is a foundational step toward nationwide interoperability, it alone will not solve this problem unless paired with the following:</w:t>
      </w:r>
    </w:p>
    <w:p w14:paraId="6BF39A7D" w14:textId="77777777" w:rsidR="0011525D" w:rsidRPr="00900D14" w:rsidRDefault="0011525D" w:rsidP="00C524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Widespread adoption of FHIR-based APIs for real-time, structured clinical data exchange—especially for lab results, imaging metadata, and procedural reports.</w:t>
      </w:r>
    </w:p>
    <w:p w14:paraId="7B7A96FB" w14:textId="4A9236E1" w:rsidR="0011525D" w:rsidRPr="00900D14" w:rsidRDefault="0011525D" w:rsidP="00C524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Standardized terminology</w:t>
      </w:r>
      <w:r w:rsidRPr="00900D14">
        <w:rPr>
          <w:rFonts w:ascii="Times New Roman" w:eastAsia="Times New Roman" w:hAnsi="Times New Roman" w:cs="Times New Roman"/>
          <w:kern w:val="0"/>
          <w14:ligatures w14:val="none"/>
        </w:rPr>
        <w:t xml:space="preserve"> adoption (e.g., LOINC, SNOMED CT) for test types, enabling automated duplicate detection and clinical decision support.</w:t>
      </w:r>
    </w:p>
    <w:p w14:paraId="28FF18D7" w14:textId="77777777" w:rsidR="0011525D" w:rsidRPr="00900D14" w:rsidRDefault="0011525D" w:rsidP="00C524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Expanded use</w:t>
      </w:r>
      <w:r w:rsidRPr="00900D14">
        <w:rPr>
          <w:rFonts w:ascii="Times New Roman" w:eastAsia="Times New Roman" w:hAnsi="Times New Roman" w:cs="Times New Roman"/>
          <w:b/>
          <w:bCs/>
          <w:kern w:val="0"/>
          <w14:ligatures w14:val="none"/>
        </w:rPr>
        <w:t xml:space="preserve"> of IHE imaging profiles and DICOMweb</w:t>
      </w:r>
      <w:r w:rsidRPr="00900D14">
        <w:rPr>
          <w:rFonts w:ascii="Times New Roman" w:eastAsia="Times New Roman" w:hAnsi="Times New Roman" w:cs="Times New Roman"/>
          <w:kern w:val="0"/>
          <w14:ligatures w14:val="none"/>
        </w:rPr>
        <w:t xml:space="preserve"> to enable access to imaging results and actual files across TEFCA participants.</w:t>
      </w:r>
    </w:p>
    <w:p w14:paraId="5D68BB1B" w14:textId="77777777" w:rsidR="0011525D" w:rsidRPr="00900D14" w:rsidRDefault="0011525D" w:rsidP="00C524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Integration of clinical decision support (CDS)</w:t>
      </w:r>
      <w:r w:rsidRPr="00900D14">
        <w:rPr>
          <w:rFonts w:ascii="Times New Roman" w:eastAsia="Times New Roman" w:hAnsi="Times New Roman" w:cs="Times New Roman"/>
          <w:kern w:val="0"/>
          <w14:ligatures w14:val="none"/>
        </w:rPr>
        <w:t xml:space="preserve"> to alert clinicians to recent tests during ordering workflows.</w:t>
      </w:r>
    </w:p>
    <w:p w14:paraId="15DEF432" w14:textId="77777777" w:rsidR="0011525D" w:rsidRPr="00900D14" w:rsidRDefault="0011525D" w:rsidP="00C524F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b/>
          <w:bCs/>
          <w:kern w:val="0"/>
          <w14:ligatures w14:val="none"/>
        </w:rPr>
        <w:t>Improved patient matching infrastructure</w:t>
      </w:r>
      <w:r w:rsidRPr="00900D14">
        <w:rPr>
          <w:rFonts w:ascii="Times New Roman" w:eastAsia="Times New Roman" w:hAnsi="Times New Roman" w:cs="Times New Roman"/>
          <w:kern w:val="0"/>
          <w14:ligatures w14:val="none"/>
        </w:rPr>
        <w:t>, particularly across QHINs and among high-utilizer populations.</w:t>
      </w:r>
    </w:p>
    <w:p w14:paraId="254ADF88" w14:textId="77777777" w:rsidR="0011525D" w:rsidRPr="00900D14" w:rsidRDefault="0011525D" w:rsidP="0011525D">
      <w:pPr>
        <w:spacing w:before="100" w:beforeAutospacing="1" w:after="100" w:afterAutospacing="1" w:line="240" w:lineRule="auto"/>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lastRenderedPageBreak/>
        <w:t xml:space="preserve">CMS should consider incentivizing or requiring TEFCA participants to adopt FHIR and imaging exchange standards, and to </w:t>
      </w:r>
      <w:r w:rsidRPr="00900D14">
        <w:rPr>
          <w:rFonts w:ascii="Times New Roman" w:eastAsia="Times New Roman" w:hAnsi="Times New Roman" w:cs="Times New Roman"/>
          <w:b/>
          <w:bCs/>
          <w:kern w:val="0"/>
          <w14:ligatures w14:val="none"/>
        </w:rPr>
        <w:t>surface duplicate test warnings</w:t>
      </w:r>
      <w:r w:rsidRPr="00900D14">
        <w:rPr>
          <w:rFonts w:ascii="Times New Roman" w:eastAsia="Times New Roman" w:hAnsi="Times New Roman" w:cs="Times New Roman"/>
          <w:kern w:val="0"/>
          <w14:ligatures w14:val="none"/>
        </w:rPr>
        <w:t xml:space="preserve"> directly within EHR workflows. These steps will support care quality, reduce unnecessary patient risk, and lower healthcare costs associated with redundant testing.</w:t>
      </w:r>
    </w:p>
    <w:p w14:paraId="018C6882" w14:textId="77777777" w:rsidR="0011525D" w:rsidRPr="00900D14" w:rsidRDefault="0011525D">
      <w:pPr>
        <w:rPr>
          <w:rFonts w:ascii="Times New Roman" w:hAnsi="Times New Roman" w:cs="Times New Roman"/>
        </w:rPr>
      </w:pPr>
    </w:p>
    <w:p w14:paraId="774A5867" w14:textId="14FDF940" w:rsidR="00A16025" w:rsidRPr="00900D14" w:rsidRDefault="000D57E3" w:rsidP="000D57E3">
      <w:pPr>
        <w:pStyle w:val="NormalWeb"/>
        <w:rPr>
          <w:rStyle w:val="Strong"/>
          <w:rFonts w:eastAsiaTheme="majorEastAsia"/>
        </w:rPr>
      </w:pPr>
      <w:r w:rsidRPr="00900D14">
        <w:t xml:space="preserve">To effectively reduce duplicate imaging and procedural testing across care settings, CMS should promote and require the </w:t>
      </w:r>
      <w:r w:rsidRPr="00900D14">
        <w:rPr>
          <w:rStyle w:val="Strong"/>
          <w:rFonts w:eastAsiaTheme="majorEastAsia"/>
          <w:b w:val="0"/>
          <w:bCs w:val="0"/>
        </w:rPr>
        <w:t>use</w:t>
      </w:r>
      <w:r w:rsidRPr="00900D14">
        <w:rPr>
          <w:rStyle w:val="Strong"/>
          <w:rFonts w:eastAsiaTheme="majorEastAsia"/>
        </w:rPr>
        <w:t xml:space="preserve"> </w:t>
      </w:r>
      <w:r w:rsidRPr="00900D14">
        <w:rPr>
          <w:rStyle w:val="Strong"/>
          <w:rFonts w:eastAsiaTheme="majorEastAsia"/>
          <w:b w:val="0"/>
          <w:bCs w:val="0"/>
        </w:rPr>
        <w:t>of</w:t>
      </w:r>
      <w:r w:rsidR="00A16025" w:rsidRPr="00900D14">
        <w:rPr>
          <w:rStyle w:val="Strong"/>
          <w:rFonts w:eastAsiaTheme="majorEastAsia"/>
          <w:b w:val="0"/>
          <w:bCs w:val="0"/>
        </w:rPr>
        <w:t xml:space="preserve"> </w:t>
      </w:r>
      <w:r w:rsidR="008D54C4" w:rsidRPr="00900D14">
        <w:rPr>
          <w:rStyle w:val="Strong"/>
          <w:rFonts w:eastAsiaTheme="majorEastAsia"/>
          <w:b w:val="0"/>
          <w:bCs w:val="0"/>
        </w:rPr>
        <w:t xml:space="preserve">correct </w:t>
      </w:r>
      <w:r w:rsidRPr="00900D14">
        <w:rPr>
          <w:rStyle w:val="Strong"/>
          <w:rFonts w:eastAsiaTheme="majorEastAsia"/>
        </w:rPr>
        <w:t xml:space="preserve">SNOMED CT codes </w:t>
      </w:r>
      <w:r w:rsidR="00A16025" w:rsidRPr="00900D14">
        <w:rPr>
          <w:rStyle w:val="Strong"/>
          <w:rFonts w:eastAsiaTheme="majorEastAsia"/>
        </w:rPr>
        <w:t xml:space="preserve">within TEFCA-participating networks </w:t>
      </w:r>
      <w:r w:rsidRPr="00900D14">
        <w:rPr>
          <w:rStyle w:val="Strong"/>
          <w:rFonts w:eastAsiaTheme="majorEastAsia"/>
        </w:rPr>
        <w:t>for</w:t>
      </w:r>
      <w:r w:rsidR="00A16025" w:rsidRPr="00900D14">
        <w:rPr>
          <w:rStyle w:val="Strong"/>
          <w:rFonts w:eastAsiaTheme="majorEastAsia"/>
        </w:rPr>
        <w:t>:</w:t>
      </w:r>
    </w:p>
    <w:p w14:paraId="614450C4" w14:textId="77777777" w:rsidR="00A16025" w:rsidRPr="00900D14" w:rsidRDefault="000D57E3" w:rsidP="00C524FA">
      <w:pPr>
        <w:pStyle w:val="NormalWeb"/>
        <w:numPr>
          <w:ilvl w:val="0"/>
          <w:numId w:val="37"/>
        </w:numPr>
      </w:pPr>
      <w:r w:rsidRPr="00900D14">
        <w:rPr>
          <w:rStyle w:val="Strong"/>
          <w:rFonts w:eastAsiaTheme="majorEastAsia"/>
        </w:rPr>
        <w:t>all imaging</w:t>
      </w:r>
      <w:r w:rsidR="00EF1D7E" w:rsidRPr="00900D14">
        <w:rPr>
          <w:rStyle w:val="Strong"/>
          <w:rFonts w:eastAsiaTheme="majorEastAsia"/>
        </w:rPr>
        <w:t xml:space="preserve">, laboratory and </w:t>
      </w:r>
      <w:r w:rsidRPr="00900D14">
        <w:rPr>
          <w:rStyle w:val="Strong"/>
          <w:rFonts w:eastAsiaTheme="majorEastAsia"/>
        </w:rPr>
        <w:t>procedure orders</w:t>
      </w:r>
      <w:r w:rsidRPr="00900D14">
        <w:t xml:space="preserve"> </w:t>
      </w:r>
    </w:p>
    <w:p w14:paraId="74225997" w14:textId="6BCA6653" w:rsidR="00A16025" w:rsidRPr="00900D14" w:rsidRDefault="00A16025" w:rsidP="00C524FA">
      <w:pPr>
        <w:pStyle w:val="NormalWeb"/>
        <w:numPr>
          <w:ilvl w:val="0"/>
          <w:numId w:val="37"/>
        </w:numPr>
        <w:rPr>
          <w:b/>
          <w:bCs/>
        </w:rPr>
      </w:pPr>
      <w:r w:rsidRPr="00900D14">
        <w:rPr>
          <w:b/>
          <w:bCs/>
        </w:rPr>
        <w:t xml:space="preserve">all imaging, laboratory and procedure results </w:t>
      </w:r>
    </w:p>
    <w:p w14:paraId="58C0EB48" w14:textId="570DDAB0" w:rsidR="006A4234" w:rsidRPr="00900D14" w:rsidRDefault="00506F8C" w:rsidP="000D57E3">
      <w:pPr>
        <w:pStyle w:val="NormalWeb"/>
      </w:pPr>
      <w:r w:rsidRPr="00900D14">
        <w:t>that align with SNOMED CT’s Fully specified name (FSN)</w:t>
      </w:r>
      <w:r w:rsidR="006A4234" w:rsidRPr="00900D14">
        <w:t xml:space="preserve"> and/or synonyms.</w:t>
      </w:r>
    </w:p>
    <w:p w14:paraId="4065354F" w14:textId="3E76C4A2" w:rsidR="000D57E3" w:rsidRPr="00900D14" w:rsidRDefault="000D57E3" w:rsidP="000D57E3">
      <w:pPr>
        <w:pStyle w:val="NormalWeb"/>
      </w:pPr>
      <w:r w:rsidRPr="00900D14">
        <w:t>Standardized SNOMED CT coding enables:</w:t>
      </w:r>
    </w:p>
    <w:p w14:paraId="05BAE135" w14:textId="77777777" w:rsidR="000D57E3" w:rsidRPr="00900D14" w:rsidRDefault="000D57E3" w:rsidP="00C524FA">
      <w:pPr>
        <w:pStyle w:val="NormalWeb"/>
        <w:numPr>
          <w:ilvl w:val="0"/>
          <w:numId w:val="36"/>
        </w:numPr>
      </w:pPr>
      <w:r w:rsidRPr="00900D14">
        <w:rPr>
          <w:rStyle w:val="Strong"/>
          <w:rFonts w:eastAsiaTheme="majorEastAsia"/>
          <w:b w:val="0"/>
          <w:bCs w:val="0"/>
        </w:rPr>
        <w:t xml:space="preserve">Accurate identification of </w:t>
      </w:r>
      <w:r w:rsidRPr="00900D14">
        <w:rPr>
          <w:rStyle w:val="Strong"/>
          <w:rFonts w:eastAsiaTheme="majorEastAsia"/>
        </w:rPr>
        <w:t xml:space="preserve">prior equivalent tests </w:t>
      </w:r>
      <w:r w:rsidRPr="00900D14">
        <w:rPr>
          <w:rStyle w:val="Strong"/>
          <w:rFonts w:eastAsiaTheme="majorEastAsia"/>
          <w:b w:val="0"/>
          <w:bCs w:val="0"/>
        </w:rPr>
        <w:t>or</w:t>
      </w:r>
      <w:r w:rsidRPr="00900D14">
        <w:rPr>
          <w:rStyle w:val="Strong"/>
          <w:rFonts w:eastAsiaTheme="majorEastAsia"/>
        </w:rPr>
        <w:t xml:space="preserve"> </w:t>
      </w:r>
      <w:r w:rsidRPr="00900D14">
        <w:rPr>
          <w:rStyle w:val="Strong"/>
          <w:rFonts w:eastAsiaTheme="majorEastAsia"/>
          <w:b w:val="0"/>
          <w:bCs w:val="0"/>
        </w:rPr>
        <w:t>procedures</w:t>
      </w:r>
      <w:r w:rsidRPr="00900D14">
        <w:t xml:space="preserve"> across disparate EHRs and health information networks.</w:t>
      </w:r>
    </w:p>
    <w:p w14:paraId="6D5E68FF" w14:textId="77777777" w:rsidR="000D57E3" w:rsidRPr="00900D14" w:rsidRDefault="000D57E3" w:rsidP="00C524FA">
      <w:pPr>
        <w:pStyle w:val="NormalWeb"/>
        <w:numPr>
          <w:ilvl w:val="0"/>
          <w:numId w:val="36"/>
        </w:numPr>
      </w:pPr>
      <w:r w:rsidRPr="00900D14">
        <w:t xml:space="preserve">The implementation of </w:t>
      </w:r>
      <w:r w:rsidRPr="00900D14">
        <w:rPr>
          <w:rStyle w:val="Strong"/>
          <w:rFonts w:eastAsiaTheme="majorEastAsia"/>
          <w:b w:val="0"/>
          <w:bCs w:val="0"/>
        </w:rPr>
        <w:t>real-time</w:t>
      </w:r>
      <w:r w:rsidRPr="00900D14">
        <w:rPr>
          <w:rStyle w:val="Strong"/>
          <w:rFonts w:eastAsiaTheme="majorEastAsia"/>
        </w:rPr>
        <w:t xml:space="preserve"> clinical decision support </w:t>
      </w:r>
      <w:r w:rsidRPr="00900D14">
        <w:rPr>
          <w:rStyle w:val="Strong"/>
          <w:rFonts w:eastAsiaTheme="majorEastAsia"/>
          <w:b w:val="0"/>
          <w:bCs w:val="0"/>
        </w:rPr>
        <w:t>(CDS)</w:t>
      </w:r>
      <w:r w:rsidRPr="00900D14">
        <w:t xml:space="preserve"> tools that alert ordering clinicians to recent duplicate tests or interventions, improving patient safety and reducing unnecessary costs.</w:t>
      </w:r>
    </w:p>
    <w:p w14:paraId="59EEE80F" w14:textId="77777777" w:rsidR="000D57E3" w:rsidRPr="00900D14" w:rsidRDefault="000D57E3" w:rsidP="00C524FA">
      <w:pPr>
        <w:pStyle w:val="NormalWeb"/>
        <w:numPr>
          <w:ilvl w:val="0"/>
          <w:numId w:val="36"/>
        </w:numPr>
      </w:pPr>
      <w:r w:rsidRPr="00900D14">
        <w:rPr>
          <w:rStyle w:val="Strong"/>
          <w:rFonts w:eastAsiaTheme="majorEastAsia"/>
          <w:b w:val="0"/>
          <w:bCs w:val="0"/>
        </w:rPr>
        <w:t>Consistent data exchange and</w:t>
      </w:r>
      <w:r w:rsidRPr="00900D14">
        <w:rPr>
          <w:rStyle w:val="Strong"/>
          <w:rFonts w:eastAsiaTheme="majorEastAsia"/>
        </w:rPr>
        <w:t xml:space="preserve"> semantic interoperability</w:t>
      </w:r>
      <w:r w:rsidRPr="00900D14">
        <w:t xml:space="preserve"> across Qualified Health Information Networks (QHINs), supporting TEFCA’s vision for nationwide data sharing.</w:t>
      </w:r>
    </w:p>
    <w:p w14:paraId="3D49772B" w14:textId="77777777" w:rsidR="000D57E3" w:rsidRPr="00900D14" w:rsidRDefault="000D57E3" w:rsidP="00C524FA">
      <w:pPr>
        <w:pStyle w:val="NormalWeb"/>
        <w:numPr>
          <w:ilvl w:val="0"/>
          <w:numId w:val="36"/>
        </w:numPr>
      </w:pPr>
      <w:r w:rsidRPr="00900D14">
        <w:t xml:space="preserve">Enhanced </w:t>
      </w:r>
      <w:r w:rsidRPr="00900D14">
        <w:rPr>
          <w:rStyle w:val="Strong"/>
          <w:rFonts w:eastAsiaTheme="majorEastAsia"/>
        </w:rPr>
        <w:t>quality measurement and utilization management</w:t>
      </w:r>
      <w:r w:rsidRPr="00900D14">
        <w:t xml:space="preserve"> by payors and regulatory bodies.</w:t>
      </w:r>
    </w:p>
    <w:p w14:paraId="34246729" w14:textId="77777777" w:rsidR="00E414A0" w:rsidRPr="00900D14" w:rsidRDefault="000D57E3" w:rsidP="00E31716">
      <w:pPr>
        <w:pStyle w:val="NormalWeb"/>
      </w:pPr>
      <w:r w:rsidRPr="00900D14">
        <w:t>CMS should incentivize TEFCA participants to adopt SNOMED CT for</w:t>
      </w:r>
      <w:r w:rsidR="00E414A0" w:rsidRPr="00900D14">
        <w:t>:</w:t>
      </w:r>
    </w:p>
    <w:p w14:paraId="6D829609" w14:textId="77777777" w:rsidR="00E414A0" w:rsidRPr="00900D14" w:rsidRDefault="000D57E3" w:rsidP="00C524FA">
      <w:pPr>
        <w:pStyle w:val="NormalWeb"/>
        <w:numPr>
          <w:ilvl w:val="0"/>
          <w:numId w:val="38"/>
        </w:numPr>
      </w:pPr>
      <w:r w:rsidRPr="00900D14">
        <w:t>imaging</w:t>
      </w:r>
      <w:r w:rsidR="00E02810" w:rsidRPr="00900D14">
        <w:t xml:space="preserve">, laboratory and </w:t>
      </w:r>
      <w:r w:rsidRPr="00900D14">
        <w:t xml:space="preserve">procedure order coding </w:t>
      </w:r>
    </w:p>
    <w:p w14:paraId="5A81405D" w14:textId="3C88BB9D" w:rsidR="00E414A0" w:rsidRPr="00900D14" w:rsidRDefault="00E414A0" w:rsidP="00C524FA">
      <w:pPr>
        <w:pStyle w:val="NormalWeb"/>
        <w:numPr>
          <w:ilvl w:val="0"/>
          <w:numId w:val="38"/>
        </w:numPr>
      </w:pPr>
      <w:r w:rsidRPr="00900D14">
        <w:t xml:space="preserve">imaging, laboratory and procedure results coding </w:t>
      </w:r>
    </w:p>
    <w:p w14:paraId="772B6C61" w14:textId="73967139" w:rsidR="0011525D" w:rsidRPr="00900D14" w:rsidRDefault="000D57E3" w:rsidP="00E31716">
      <w:pPr>
        <w:pStyle w:val="NormalWeb"/>
      </w:pPr>
      <w:r w:rsidRPr="00900D14">
        <w:t>and ensure that these codes are transmitted via FHIR resources (e.g., ServiceRequest, ProcedureRequest). This will facilitate scalable duplicate test tracking, reduce healthcare waste</w:t>
      </w:r>
      <w:r w:rsidR="00550A18" w:rsidRPr="00900D14">
        <w:t>, reduce unnecessary costs</w:t>
      </w:r>
      <w:r w:rsidRPr="00900D14">
        <w:t xml:space="preserve">, </w:t>
      </w:r>
      <w:r w:rsidR="00C1693E" w:rsidRPr="00900D14">
        <w:t xml:space="preserve">align with the PIQI framework, </w:t>
      </w:r>
      <w:r w:rsidRPr="00900D14">
        <w:t>and improve patient outcomes.</w:t>
      </w:r>
    </w:p>
    <w:p w14:paraId="3F0BC901" w14:textId="77777777" w:rsidR="0011525D" w:rsidRPr="00900D14" w:rsidRDefault="0011525D">
      <w:pPr>
        <w:rPr>
          <w:rFonts w:ascii="Times New Roman" w:hAnsi="Times New Roman" w:cs="Times New Roman"/>
        </w:rPr>
      </w:pPr>
    </w:p>
    <w:p w14:paraId="2D574A08" w14:textId="26EDA73D" w:rsidR="00E218AD" w:rsidRPr="00900D14" w:rsidRDefault="006B5024">
      <w:pPr>
        <w:rPr>
          <w:rFonts w:ascii="Times New Roman" w:hAnsi="Times New Roman" w:cs="Times New Roman"/>
        </w:rPr>
      </w:pPr>
      <w:r w:rsidRPr="00900D14">
        <w:rPr>
          <w:rFonts w:ascii="Times New Roman" w:hAnsi="Times New Roman" w:cs="Times New Roman"/>
        </w:rPr>
        <w:t xml:space="preserve">If the US stakeholders prefer LOINC for laboratory orders and results, then CMS could incentivize </w:t>
      </w:r>
      <w:r w:rsidR="000872DA" w:rsidRPr="00900D14">
        <w:rPr>
          <w:rFonts w:ascii="Times New Roman" w:hAnsi="Times New Roman" w:cs="Times New Roman"/>
        </w:rPr>
        <w:t>TEFCA participants to adopt:</w:t>
      </w:r>
    </w:p>
    <w:p w14:paraId="4E62D311" w14:textId="4C426220" w:rsidR="000872DA" w:rsidRPr="00900D14" w:rsidRDefault="000872DA" w:rsidP="00C524FA">
      <w:pPr>
        <w:pStyle w:val="ListParagraph"/>
        <w:numPr>
          <w:ilvl w:val="0"/>
          <w:numId w:val="39"/>
        </w:numPr>
        <w:rPr>
          <w:rFonts w:ascii="Times New Roman" w:hAnsi="Times New Roman" w:cs="Times New Roman"/>
        </w:rPr>
      </w:pPr>
      <w:r w:rsidRPr="00900D14">
        <w:rPr>
          <w:rFonts w:ascii="Times New Roman" w:hAnsi="Times New Roman" w:cs="Times New Roman"/>
        </w:rPr>
        <w:t>LOINC + SNOMED CT for laboratory orders and results coding</w:t>
      </w:r>
    </w:p>
    <w:p w14:paraId="40F020E9" w14:textId="094E353C" w:rsidR="001F0A62" w:rsidRPr="00900D14" w:rsidRDefault="003D68CE" w:rsidP="00C524FA">
      <w:pPr>
        <w:pStyle w:val="ListParagraph"/>
        <w:numPr>
          <w:ilvl w:val="0"/>
          <w:numId w:val="39"/>
        </w:numPr>
        <w:rPr>
          <w:rFonts w:ascii="Times New Roman" w:hAnsi="Times New Roman" w:cs="Times New Roman"/>
        </w:rPr>
      </w:pPr>
      <w:r w:rsidRPr="00900D14">
        <w:rPr>
          <w:rFonts w:ascii="Times New Roman" w:hAnsi="Times New Roman" w:cs="Times New Roman"/>
        </w:rPr>
        <w:t xml:space="preserve">LOINC + </w:t>
      </w:r>
      <w:r w:rsidR="000872DA" w:rsidRPr="00900D14">
        <w:rPr>
          <w:rFonts w:ascii="Times New Roman" w:hAnsi="Times New Roman" w:cs="Times New Roman"/>
        </w:rPr>
        <w:t>SNOMED CT for imaging and procedures</w:t>
      </w:r>
      <w:r w:rsidR="001F0A62" w:rsidRPr="00900D14">
        <w:rPr>
          <w:rFonts w:ascii="Times New Roman" w:hAnsi="Times New Roman" w:cs="Times New Roman"/>
        </w:rPr>
        <w:t xml:space="preserve"> orders</w:t>
      </w:r>
      <w:r w:rsidR="000872DA" w:rsidRPr="00900D14">
        <w:rPr>
          <w:rFonts w:ascii="Times New Roman" w:hAnsi="Times New Roman" w:cs="Times New Roman"/>
        </w:rPr>
        <w:t xml:space="preserve"> coding</w:t>
      </w:r>
    </w:p>
    <w:p w14:paraId="0E2B592B" w14:textId="0B28C3C2" w:rsidR="000872DA" w:rsidRPr="00900D14" w:rsidRDefault="003D68CE" w:rsidP="00C524FA">
      <w:pPr>
        <w:pStyle w:val="ListParagraph"/>
        <w:numPr>
          <w:ilvl w:val="0"/>
          <w:numId w:val="39"/>
        </w:numPr>
        <w:rPr>
          <w:rFonts w:ascii="Times New Roman" w:hAnsi="Times New Roman" w:cs="Times New Roman"/>
        </w:rPr>
      </w:pPr>
      <w:r w:rsidRPr="00900D14">
        <w:rPr>
          <w:rFonts w:ascii="Times New Roman" w:hAnsi="Times New Roman" w:cs="Times New Roman"/>
        </w:rPr>
        <w:t xml:space="preserve">LOINC + </w:t>
      </w:r>
      <w:r w:rsidR="001F0A62" w:rsidRPr="00900D14">
        <w:rPr>
          <w:rFonts w:ascii="Times New Roman" w:hAnsi="Times New Roman" w:cs="Times New Roman"/>
        </w:rPr>
        <w:t xml:space="preserve">SNOMED CT for imaging and procedures results coding </w:t>
      </w:r>
      <w:r w:rsidR="000872DA" w:rsidRPr="00900D14">
        <w:rPr>
          <w:rFonts w:ascii="Times New Roman" w:hAnsi="Times New Roman" w:cs="Times New Roman"/>
        </w:rPr>
        <w:t xml:space="preserve"> </w:t>
      </w:r>
    </w:p>
    <w:p w14:paraId="31C0D0E0" w14:textId="77777777" w:rsidR="000872DA" w:rsidRPr="00900D14" w:rsidRDefault="000872DA" w:rsidP="000872DA">
      <w:pPr>
        <w:rPr>
          <w:rFonts w:ascii="Times New Roman" w:hAnsi="Times New Roman" w:cs="Times New Roman"/>
        </w:rPr>
      </w:pPr>
    </w:p>
    <w:p w14:paraId="3E0A15EE" w14:textId="29AB3D54" w:rsidR="00F54B9F" w:rsidRPr="00900D14" w:rsidRDefault="00F54B9F" w:rsidP="000872DA">
      <w:pPr>
        <w:rPr>
          <w:rFonts w:ascii="Times New Roman" w:hAnsi="Times New Roman" w:cs="Times New Roman"/>
        </w:rPr>
      </w:pPr>
      <w:r w:rsidRPr="00900D14">
        <w:rPr>
          <w:rFonts w:ascii="Times New Roman" w:hAnsi="Times New Roman" w:cs="Times New Roman"/>
        </w:rPr>
        <w:t>(Historically</w:t>
      </w:r>
      <w:r w:rsidR="0066121E" w:rsidRPr="00900D14">
        <w:rPr>
          <w:rFonts w:ascii="Times New Roman" w:hAnsi="Times New Roman" w:cs="Times New Roman"/>
        </w:rPr>
        <w:t xml:space="preserve"> </w:t>
      </w:r>
      <w:r w:rsidRPr="00900D14">
        <w:rPr>
          <w:rFonts w:ascii="Times New Roman" w:hAnsi="Times New Roman" w:cs="Times New Roman"/>
        </w:rPr>
        <w:t xml:space="preserve">LOINC has been used for </w:t>
      </w:r>
      <w:r w:rsidR="00992E19" w:rsidRPr="00900D14">
        <w:rPr>
          <w:rFonts w:ascii="Times New Roman" w:hAnsi="Times New Roman" w:cs="Times New Roman"/>
        </w:rPr>
        <w:t xml:space="preserve">imaging results at the document level, but not at the image itself or the procedure itself). </w:t>
      </w:r>
    </w:p>
    <w:p w14:paraId="13FD3299" w14:textId="67B5AB9C" w:rsidR="00B01B63" w:rsidRPr="00900D14" w:rsidRDefault="0026773C" w:rsidP="000872DA">
      <w:pPr>
        <w:rPr>
          <w:rFonts w:ascii="Times New Roman" w:hAnsi="Times New Roman" w:cs="Times New Roman"/>
        </w:rPr>
      </w:pPr>
      <w:r w:rsidRPr="00900D14">
        <w:rPr>
          <w:rFonts w:ascii="Times New Roman" w:hAnsi="Times New Roman" w:cs="Times New Roman"/>
        </w:rPr>
        <w:t xml:space="preserve">CMS should consider promoting the adoption of </w:t>
      </w:r>
      <w:r w:rsidRPr="00900D14">
        <w:rPr>
          <w:rStyle w:val="Strong"/>
          <w:rFonts w:ascii="Times New Roman" w:hAnsi="Times New Roman" w:cs="Times New Roman"/>
        </w:rPr>
        <w:t>openEHR archetypes and templates</w:t>
      </w:r>
      <w:r w:rsidRPr="00900D14">
        <w:rPr>
          <w:rFonts w:ascii="Times New Roman" w:hAnsi="Times New Roman" w:cs="Times New Roman"/>
        </w:rPr>
        <w:t xml:space="preserve"> as a foundation for structured, interoperable clinical data that can prevent unnecessary duplicate testing. openEHR’s semantically consistent data models, particularly when linked to SNOMED CT and LOINC codes, support advanced querying and decision support across care settings. This enables systems to detect recent imaging, procedures, or labs, improving care quality, reducing cost, and avoiding patient harm from redundant interventions.</w:t>
      </w:r>
    </w:p>
    <w:p w14:paraId="32B1AA65" w14:textId="77777777" w:rsidR="0026773C" w:rsidRPr="00900D14" w:rsidRDefault="0026773C" w:rsidP="000872DA">
      <w:pPr>
        <w:rPr>
          <w:rFonts w:ascii="Times New Roman" w:hAnsi="Times New Roman" w:cs="Times New Roman"/>
        </w:rPr>
      </w:pPr>
    </w:p>
    <w:p w14:paraId="594A7E7A" w14:textId="77777777" w:rsidR="0026773C" w:rsidRPr="00900D14" w:rsidRDefault="0026773C" w:rsidP="000872DA">
      <w:pPr>
        <w:rPr>
          <w:rFonts w:ascii="Times New Roman" w:hAnsi="Times New Roman" w:cs="Times New Roman"/>
        </w:rPr>
      </w:pPr>
    </w:p>
    <w:p w14:paraId="443CFDD2" w14:textId="77777777" w:rsidR="00E218AD" w:rsidRPr="00900D14" w:rsidRDefault="00E218AD">
      <w:pPr>
        <w:rPr>
          <w:rFonts w:ascii="Times New Roman" w:hAnsi="Times New Roman" w:cs="Times New Roman"/>
        </w:rPr>
      </w:pPr>
    </w:p>
    <w:p w14:paraId="4F9BED45" w14:textId="3A95504A" w:rsidR="00D57262" w:rsidRPr="00900D14" w:rsidRDefault="00D3787F">
      <w:pPr>
        <w:rPr>
          <w:rFonts w:ascii="Times New Roman" w:hAnsi="Times New Roman" w:cs="Times New Roman"/>
        </w:rPr>
      </w:pPr>
      <w:r w:rsidRPr="00900D14">
        <w:rPr>
          <w:rFonts w:ascii="Times New Roman" w:hAnsi="Times New Roman" w:cs="Times New Roman"/>
        </w:rPr>
        <w:t>Public Health</w:t>
      </w:r>
    </w:p>
    <w:p w14:paraId="6A36FCDA" w14:textId="03219E4B" w:rsidR="00D3787F" w:rsidRPr="00900D14" w:rsidRDefault="00194E87">
      <w:pPr>
        <w:rPr>
          <w:rFonts w:ascii="Times New Roman" w:hAnsi="Times New Roman" w:cs="Times New Roman"/>
        </w:rPr>
      </w:pPr>
      <w:r w:rsidRPr="00900D14">
        <w:rPr>
          <w:rFonts w:ascii="Times New Roman" w:hAnsi="Times New Roman" w:cs="Times New Roman"/>
        </w:rPr>
        <w:t xml:space="preserve">The NORS form from the CDC </w:t>
      </w:r>
      <w:r w:rsidR="006F7643" w:rsidRPr="00900D14">
        <w:rPr>
          <w:rFonts w:ascii="Times New Roman" w:hAnsi="Times New Roman" w:cs="Times New Roman"/>
        </w:rPr>
        <w:t>should be FHIR-ized or represented in openEHR and shared via the QHINs</w:t>
      </w:r>
      <w:r w:rsidR="00AF6BFC">
        <w:rPr>
          <w:rFonts w:ascii="Times New Roman" w:hAnsi="Times New Roman" w:cs="Times New Roman"/>
        </w:rPr>
        <w:t xml:space="preserve"> </w:t>
      </w:r>
    </w:p>
    <w:p w14:paraId="2CCD9C1B" w14:textId="2CE41A67" w:rsidR="003644FC" w:rsidRPr="00900D14" w:rsidRDefault="00292197">
      <w:pPr>
        <w:rPr>
          <w:rFonts w:ascii="Times New Roman" w:hAnsi="Times New Roman" w:cs="Times New Roman"/>
        </w:rPr>
      </w:pPr>
      <w:r w:rsidRPr="00900D14">
        <w:rPr>
          <w:rFonts w:ascii="Times New Roman" w:hAnsi="Times New Roman" w:cs="Times New Roman"/>
        </w:rPr>
        <w:t xml:space="preserve">The conversion of NORS elements into FHIR profiles </w:t>
      </w:r>
      <w:r w:rsidR="00E620F2" w:rsidRPr="00900D14">
        <w:rPr>
          <w:rFonts w:ascii="Times New Roman" w:hAnsi="Times New Roman" w:cs="Times New Roman"/>
        </w:rPr>
        <w:t xml:space="preserve">(or openEHR archetypes/templates) </w:t>
      </w:r>
      <w:r w:rsidR="00D12EAF" w:rsidRPr="00900D14">
        <w:rPr>
          <w:rFonts w:ascii="Times New Roman" w:hAnsi="Times New Roman" w:cs="Times New Roman"/>
        </w:rPr>
        <w:t>would improve machine readable and structured reporting from health departments, EHRs and labs.</w:t>
      </w:r>
      <w:r w:rsidR="000F3C64" w:rsidRPr="00900D14">
        <w:rPr>
          <w:rFonts w:ascii="Times New Roman" w:hAnsi="Times New Roman" w:cs="Times New Roman"/>
        </w:rPr>
        <w:t xml:space="preserve"> NORS reports are siloed within the state and local </w:t>
      </w:r>
      <w:r w:rsidR="003644FC" w:rsidRPr="00900D14">
        <w:rPr>
          <w:rFonts w:ascii="Times New Roman" w:hAnsi="Times New Roman" w:cs="Times New Roman"/>
        </w:rPr>
        <w:t>departments.</w:t>
      </w:r>
    </w:p>
    <w:p w14:paraId="7366581F" w14:textId="73498F9C" w:rsidR="003644FC" w:rsidRPr="00900D14" w:rsidRDefault="003644FC" w:rsidP="003644FC">
      <w:pPr>
        <w:pStyle w:val="NormalWeb"/>
      </w:pPr>
      <w:r w:rsidRPr="00900D14">
        <w:t>During public health outbreaks, clinical care teams are often unaware of real-time outbreak investigations affecting their patients, especially in long-term care facilities, dialysis centers, correctional institutions, schools, or group homes.</w:t>
      </w:r>
    </w:p>
    <w:p w14:paraId="384FA45C" w14:textId="3A6F3C0A" w:rsidR="003644FC" w:rsidRPr="00900D14" w:rsidRDefault="003644FC" w:rsidP="003644FC">
      <w:pPr>
        <w:pStyle w:val="NormalWeb"/>
        <w:rPr>
          <w:b/>
          <w:bCs/>
        </w:rPr>
      </w:pPr>
      <w:r w:rsidRPr="00900D14">
        <w:rPr>
          <w:rStyle w:val="Strong"/>
          <w:rFonts w:eastAsiaTheme="majorEastAsia"/>
          <w:b w:val="0"/>
          <w:bCs w:val="0"/>
        </w:rPr>
        <w:t xml:space="preserve">EHR systems should be able to consume </w:t>
      </w:r>
      <w:r w:rsidRPr="00900D14">
        <w:rPr>
          <w:rStyle w:val="Strong"/>
          <w:rFonts w:eastAsiaTheme="majorEastAsia"/>
        </w:rPr>
        <w:t>structured</w:t>
      </w:r>
      <w:r w:rsidRPr="00900D14">
        <w:rPr>
          <w:rStyle w:val="Strong"/>
          <w:rFonts w:eastAsiaTheme="majorEastAsia"/>
          <w:b w:val="0"/>
          <w:bCs w:val="0"/>
        </w:rPr>
        <w:t xml:space="preserve"> </w:t>
      </w:r>
      <w:r w:rsidRPr="00900D14">
        <w:rPr>
          <w:rStyle w:val="Strong"/>
          <w:rFonts w:eastAsiaTheme="majorEastAsia"/>
        </w:rPr>
        <w:t>outbreak</w:t>
      </w:r>
      <w:r w:rsidRPr="00900D14">
        <w:rPr>
          <w:rStyle w:val="Strong"/>
          <w:rFonts w:eastAsiaTheme="majorEastAsia"/>
          <w:b w:val="0"/>
          <w:bCs w:val="0"/>
        </w:rPr>
        <w:t xml:space="preserve"> </w:t>
      </w:r>
      <w:r w:rsidRPr="00900D14">
        <w:rPr>
          <w:rStyle w:val="Strong"/>
          <w:rFonts w:eastAsiaTheme="majorEastAsia"/>
        </w:rPr>
        <w:t>data</w:t>
      </w:r>
      <w:r w:rsidRPr="00900D14">
        <w:rPr>
          <w:rStyle w:val="Strong"/>
          <w:rFonts w:eastAsiaTheme="majorEastAsia"/>
          <w:b w:val="0"/>
          <w:bCs w:val="0"/>
        </w:rPr>
        <w:t xml:space="preserve"> (based on the </w:t>
      </w:r>
      <w:r w:rsidRPr="00900D14">
        <w:rPr>
          <w:rStyle w:val="Strong"/>
          <w:rFonts w:eastAsiaTheme="majorEastAsia"/>
        </w:rPr>
        <w:t>NORS</w:t>
      </w:r>
      <w:r w:rsidRPr="00900D14">
        <w:rPr>
          <w:rStyle w:val="Strong"/>
          <w:rFonts w:eastAsiaTheme="majorEastAsia"/>
          <w:b w:val="0"/>
          <w:bCs w:val="0"/>
        </w:rPr>
        <w:t xml:space="preserve"> </w:t>
      </w:r>
      <w:r w:rsidRPr="00900D14">
        <w:rPr>
          <w:rStyle w:val="Strong"/>
          <w:rFonts w:eastAsiaTheme="majorEastAsia"/>
        </w:rPr>
        <w:t>form</w:t>
      </w:r>
      <w:r w:rsidRPr="00900D14">
        <w:rPr>
          <w:rStyle w:val="Strong"/>
          <w:rFonts w:eastAsiaTheme="majorEastAsia"/>
          <w:b w:val="0"/>
          <w:bCs w:val="0"/>
        </w:rPr>
        <w:t>) in order to inform patient care decisions, infection control, and follow-up treatment.</w:t>
      </w:r>
    </w:p>
    <w:p w14:paraId="62612414" w14:textId="413F8B1F" w:rsidR="003644FC" w:rsidRPr="00900D14" w:rsidRDefault="005E4AD2" w:rsidP="003644FC">
      <w:pPr>
        <w:pStyle w:val="NormalWeb"/>
      </w:pPr>
      <w:r w:rsidRPr="00900D14">
        <w:t>A</w:t>
      </w:r>
      <w:r w:rsidR="003644FC" w:rsidRPr="00900D14">
        <w:t xml:space="preserve">  FHIR-based “Outbreak Report” profile </w:t>
      </w:r>
      <w:r w:rsidRPr="00900D14">
        <w:t xml:space="preserve">should be developed and </w:t>
      </w:r>
      <w:r w:rsidR="003644FC" w:rsidRPr="00900D14">
        <w:t>aligned with the CDC NORS form and mapped to USCDI+ Public Health.</w:t>
      </w:r>
    </w:p>
    <w:p w14:paraId="43B1F81F" w14:textId="77777777" w:rsidR="003644FC" w:rsidRPr="00900D14" w:rsidRDefault="003644FC" w:rsidP="003644FC">
      <w:pPr>
        <w:pStyle w:val="NormalWeb"/>
      </w:pPr>
      <w:r w:rsidRPr="00900D14">
        <w:t>This would allow:</w:t>
      </w:r>
    </w:p>
    <w:p w14:paraId="1D888379" w14:textId="77777777" w:rsidR="003644FC" w:rsidRPr="00900D14" w:rsidRDefault="003644FC" w:rsidP="00C524FA">
      <w:pPr>
        <w:pStyle w:val="NormalWeb"/>
        <w:numPr>
          <w:ilvl w:val="0"/>
          <w:numId w:val="32"/>
        </w:numPr>
      </w:pPr>
      <w:r w:rsidRPr="00900D14">
        <w:t xml:space="preserve">EHR vendors to </w:t>
      </w:r>
      <w:r w:rsidRPr="00900D14">
        <w:rPr>
          <w:rStyle w:val="Strong"/>
          <w:rFonts w:eastAsiaTheme="majorEastAsia"/>
          <w:b w:val="0"/>
          <w:bCs w:val="0"/>
        </w:rPr>
        <w:t>pull in relevant</w:t>
      </w:r>
      <w:r w:rsidRPr="00900D14">
        <w:rPr>
          <w:rStyle w:val="Strong"/>
          <w:rFonts w:eastAsiaTheme="majorEastAsia"/>
        </w:rPr>
        <w:t xml:space="preserve"> outbreak context</w:t>
      </w:r>
      <w:r w:rsidRPr="00900D14">
        <w:t xml:space="preserve"> for patients exposed in a defined facility or region.</w:t>
      </w:r>
    </w:p>
    <w:p w14:paraId="19287401" w14:textId="77777777" w:rsidR="003644FC" w:rsidRPr="00900D14" w:rsidRDefault="003644FC" w:rsidP="00C524FA">
      <w:pPr>
        <w:pStyle w:val="NormalWeb"/>
        <w:numPr>
          <w:ilvl w:val="0"/>
          <w:numId w:val="32"/>
        </w:numPr>
      </w:pPr>
      <w:r w:rsidRPr="00900D14">
        <w:t xml:space="preserve">Facilities to document patients’ </w:t>
      </w:r>
      <w:r w:rsidRPr="00900D14">
        <w:rPr>
          <w:rStyle w:val="Strong"/>
          <w:rFonts w:eastAsiaTheme="majorEastAsia"/>
        </w:rPr>
        <w:t>clinical course and response</w:t>
      </w:r>
      <w:r w:rsidRPr="00900D14">
        <w:t xml:space="preserve"> in the context of the outbreak.</w:t>
      </w:r>
    </w:p>
    <w:p w14:paraId="3FF702EF" w14:textId="77777777" w:rsidR="003644FC" w:rsidRPr="00900D14" w:rsidRDefault="003644FC" w:rsidP="00C524FA">
      <w:pPr>
        <w:pStyle w:val="NormalWeb"/>
        <w:numPr>
          <w:ilvl w:val="0"/>
          <w:numId w:val="32"/>
        </w:numPr>
      </w:pPr>
      <w:r w:rsidRPr="00900D14">
        <w:t xml:space="preserve">QHINs to </w:t>
      </w:r>
      <w:r w:rsidRPr="00900D14">
        <w:rPr>
          <w:rStyle w:val="Strong"/>
          <w:rFonts w:eastAsiaTheme="majorEastAsia"/>
        </w:rPr>
        <w:t>exchange outbreak investigation summaries</w:t>
      </w:r>
      <w:r w:rsidRPr="00900D14">
        <w:t xml:space="preserve"> with participating health systems and public health agencies, while respecting data sharing restrictions and access control.</w:t>
      </w:r>
    </w:p>
    <w:p w14:paraId="023869FD" w14:textId="77777777" w:rsidR="003644FC" w:rsidRPr="00900D14" w:rsidRDefault="003644FC" w:rsidP="003644FC">
      <w:pPr>
        <w:pStyle w:val="NormalWeb"/>
      </w:pPr>
      <w:r w:rsidRPr="00900D14">
        <w:lastRenderedPageBreak/>
        <w:t xml:space="preserve">This approach does not require the full NORS dataset to be public—it simply ensures outbreak metadata is </w:t>
      </w:r>
      <w:r w:rsidRPr="00900D14">
        <w:rPr>
          <w:rStyle w:val="Strong"/>
          <w:rFonts w:eastAsiaTheme="majorEastAsia"/>
        </w:rPr>
        <w:t>structured, interoperable, and context-aware</w:t>
      </w:r>
      <w:r w:rsidRPr="00900D14">
        <w:t xml:space="preserve"> to support both public health and clinical care in real time.</w:t>
      </w:r>
    </w:p>
    <w:p w14:paraId="315E5D18" w14:textId="77777777" w:rsidR="003644FC" w:rsidRPr="00900D14" w:rsidRDefault="003644FC">
      <w:pPr>
        <w:rPr>
          <w:rFonts w:ascii="Times New Roman" w:hAnsi="Times New Roman" w:cs="Times New Roman"/>
        </w:rPr>
      </w:pPr>
    </w:p>
    <w:p w14:paraId="68EABDEF" w14:textId="6DCAFE38" w:rsidR="00126B5F" w:rsidRPr="00900D14" w:rsidRDefault="00A84495">
      <w:pPr>
        <w:rPr>
          <w:rFonts w:ascii="Times New Roman" w:hAnsi="Times New Roman" w:cs="Times New Roman"/>
        </w:rPr>
      </w:pPr>
      <w:r w:rsidRPr="00900D14">
        <w:rPr>
          <w:rFonts w:ascii="Times New Roman" w:hAnsi="Times New Roman" w:cs="Times New Roman"/>
        </w:rPr>
        <w:t>Electronic Case Reporting FHIR IG</w:t>
      </w:r>
    </w:p>
    <w:p w14:paraId="0FF12D90" w14:textId="343C000C" w:rsidR="00126B5F" w:rsidRPr="00900D14" w:rsidRDefault="00126B5F">
      <w:pPr>
        <w:rPr>
          <w:rFonts w:ascii="Times New Roman" w:hAnsi="Times New Roman" w:cs="Times New Roman"/>
        </w:rPr>
      </w:pPr>
      <w:r w:rsidRPr="00900D14">
        <w:rPr>
          <w:rFonts w:ascii="Times New Roman" w:hAnsi="Times New Roman" w:cs="Times New Roman"/>
        </w:rPr>
        <w:t>https://build.fhir.org/ig/HL7/case-reporting/</w:t>
      </w:r>
    </w:p>
    <w:p w14:paraId="6803DA1D" w14:textId="18A166F0" w:rsidR="00126B5F" w:rsidRPr="00900D14" w:rsidRDefault="00126B5F">
      <w:pPr>
        <w:rPr>
          <w:rFonts w:ascii="Times New Roman" w:hAnsi="Times New Roman" w:cs="Times New Roman"/>
        </w:rPr>
      </w:pPr>
    </w:p>
    <w:p w14:paraId="51A65A6F" w14:textId="2124CF01" w:rsidR="00A84495" w:rsidRPr="00900D14" w:rsidRDefault="00FE317C">
      <w:pPr>
        <w:rPr>
          <w:rFonts w:ascii="Times New Roman" w:hAnsi="Times New Roman" w:cs="Times New Roman"/>
        </w:rPr>
      </w:pPr>
      <w:r w:rsidRPr="00900D14">
        <w:rPr>
          <w:rFonts w:ascii="Times New Roman" w:hAnsi="Times New Roman" w:cs="Times New Roman"/>
        </w:rPr>
        <w:t xml:space="preserve">CMS should promote more adoption of the Electronic case reporting FHIR IG to scale nationally. </w:t>
      </w:r>
      <w:r w:rsidR="004F5568" w:rsidRPr="00900D14">
        <w:rPr>
          <w:rFonts w:ascii="Times New Roman" w:hAnsi="Times New Roman" w:cs="Times New Roman"/>
        </w:rPr>
        <w:t xml:space="preserve">Since a lot of the reporting is still being done in CDA/CCDA, the need for CDA to FHIR mapping is relevant and needed. </w:t>
      </w:r>
    </w:p>
    <w:p w14:paraId="31EBB717" w14:textId="77777777" w:rsidR="00A84495" w:rsidRPr="00900D14" w:rsidRDefault="00A84495">
      <w:pPr>
        <w:rPr>
          <w:rFonts w:ascii="Times New Roman" w:hAnsi="Times New Roman" w:cs="Times New Roman"/>
        </w:rPr>
      </w:pPr>
    </w:p>
    <w:p w14:paraId="652EB5B4" w14:textId="108561C1" w:rsidR="002B468A" w:rsidRPr="00900D14" w:rsidRDefault="002B468A">
      <w:pPr>
        <w:rPr>
          <w:rFonts w:ascii="Times New Roman" w:hAnsi="Times New Roman" w:cs="Times New Roman"/>
        </w:rPr>
      </w:pPr>
      <w:r w:rsidRPr="00900D14">
        <w:rPr>
          <w:rFonts w:ascii="Times New Roman" w:hAnsi="Times New Roman" w:cs="Times New Roman"/>
        </w:rPr>
        <w:t xml:space="preserve">In addition, the SANER FHIR IG </w:t>
      </w:r>
      <w:r w:rsidR="008C7E6E" w:rsidRPr="00900D14">
        <w:rPr>
          <w:rFonts w:ascii="Times New Roman" w:hAnsi="Times New Roman" w:cs="Times New Roman"/>
          <w:color w:val="333333"/>
          <w:shd w:val="clear" w:color="auto" w:fill="FFFFFF"/>
        </w:rPr>
        <w:t xml:space="preserve">Situational Awareness for Novel Epidemic Response FHIR IG </w:t>
      </w:r>
      <w:r w:rsidR="00851A4C" w:rsidRPr="00900D14">
        <w:rPr>
          <w:rFonts w:ascii="Times New Roman" w:hAnsi="Times New Roman" w:cs="Times New Roman"/>
          <w:color w:val="333333"/>
          <w:shd w:val="clear" w:color="auto" w:fill="FFFFFF"/>
        </w:rPr>
        <w:t xml:space="preserve">is </w:t>
      </w:r>
      <w:r w:rsidR="008C7E6E" w:rsidRPr="00900D14">
        <w:rPr>
          <w:rFonts w:ascii="Times New Roman" w:hAnsi="Times New Roman" w:cs="Times New Roman"/>
          <w:color w:val="333333"/>
          <w:shd w:val="clear" w:color="auto" w:fill="FFFFFF"/>
        </w:rPr>
        <w:t xml:space="preserve">applicable </w:t>
      </w:r>
      <w:r w:rsidR="00851A4C" w:rsidRPr="00900D14">
        <w:rPr>
          <w:rFonts w:ascii="Times New Roman" w:hAnsi="Times New Roman" w:cs="Times New Roman"/>
          <w:color w:val="333333"/>
          <w:shd w:val="clear" w:color="auto" w:fill="FFFFFF"/>
        </w:rPr>
        <w:t xml:space="preserve">and useful for public health emergency </w:t>
      </w:r>
      <w:r w:rsidR="00EA3B48" w:rsidRPr="00900D14">
        <w:rPr>
          <w:rFonts w:ascii="Times New Roman" w:hAnsi="Times New Roman" w:cs="Times New Roman"/>
          <w:color w:val="333333"/>
          <w:shd w:val="clear" w:color="auto" w:fill="FFFFFF"/>
        </w:rPr>
        <w:t>response</w:t>
      </w:r>
      <w:r w:rsidR="00851A4C" w:rsidRPr="00900D14">
        <w:rPr>
          <w:rFonts w:ascii="Times New Roman" w:hAnsi="Times New Roman" w:cs="Times New Roman"/>
          <w:color w:val="333333"/>
          <w:shd w:val="clear" w:color="auto" w:fill="FFFFFF"/>
        </w:rPr>
        <w:t xml:space="preserve">.  </w:t>
      </w:r>
    </w:p>
    <w:p w14:paraId="75231575" w14:textId="07173AF5" w:rsidR="004B76C4" w:rsidRPr="00900D14" w:rsidRDefault="004B76C4">
      <w:pPr>
        <w:rPr>
          <w:rFonts w:ascii="Times New Roman" w:hAnsi="Times New Roman" w:cs="Times New Roman"/>
        </w:rPr>
      </w:pPr>
      <w:r w:rsidRPr="00900D14">
        <w:rPr>
          <w:rFonts w:ascii="Times New Roman" w:hAnsi="Times New Roman" w:cs="Times New Roman"/>
        </w:rPr>
        <w:t>https://build.fhir.org/ig/HL7/fhir-saner/index.html</w:t>
      </w:r>
    </w:p>
    <w:p w14:paraId="24555775" w14:textId="77777777" w:rsidR="002B468A" w:rsidRPr="00900D14" w:rsidRDefault="002B468A">
      <w:pPr>
        <w:rPr>
          <w:rFonts w:ascii="Times New Roman" w:hAnsi="Times New Roman" w:cs="Times New Roman"/>
        </w:rPr>
      </w:pPr>
    </w:p>
    <w:p w14:paraId="29E8AA6E" w14:textId="5C73F586" w:rsidR="007255BA" w:rsidRPr="00900D14" w:rsidRDefault="007255BA">
      <w:pPr>
        <w:rPr>
          <w:rFonts w:ascii="Times New Roman" w:hAnsi="Times New Roman" w:cs="Times New Roman"/>
        </w:rPr>
      </w:pPr>
      <w:r w:rsidRPr="00900D14">
        <w:rPr>
          <w:rFonts w:ascii="Times New Roman" w:hAnsi="Times New Roman" w:cs="Times New Roman"/>
        </w:rPr>
        <w:t xml:space="preserve">Using SNOMED CT Expression constraint language (ECL) would be useful here to do queries </w:t>
      </w:r>
      <w:r w:rsidR="00931DD0" w:rsidRPr="00900D14">
        <w:rPr>
          <w:rFonts w:ascii="Times New Roman" w:hAnsi="Times New Roman" w:cs="Times New Roman"/>
        </w:rPr>
        <w:t>on the structured outbreak metadata.</w:t>
      </w:r>
    </w:p>
    <w:p w14:paraId="50146FB8" w14:textId="306B252D" w:rsidR="00195640" w:rsidRPr="00900D14" w:rsidRDefault="00931DD0">
      <w:pPr>
        <w:rPr>
          <w:rFonts w:ascii="Times New Roman" w:hAnsi="Times New Roman" w:cs="Times New Roman"/>
        </w:rPr>
      </w:pPr>
      <w:r w:rsidRPr="00900D14">
        <w:rPr>
          <w:rFonts w:ascii="Times New Roman" w:hAnsi="Times New Roman" w:cs="Times New Roman"/>
        </w:rPr>
        <w:t xml:space="preserve">e.g. query </w:t>
      </w:r>
      <w:r w:rsidR="00EC2B6C" w:rsidRPr="00900D14">
        <w:rPr>
          <w:rFonts w:ascii="Times New Roman" w:hAnsi="Times New Roman" w:cs="Times New Roman"/>
        </w:rPr>
        <w:t xml:space="preserve">all the blood borne transmissions within the last 7 days </w:t>
      </w:r>
    </w:p>
    <w:p w14:paraId="424CB459" w14:textId="358D6D8D" w:rsidR="00195640" w:rsidRPr="00900D14" w:rsidRDefault="006166B6">
      <w:pPr>
        <w:rPr>
          <w:rFonts w:ascii="Times New Roman" w:hAnsi="Times New Roman" w:cs="Times New Roman"/>
        </w:rPr>
      </w:pPr>
      <w:r w:rsidRPr="00900D14">
        <w:rPr>
          <w:rFonts w:ascii="Times New Roman" w:hAnsi="Times New Roman" w:cs="Times New Roman"/>
        </w:rPr>
        <w:t xml:space="preserve">e.g. query the outbreak cases with a causative agent </w:t>
      </w:r>
      <w:r w:rsidR="00D845F8" w:rsidRPr="00900D14">
        <w:rPr>
          <w:rFonts w:ascii="Times New Roman" w:hAnsi="Times New Roman" w:cs="Times New Roman"/>
        </w:rPr>
        <w:t xml:space="preserve">of salmonella </w:t>
      </w:r>
    </w:p>
    <w:p w14:paraId="4ECEF072" w14:textId="77777777" w:rsidR="00195640" w:rsidRPr="00900D14" w:rsidRDefault="00195640">
      <w:pPr>
        <w:rPr>
          <w:rFonts w:ascii="Times New Roman" w:hAnsi="Times New Roman" w:cs="Times New Roman"/>
        </w:rPr>
      </w:pPr>
    </w:p>
    <w:p w14:paraId="0FE06E65" w14:textId="77777777" w:rsidR="00F02C45" w:rsidRPr="00900D14" w:rsidRDefault="00F02C45">
      <w:pPr>
        <w:rPr>
          <w:rFonts w:ascii="Times New Roman" w:hAnsi="Times New Roman" w:cs="Times New Roman"/>
        </w:rPr>
      </w:pPr>
    </w:p>
    <w:p w14:paraId="1D7139EB" w14:textId="77777777" w:rsidR="00195640" w:rsidRPr="00900D14" w:rsidRDefault="00195640">
      <w:pPr>
        <w:rPr>
          <w:rFonts w:ascii="Times New Roman" w:hAnsi="Times New Roman" w:cs="Times New Roman"/>
        </w:rPr>
      </w:pPr>
    </w:p>
    <w:p w14:paraId="562F03C7" w14:textId="77777777" w:rsidR="00195640" w:rsidRPr="00900D14" w:rsidRDefault="00195640">
      <w:pPr>
        <w:rPr>
          <w:rFonts w:ascii="Times New Roman" w:hAnsi="Times New Roman" w:cs="Times New Roman"/>
        </w:rPr>
      </w:pPr>
    </w:p>
    <w:p w14:paraId="6BE484E7" w14:textId="77777777" w:rsidR="00195640" w:rsidRPr="00900D14" w:rsidRDefault="00195640">
      <w:pPr>
        <w:rPr>
          <w:rFonts w:ascii="Times New Roman" w:hAnsi="Times New Roman" w:cs="Times New Roman"/>
        </w:rPr>
      </w:pPr>
    </w:p>
    <w:p w14:paraId="70283541" w14:textId="77777777" w:rsidR="00195640" w:rsidRPr="00900D14" w:rsidRDefault="00195640">
      <w:pPr>
        <w:rPr>
          <w:rFonts w:ascii="Times New Roman" w:hAnsi="Times New Roman" w:cs="Times New Roman"/>
        </w:rPr>
      </w:pPr>
    </w:p>
    <w:p w14:paraId="19B42655" w14:textId="77777777" w:rsidR="00195640" w:rsidRPr="00900D14" w:rsidRDefault="00195640">
      <w:pPr>
        <w:rPr>
          <w:rFonts w:ascii="Times New Roman" w:hAnsi="Times New Roman" w:cs="Times New Roman"/>
        </w:rPr>
      </w:pPr>
    </w:p>
    <w:p w14:paraId="42FF14A7" w14:textId="77777777" w:rsidR="00195640" w:rsidRPr="00900D14" w:rsidRDefault="00195640">
      <w:pPr>
        <w:rPr>
          <w:rFonts w:ascii="Times New Roman" w:hAnsi="Times New Roman" w:cs="Times New Roman"/>
        </w:rPr>
      </w:pPr>
    </w:p>
    <w:p w14:paraId="77AE882A" w14:textId="77777777" w:rsidR="00F85F3A" w:rsidRPr="00900D14" w:rsidRDefault="00F85F3A" w:rsidP="00F85F3A">
      <w:pPr>
        <w:spacing w:after="0" w:line="240" w:lineRule="auto"/>
        <w:outlineLvl w:val="3"/>
        <w:rPr>
          <w:rFonts w:ascii="Times New Roman" w:eastAsia="Times New Roman" w:hAnsi="Times New Roman" w:cs="Times New Roman"/>
          <w:kern w:val="0"/>
          <w14:ligatures w14:val="none"/>
        </w:rPr>
      </w:pPr>
      <w:r w:rsidRPr="00900D14">
        <w:rPr>
          <w:rFonts w:ascii="Times New Roman" w:eastAsia="Times New Roman" w:hAnsi="Times New Roman" w:cs="Times New Roman"/>
          <w:kern w:val="0"/>
          <w14:ligatures w14:val="none"/>
        </w:rPr>
        <w:t> Mode of transmission values (qualifier value)</w:t>
      </w:r>
    </w:p>
    <w:p w14:paraId="7DAAAF7C" w14:textId="77777777" w:rsidR="00F85F3A" w:rsidRPr="00900D14" w:rsidRDefault="00F85F3A" w:rsidP="00F85F3A">
      <w:pPr>
        <w:spacing w:before="128" w:after="128" w:line="240" w:lineRule="auto"/>
        <w:outlineLvl w:val="4"/>
        <w:rPr>
          <w:rFonts w:ascii="Times New Roman" w:eastAsia="Times New Roman" w:hAnsi="Times New Roman" w:cs="Times New Roman"/>
          <w:b/>
          <w:bCs/>
          <w:kern w:val="0"/>
          <w14:ligatures w14:val="none"/>
        </w:rPr>
      </w:pPr>
      <w:r w:rsidRPr="00900D14">
        <w:rPr>
          <w:rFonts w:ascii="Times New Roman" w:eastAsia="Times New Roman" w:hAnsi="Times New Roman" w:cs="Times New Roman"/>
          <w:kern w:val="0"/>
          <w14:ligatures w14:val="none"/>
        </w:rPr>
        <w:t>SCTID: 414753003</w:t>
      </w:r>
    </w:p>
    <w:p w14:paraId="6ED444E8" w14:textId="77777777" w:rsidR="00195640" w:rsidRPr="00900D14" w:rsidRDefault="00195640">
      <w:pPr>
        <w:rPr>
          <w:rFonts w:ascii="Times New Roman" w:hAnsi="Times New Roman" w:cs="Times New Roman"/>
        </w:rPr>
      </w:pPr>
    </w:p>
    <w:p w14:paraId="0583CC02" w14:textId="77777777" w:rsidR="00195640" w:rsidRPr="00900D14" w:rsidRDefault="00195640">
      <w:pPr>
        <w:rPr>
          <w:rFonts w:ascii="Times New Roman" w:hAnsi="Times New Roman" w:cs="Times New Roman"/>
        </w:rPr>
      </w:pPr>
    </w:p>
    <w:p w14:paraId="53DF1E6D" w14:textId="77777777" w:rsidR="00195640" w:rsidRPr="00900D14" w:rsidRDefault="00195640" w:rsidP="00195640">
      <w:pPr>
        <w:shd w:val="clear" w:color="auto" w:fill="FFFFFF"/>
        <w:spacing w:after="0" w:line="240" w:lineRule="auto"/>
        <w:outlineLvl w:val="3"/>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Children (15)</w:t>
      </w:r>
    </w:p>
    <w:p w14:paraId="319F22DA"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3" w:history="1">
        <w:r w:rsidRPr="00900D14">
          <w:rPr>
            <w:rFonts w:ascii="Times New Roman" w:eastAsia="Times New Roman" w:hAnsi="Times New Roman" w:cs="Times New Roman"/>
            <w:color w:val="0000FF"/>
            <w:kern w:val="0"/>
            <w:u w:val="single"/>
            <w14:ligatures w14:val="none"/>
          </w:rPr>
          <w:t>Animal to animal transmission (qualifier value)</w:t>
        </w:r>
      </w:hyperlink>
    </w:p>
    <w:p w14:paraId="4108C436"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4" w:history="1">
        <w:r w:rsidRPr="00900D14">
          <w:rPr>
            <w:rFonts w:ascii="Times New Roman" w:eastAsia="Times New Roman" w:hAnsi="Times New Roman" w:cs="Times New Roman"/>
            <w:color w:val="0000FF"/>
            <w:kern w:val="0"/>
            <w:u w:val="single"/>
            <w14:ligatures w14:val="none"/>
          </w:rPr>
          <w:t>Animal to human transmission (qualifier value)</w:t>
        </w:r>
      </w:hyperlink>
    </w:p>
    <w:p w14:paraId="085C1C3E"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5" w:history="1">
        <w:r w:rsidRPr="00900D14">
          <w:rPr>
            <w:rFonts w:ascii="Times New Roman" w:eastAsia="Times New Roman" w:hAnsi="Times New Roman" w:cs="Times New Roman"/>
            <w:color w:val="0000FF"/>
            <w:kern w:val="0"/>
            <w:u w:val="single"/>
            <w14:ligatures w14:val="none"/>
          </w:rPr>
          <w:t>Body fluid contact transmission (qualifier value)</w:t>
        </w:r>
      </w:hyperlink>
    </w:p>
    <w:p w14:paraId="50B43B15"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6" w:history="1">
        <w:r w:rsidRPr="00900D14">
          <w:rPr>
            <w:rFonts w:ascii="Times New Roman" w:eastAsia="Times New Roman" w:hAnsi="Times New Roman" w:cs="Times New Roman"/>
            <w:color w:val="0000FF"/>
            <w:kern w:val="0"/>
            <w:u w:val="single"/>
            <w14:ligatures w14:val="none"/>
          </w:rPr>
          <w:t>Blood borne transmission (qualifier value)</w:t>
        </w:r>
      </w:hyperlink>
    </w:p>
    <w:p w14:paraId="2D4B7630"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7" w:history="1">
        <w:r w:rsidRPr="00900D14">
          <w:rPr>
            <w:rFonts w:ascii="Times New Roman" w:eastAsia="Times New Roman" w:hAnsi="Times New Roman" w:cs="Times New Roman"/>
            <w:color w:val="0000FF"/>
            <w:kern w:val="0"/>
            <w:u w:val="single"/>
            <w14:ligatures w14:val="none"/>
          </w:rPr>
          <w:t>Lactation transmission (qualifier value)</w:t>
        </w:r>
      </w:hyperlink>
    </w:p>
    <w:p w14:paraId="4301D5F2"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8" w:history="1">
        <w:r w:rsidRPr="00900D14">
          <w:rPr>
            <w:rFonts w:ascii="Times New Roman" w:eastAsia="Times New Roman" w:hAnsi="Times New Roman" w:cs="Times New Roman"/>
            <w:color w:val="0000FF"/>
            <w:kern w:val="0"/>
            <w:u w:val="single"/>
            <w14:ligatures w14:val="none"/>
          </w:rPr>
          <w:t>Environmental exposure transmission (qualifier value)</w:t>
        </w:r>
      </w:hyperlink>
    </w:p>
    <w:p w14:paraId="38797BD5"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19" w:history="1">
        <w:r w:rsidRPr="00900D14">
          <w:rPr>
            <w:rFonts w:ascii="Times New Roman" w:eastAsia="Times New Roman" w:hAnsi="Times New Roman" w:cs="Times New Roman"/>
            <w:color w:val="0000FF"/>
            <w:kern w:val="0"/>
            <w:u w:val="single"/>
            <w14:ligatures w14:val="none"/>
          </w:rPr>
          <w:t>Airborne transmission (qualifier value)</w:t>
        </w:r>
      </w:hyperlink>
    </w:p>
    <w:p w14:paraId="279068D5"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0" w:history="1">
        <w:r w:rsidRPr="00900D14">
          <w:rPr>
            <w:rFonts w:ascii="Times New Roman" w:eastAsia="Times New Roman" w:hAnsi="Times New Roman" w:cs="Times New Roman"/>
            <w:color w:val="0000FF"/>
            <w:kern w:val="0"/>
            <w:u w:val="single"/>
            <w14:ligatures w14:val="none"/>
          </w:rPr>
          <w:t>Fecal-oral transmission (qualifier value)</w:t>
        </w:r>
      </w:hyperlink>
    </w:p>
    <w:p w14:paraId="6A126DAC"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1" w:history="1">
        <w:r w:rsidRPr="00900D14">
          <w:rPr>
            <w:rFonts w:ascii="Times New Roman" w:eastAsia="Times New Roman" w:hAnsi="Times New Roman" w:cs="Times New Roman"/>
            <w:color w:val="0000FF"/>
            <w:kern w:val="0"/>
            <w:u w:val="single"/>
            <w14:ligatures w14:val="none"/>
          </w:rPr>
          <w:t>Fomite transmission (qualifier value)</w:t>
        </w:r>
      </w:hyperlink>
    </w:p>
    <w:p w14:paraId="60064576"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2" w:history="1">
        <w:r w:rsidRPr="00900D14">
          <w:rPr>
            <w:rFonts w:ascii="Times New Roman" w:eastAsia="Times New Roman" w:hAnsi="Times New Roman" w:cs="Times New Roman"/>
            <w:color w:val="0000FF"/>
            <w:kern w:val="0"/>
            <w:u w:val="single"/>
            <w14:ligatures w14:val="none"/>
          </w:rPr>
          <w:t>Food-borne transmission (qualifier value)</w:t>
        </w:r>
      </w:hyperlink>
    </w:p>
    <w:p w14:paraId="6BA3A1DF"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3" w:history="1">
        <w:r w:rsidRPr="00900D14">
          <w:rPr>
            <w:rFonts w:ascii="Times New Roman" w:eastAsia="Times New Roman" w:hAnsi="Times New Roman" w:cs="Times New Roman"/>
            <w:color w:val="0000FF"/>
            <w:kern w:val="0"/>
            <w:u w:val="single"/>
            <w14:ligatures w14:val="none"/>
          </w:rPr>
          <w:t>Human to human transmission (qualifier value)</w:t>
        </w:r>
      </w:hyperlink>
    </w:p>
    <w:p w14:paraId="7F85D853"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4" w:history="1">
        <w:r w:rsidRPr="00900D14">
          <w:rPr>
            <w:rFonts w:ascii="Times New Roman" w:eastAsia="Times New Roman" w:hAnsi="Times New Roman" w:cs="Times New Roman"/>
            <w:color w:val="0000FF"/>
            <w:kern w:val="0"/>
            <w:u w:val="single"/>
            <w14:ligatures w14:val="none"/>
          </w:rPr>
          <w:t>Indeterminate disease transmission mode (qualifier value)</w:t>
        </w:r>
      </w:hyperlink>
    </w:p>
    <w:p w14:paraId="4CC8F325"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5" w:history="1">
        <w:r w:rsidRPr="00900D14">
          <w:rPr>
            <w:rFonts w:ascii="Times New Roman" w:eastAsia="Times New Roman" w:hAnsi="Times New Roman" w:cs="Times New Roman"/>
            <w:color w:val="0000FF"/>
            <w:kern w:val="0"/>
            <w:u w:val="single"/>
            <w14:ligatures w14:val="none"/>
          </w:rPr>
          <w:t>Nosocomial transmission (qualifier value)</w:t>
        </w:r>
      </w:hyperlink>
    </w:p>
    <w:p w14:paraId="5424AA2E"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6" w:history="1">
        <w:r w:rsidRPr="00900D14">
          <w:rPr>
            <w:rFonts w:ascii="Times New Roman" w:eastAsia="Times New Roman" w:hAnsi="Times New Roman" w:cs="Times New Roman"/>
            <w:color w:val="0000FF"/>
            <w:kern w:val="0"/>
            <w:u w:val="single"/>
            <w14:ligatures w14:val="none"/>
          </w:rPr>
          <w:t>Parenteral transmission (qualifier value)</w:t>
        </w:r>
      </w:hyperlink>
    </w:p>
    <w:p w14:paraId="1DA19B74"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7" w:history="1">
        <w:r w:rsidRPr="00900D14">
          <w:rPr>
            <w:rFonts w:ascii="Times New Roman" w:eastAsia="Times New Roman" w:hAnsi="Times New Roman" w:cs="Times New Roman"/>
            <w:color w:val="0000FF"/>
            <w:kern w:val="0"/>
            <w:u w:val="single"/>
            <w14:ligatures w14:val="none"/>
          </w:rPr>
          <w:t>Transdermal transmission (qualifier value)</w:t>
        </w:r>
      </w:hyperlink>
    </w:p>
    <w:p w14:paraId="5BD56477"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8" w:history="1">
        <w:r w:rsidRPr="00900D14">
          <w:rPr>
            <w:rFonts w:ascii="Times New Roman" w:eastAsia="Times New Roman" w:hAnsi="Times New Roman" w:cs="Times New Roman"/>
            <w:color w:val="0000FF"/>
            <w:kern w:val="0"/>
            <w:u w:val="single"/>
            <w14:ligatures w14:val="none"/>
          </w:rPr>
          <w:t>Transfusion transmission (qualifier value)</w:t>
        </w:r>
      </w:hyperlink>
    </w:p>
    <w:p w14:paraId="247C1355"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29" w:history="1">
        <w:r w:rsidRPr="00900D14">
          <w:rPr>
            <w:rFonts w:ascii="Times New Roman" w:eastAsia="Times New Roman" w:hAnsi="Times New Roman" w:cs="Times New Roman"/>
            <w:color w:val="0000FF"/>
            <w:kern w:val="0"/>
            <w:u w:val="single"/>
            <w14:ligatures w14:val="none"/>
          </w:rPr>
          <w:t>Sexual transmission (qualifier value)</w:t>
        </w:r>
      </w:hyperlink>
    </w:p>
    <w:p w14:paraId="46FE5F26"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30" w:history="1">
        <w:r w:rsidRPr="00900D14">
          <w:rPr>
            <w:rFonts w:ascii="Times New Roman" w:eastAsia="Times New Roman" w:hAnsi="Times New Roman" w:cs="Times New Roman"/>
            <w:color w:val="0000FF"/>
            <w:kern w:val="0"/>
            <w:u w:val="single"/>
            <w14:ligatures w14:val="none"/>
          </w:rPr>
          <w:t>Vector-borne transmission (qualifier value)</w:t>
        </w:r>
      </w:hyperlink>
    </w:p>
    <w:p w14:paraId="27950248"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31" w:history="1">
        <w:r w:rsidRPr="00900D14">
          <w:rPr>
            <w:rFonts w:ascii="Times New Roman" w:eastAsia="Times New Roman" w:hAnsi="Times New Roman" w:cs="Times New Roman"/>
            <w:color w:val="0000FF"/>
            <w:kern w:val="0"/>
            <w:u w:val="single"/>
            <w14:ligatures w14:val="none"/>
          </w:rPr>
          <w:t>Vertical transmission (qualifier value)</w:t>
        </w:r>
      </w:hyperlink>
    </w:p>
    <w:p w14:paraId="1A8556F4"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32" w:history="1">
        <w:r w:rsidRPr="00900D14">
          <w:rPr>
            <w:rFonts w:ascii="Times New Roman" w:eastAsia="Times New Roman" w:hAnsi="Times New Roman" w:cs="Times New Roman"/>
            <w:color w:val="0000FF"/>
            <w:kern w:val="0"/>
            <w:u w:val="single"/>
            <w14:ligatures w14:val="none"/>
          </w:rPr>
          <w:t>Lactation transmission (qualifier value)</w:t>
        </w:r>
      </w:hyperlink>
    </w:p>
    <w:p w14:paraId="08659D78" w14:textId="77777777" w:rsidR="00195640" w:rsidRPr="00900D14" w:rsidRDefault="00195640" w:rsidP="00C524FA">
      <w:pPr>
        <w:numPr>
          <w:ilvl w:val="1"/>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33" w:history="1">
        <w:r w:rsidRPr="00900D14">
          <w:rPr>
            <w:rFonts w:ascii="Times New Roman" w:eastAsia="Times New Roman" w:hAnsi="Times New Roman" w:cs="Times New Roman"/>
            <w:color w:val="0000FF"/>
            <w:kern w:val="0"/>
            <w:u w:val="single"/>
            <w14:ligatures w14:val="none"/>
          </w:rPr>
          <w:t>Transplacental transmission (qualifier value)</w:t>
        </w:r>
      </w:hyperlink>
    </w:p>
    <w:p w14:paraId="3D56BB5E" w14:textId="77777777" w:rsidR="00195640" w:rsidRPr="00900D14" w:rsidRDefault="00195640" w:rsidP="00C524FA">
      <w:pPr>
        <w:numPr>
          <w:ilvl w:val="0"/>
          <w:numId w:val="33"/>
        </w:num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r w:rsidRPr="00900D14">
        <w:rPr>
          <w:rFonts w:ascii="Times New Roman" w:eastAsia="Times New Roman" w:hAnsi="Times New Roman" w:cs="Times New Roman"/>
          <w:color w:val="333333"/>
          <w:kern w:val="0"/>
          <w14:ligatures w14:val="none"/>
        </w:rPr>
        <w:t> </w:t>
      </w:r>
      <w:r w:rsidRPr="00900D14">
        <w:rPr>
          <w:rFonts w:ascii="Times New Roman" w:eastAsia="Times New Roman" w:hAnsi="Times New Roman" w:cs="Times New Roman"/>
          <w:b/>
          <w:bCs/>
          <w:color w:val="8A6D3B"/>
          <w:kern w:val="0"/>
          <w:bdr w:val="none" w:sz="0" w:space="0" w:color="auto" w:frame="1"/>
          <w:shd w:val="clear" w:color="auto" w:fill="FCF8E3"/>
          <w14:ligatures w14:val="none"/>
        </w:rPr>
        <w:t>  </w:t>
      </w:r>
      <w:r w:rsidRPr="00900D14">
        <w:rPr>
          <w:rFonts w:ascii="Times New Roman" w:eastAsia="Times New Roman" w:hAnsi="Times New Roman" w:cs="Times New Roman"/>
          <w:color w:val="333333"/>
          <w:kern w:val="0"/>
          <w14:ligatures w14:val="none"/>
        </w:rPr>
        <w:t>   </w:t>
      </w:r>
      <w:hyperlink r:id="rId34" w:history="1">
        <w:r w:rsidRPr="00900D14">
          <w:rPr>
            <w:rFonts w:ascii="Times New Roman" w:eastAsia="Times New Roman" w:hAnsi="Times New Roman" w:cs="Times New Roman"/>
            <w:color w:val="0000FF"/>
            <w:kern w:val="0"/>
            <w:u w:val="single"/>
            <w14:ligatures w14:val="none"/>
          </w:rPr>
          <w:t>Water-borne transmission (qualifier value)</w:t>
        </w:r>
      </w:hyperlink>
    </w:p>
    <w:p w14:paraId="3E529FF7" w14:textId="77777777" w:rsidR="00195640" w:rsidRPr="00900D14" w:rsidRDefault="00195640">
      <w:pPr>
        <w:rPr>
          <w:rFonts w:ascii="Times New Roman" w:hAnsi="Times New Roman" w:cs="Times New Roman"/>
        </w:rPr>
      </w:pPr>
    </w:p>
    <w:p w14:paraId="4BD40703" w14:textId="77777777" w:rsidR="00E65CF3" w:rsidRPr="00900D14" w:rsidRDefault="00E65CF3">
      <w:pPr>
        <w:rPr>
          <w:rFonts w:ascii="Times New Roman" w:hAnsi="Times New Roman" w:cs="Times New Roman"/>
        </w:rPr>
      </w:pPr>
    </w:p>
    <w:p w14:paraId="32EE8368" w14:textId="4B7FE6F6" w:rsidR="0085230A" w:rsidRPr="00900D14" w:rsidRDefault="00BE708B">
      <w:pPr>
        <w:rPr>
          <w:rFonts w:ascii="Times New Roman" w:hAnsi="Times New Roman" w:cs="Times New Roman"/>
        </w:rPr>
      </w:pPr>
      <w:r w:rsidRPr="00900D14">
        <w:rPr>
          <w:rFonts w:ascii="Times New Roman" w:hAnsi="Times New Roman" w:cs="Times New Roman"/>
        </w:rPr>
        <w:t>Sensitive Data</w:t>
      </w:r>
    </w:p>
    <w:p w14:paraId="2C73A053" w14:textId="3439B710" w:rsidR="00BE708B" w:rsidRPr="00900D14" w:rsidRDefault="00BE708B">
      <w:pPr>
        <w:rPr>
          <w:rFonts w:ascii="Times New Roman" w:hAnsi="Times New Roman" w:cs="Times New Roman"/>
        </w:rPr>
      </w:pPr>
      <w:r w:rsidRPr="00900D14">
        <w:rPr>
          <w:rFonts w:ascii="Times New Roman" w:hAnsi="Times New Roman" w:cs="Times New Roman"/>
        </w:rPr>
        <w:t>CMS should encourage or require QHINs handling sensitive health information—such as behavioral health, substance use disorder (SUD), infectious disease, and social services data—to adopt HL7 FHIR standards that support granular consent and data segmentation.</w:t>
      </w:r>
    </w:p>
    <w:p w14:paraId="1362F564" w14:textId="005A0D4F" w:rsidR="00A84DF4" w:rsidRPr="00900D14" w:rsidRDefault="000E6377">
      <w:pPr>
        <w:rPr>
          <w:rFonts w:ascii="Times New Roman" w:hAnsi="Times New Roman" w:cs="Times New Roman"/>
        </w:rPr>
      </w:pPr>
      <w:r w:rsidRPr="00900D14">
        <w:rPr>
          <w:rFonts w:ascii="Times New Roman" w:hAnsi="Times New Roman" w:cs="Times New Roman"/>
        </w:rPr>
        <w:t xml:space="preserve">The Data Segmentation for Privacy Profiles enable layered, revocable, and purpose-specific consent aligned with 42 CFR Part 2 and other federal and state privacy regulations. </w:t>
      </w:r>
      <w:r w:rsidR="00741C04" w:rsidRPr="00900D14">
        <w:rPr>
          <w:rFonts w:ascii="Times New Roman" w:hAnsi="Times New Roman" w:cs="Times New Roman"/>
        </w:rPr>
        <w:t xml:space="preserve">This would help with multi-layered consents </w:t>
      </w:r>
      <w:r w:rsidR="005C33B0" w:rsidRPr="00900D14">
        <w:rPr>
          <w:rFonts w:ascii="Times New Roman" w:hAnsi="Times New Roman" w:cs="Times New Roman"/>
        </w:rPr>
        <w:t xml:space="preserve">to determine who can access sensitive data, which reasons, and the duration. </w:t>
      </w:r>
      <w:r w:rsidRPr="00900D14">
        <w:rPr>
          <w:rFonts w:ascii="Times New Roman" w:hAnsi="Times New Roman" w:cs="Times New Roman"/>
        </w:rPr>
        <w:t>Adoption of these standards, coupled with SMART on FHIR authorization scopes, would improve patient trust, reduce data leakage risk, and ensure ethical interoperability as TEFCA expands to include more sensitive domains. CMS could further incentivize this through certification programs, pilot funding, and technical guidance.</w:t>
      </w:r>
    </w:p>
    <w:p w14:paraId="14601A5F" w14:textId="5436A4F8" w:rsidR="009C50B1" w:rsidRPr="00900D14" w:rsidRDefault="00A56CDB">
      <w:pPr>
        <w:rPr>
          <w:rFonts w:ascii="Times New Roman" w:hAnsi="Times New Roman" w:cs="Times New Roman"/>
        </w:rPr>
      </w:pPr>
      <w:r w:rsidRPr="00900D14">
        <w:rPr>
          <w:rFonts w:ascii="Times New Roman" w:hAnsi="Times New Roman" w:cs="Times New Roman"/>
        </w:rPr>
        <w:lastRenderedPageBreak/>
        <w:t xml:space="preserve">CMS should strongly encourage or require all </w:t>
      </w:r>
      <w:r w:rsidR="005D34D3" w:rsidRPr="00900D14">
        <w:rPr>
          <w:rFonts w:ascii="Times New Roman" w:hAnsi="Times New Roman" w:cs="Times New Roman"/>
        </w:rPr>
        <w:t>API CEHRT vendors who query</w:t>
      </w:r>
      <w:r w:rsidR="00680CB6" w:rsidRPr="00900D14">
        <w:rPr>
          <w:rFonts w:ascii="Times New Roman" w:hAnsi="Times New Roman" w:cs="Times New Roman"/>
        </w:rPr>
        <w:t xml:space="preserve"> sensitive data, such as </w:t>
      </w:r>
      <w:r w:rsidRPr="00900D14">
        <w:rPr>
          <w:rFonts w:ascii="Times New Roman" w:hAnsi="Times New Roman" w:cs="Times New Roman"/>
        </w:rPr>
        <w:t xml:space="preserve">behavioral health and infectious disease </w:t>
      </w:r>
      <w:r w:rsidR="00680CB6" w:rsidRPr="00900D14">
        <w:rPr>
          <w:rFonts w:ascii="Times New Roman" w:hAnsi="Times New Roman" w:cs="Times New Roman"/>
        </w:rPr>
        <w:t>data</w:t>
      </w:r>
      <w:r w:rsidRPr="00900D14">
        <w:rPr>
          <w:rFonts w:ascii="Times New Roman" w:hAnsi="Times New Roman" w:cs="Times New Roman"/>
        </w:rPr>
        <w:t>, as well as QHINs handling sensitive data, to implement HL7 FHIR Data Segmentation for Privacy (DS4P) profiles. These profiles enable tagging and segmenting of protected health information—such as substance use disorder treatment records and HIV status—at a granular level, supporting multi-layered, revocable consent.</w:t>
      </w:r>
    </w:p>
    <w:p w14:paraId="4FD7C02C" w14:textId="77777777" w:rsidR="00424D33" w:rsidRPr="00900D14" w:rsidRDefault="00424D33">
      <w:pPr>
        <w:rPr>
          <w:rFonts w:ascii="Times New Roman" w:hAnsi="Times New Roman" w:cs="Times New Roman"/>
        </w:rPr>
      </w:pPr>
    </w:p>
    <w:p w14:paraId="24F81528" w14:textId="71E014A5" w:rsidR="00531706" w:rsidRPr="00900D14" w:rsidRDefault="00531706">
      <w:pPr>
        <w:rPr>
          <w:rFonts w:ascii="Times New Roman" w:hAnsi="Times New Roman" w:cs="Times New Roman"/>
        </w:rPr>
      </w:pPr>
      <w:r w:rsidRPr="00900D14">
        <w:rPr>
          <w:rFonts w:ascii="Times New Roman" w:hAnsi="Times New Roman" w:cs="Times New Roman"/>
        </w:rPr>
        <w:t xml:space="preserve">Genomics </w:t>
      </w:r>
    </w:p>
    <w:p w14:paraId="2BC03F3D" w14:textId="77777777" w:rsidR="004E327B" w:rsidRPr="00900D14" w:rsidRDefault="004E327B" w:rsidP="004E327B">
      <w:pPr>
        <w:pStyle w:val="NormalWeb"/>
      </w:pPr>
      <w:r w:rsidRPr="00900D14">
        <w:t xml:space="preserve">To strengthen national precision medicine infrastructure and support data interoperability, CMS should encourage NIH—particularly ClinGen and the National Center for Biotechnology Information (NCBI)—to adopt key APIs and technical standards developed by the Global Alliance for Genomics and Health (GA4GH). Standards such as the </w:t>
      </w:r>
      <w:r w:rsidRPr="00900D14">
        <w:rPr>
          <w:rStyle w:val="Strong"/>
          <w:rFonts w:eastAsiaTheme="majorEastAsia"/>
        </w:rPr>
        <w:t>Beacon API</w:t>
      </w:r>
      <w:r w:rsidRPr="00900D14">
        <w:t xml:space="preserve"> (for federated variant discovery), the </w:t>
      </w:r>
      <w:r w:rsidRPr="00900D14">
        <w:rPr>
          <w:rStyle w:val="Strong"/>
          <w:rFonts w:eastAsiaTheme="majorEastAsia"/>
        </w:rPr>
        <w:t>Data Repository Service (DRS)</w:t>
      </w:r>
      <w:r w:rsidRPr="00900D14">
        <w:t xml:space="preserve"> (for standardized cloud data access), and the </w:t>
      </w:r>
      <w:r w:rsidRPr="00900D14">
        <w:rPr>
          <w:rStyle w:val="Strong"/>
          <w:rFonts w:eastAsiaTheme="majorEastAsia"/>
        </w:rPr>
        <w:t>Variant Representation Specification (VRS)</w:t>
      </w:r>
      <w:r w:rsidRPr="00900D14">
        <w:t xml:space="preserve"> (for computable, consistent variant definitions) can enhance how genomic and phenotypic information is shared across research and clinical systems. Additionally, the </w:t>
      </w:r>
      <w:r w:rsidRPr="00900D14">
        <w:rPr>
          <w:rStyle w:val="Strong"/>
          <w:rFonts w:eastAsiaTheme="majorEastAsia"/>
        </w:rPr>
        <w:t>GA4GH Phenopackets standard</w:t>
      </w:r>
      <w:r w:rsidRPr="00900D14">
        <w:t xml:space="preserve"> offers a structured way to represent patient phenotypes, which would improve disease-gene correlation, support rare disease diagnosis, and help align NIH resources like ClinVar, ClinGen, and dbGaP with international efforts in phenotype-driven research.</w:t>
      </w:r>
    </w:p>
    <w:p w14:paraId="0946CEA5" w14:textId="77777777" w:rsidR="004E327B" w:rsidRPr="00900D14" w:rsidRDefault="004E327B" w:rsidP="004E327B">
      <w:pPr>
        <w:pStyle w:val="NormalWeb"/>
      </w:pPr>
      <w:r w:rsidRPr="00900D14">
        <w:t xml:space="preserve">Integration of the </w:t>
      </w:r>
      <w:r w:rsidRPr="00900D14">
        <w:rPr>
          <w:rStyle w:val="Strong"/>
          <w:rFonts w:eastAsiaTheme="majorEastAsia"/>
        </w:rPr>
        <w:t>GA4GH Passport and Authentication &amp; Authorization Infrastructure (AAI)</w:t>
      </w:r>
      <w:r w:rsidRPr="00900D14">
        <w:t xml:space="preserve"> would enable secure, federated identity management and controlled access to sensitive genomic datasets across NIH platforms, including AnVIL, BioData Catalyst, and dbGaP. If ClinGen and NCBI adopted Beacon, Phenopackets, and Passport/AAI together, researchers and clinical systems could securely discover and access relevant variant and phenotype data in real time, using privacy-respecting protocols. CMS should support adoption of these APIs as part of future USCDI+ genomics efforts, and align them with broader TEFCA implementation. This would significantly improve data harmonization, reproducibility, and equitable access to genomics resources across the U.S. health system.</w:t>
      </w:r>
    </w:p>
    <w:p w14:paraId="28C629A0" w14:textId="330A017B" w:rsidR="00CD09B4" w:rsidRPr="00900D14" w:rsidRDefault="00574C8F" w:rsidP="004E327B">
      <w:pPr>
        <w:pStyle w:val="NormalWeb"/>
      </w:pPr>
      <w:r w:rsidRPr="00900D14">
        <w:t>CMS and NIH could adopt these APIs from Global Alliance for Genomics and Health (GA4GH)</w:t>
      </w:r>
    </w:p>
    <w:p w14:paraId="77EC244E" w14:textId="77777777" w:rsidR="00CD09B4" w:rsidRPr="00900D14" w:rsidRDefault="00CD09B4" w:rsidP="00CD09B4">
      <w:pPr>
        <w:pStyle w:val="NormalWeb"/>
      </w:pPr>
      <w:r w:rsidRPr="00900D14">
        <w:t xml:space="preserve">  </w:t>
      </w:r>
      <w:r w:rsidRPr="00900D14">
        <w:rPr>
          <w:rStyle w:val="Strong"/>
          <w:rFonts w:eastAsiaTheme="majorEastAsia"/>
        </w:rPr>
        <w:t>Beacon API</w:t>
      </w:r>
      <w:r w:rsidRPr="00900D14">
        <w:t xml:space="preserve"> – for federated variant discovery across trusted databases</w:t>
      </w:r>
    </w:p>
    <w:p w14:paraId="3939B567" w14:textId="77777777" w:rsidR="00CD09B4" w:rsidRPr="00900D14" w:rsidRDefault="00CD09B4" w:rsidP="00CD09B4">
      <w:pPr>
        <w:pStyle w:val="NormalWeb"/>
      </w:pPr>
      <w:r w:rsidRPr="00900D14">
        <w:t xml:space="preserve">  </w:t>
      </w:r>
      <w:r w:rsidRPr="00900D14">
        <w:rPr>
          <w:rStyle w:val="Strong"/>
          <w:rFonts w:eastAsiaTheme="majorEastAsia"/>
        </w:rPr>
        <w:t>Data Repository Service (DRS)</w:t>
      </w:r>
      <w:r w:rsidRPr="00900D14">
        <w:t xml:space="preserve"> – for standardized, cloud-native access to genomic data</w:t>
      </w:r>
    </w:p>
    <w:p w14:paraId="75F10E00" w14:textId="77777777" w:rsidR="00CD09B4" w:rsidRPr="00900D14" w:rsidRDefault="00CD09B4" w:rsidP="00CD09B4">
      <w:pPr>
        <w:pStyle w:val="NormalWeb"/>
      </w:pPr>
      <w:r w:rsidRPr="00900D14">
        <w:t xml:space="preserve">  </w:t>
      </w:r>
      <w:r w:rsidRPr="00900D14">
        <w:rPr>
          <w:rStyle w:val="Strong"/>
          <w:rFonts w:eastAsiaTheme="majorEastAsia"/>
        </w:rPr>
        <w:t>Variant Representation Specification (VRS)</w:t>
      </w:r>
      <w:r w:rsidRPr="00900D14">
        <w:t xml:space="preserve"> – for computable, harmonized variant definitions</w:t>
      </w:r>
    </w:p>
    <w:p w14:paraId="3BB3112F" w14:textId="77777777" w:rsidR="00CD09B4" w:rsidRPr="00900D14" w:rsidRDefault="00CD09B4" w:rsidP="00CD09B4">
      <w:pPr>
        <w:pStyle w:val="NormalWeb"/>
      </w:pPr>
      <w:r w:rsidRPr="00900D14">
        <w:t xml:space="preserve">  </w:t>
      </w:r>
      <w:r w:rsidRPr="00900D14">
        <w:rPr>
          <w:rStyle w:val="Strong"/>
          <w:rFonts w:eastAsiaTheme="majorEastAsia"/>
        </w:rPr>
        <w:t>Phenopackets</w:t>
      </w:r>
      <w:r w:rsidRPr="00900D14">
        <w:t xml:space="preserve"> – for structured representation of patient phenotypes to support rare disease diagnostics and gene-disease correlation</w:t>
      </w:r>
    </w:p>
    <w:p w14:paraId="5FA7033A" w14:textId="77777777" w:rsidR="00CD09B4" w:rsidRPr="00900D14" w:rsidRDefault="00CD09B4" w:rsidP="00CD09B4">
      <w:pPr>
        <w:pStyle w:val="NormalWeb"/>
      </w:pPr>
      <w:r w:rsidRPr="00900D14">
        <w:t xml:space="preserve">  </w:t>
      </w:r>
      <w:r w:rsidRPr="00900D14">
        <w:rPr>
          <w:rStyle w:val="Strong"/>
          <w:rFonts w:eastAsiaTheme="majorEastAsia"/>
        </w:rPr>
        <w:t>GA4GH Passport &amp; Authentication and Authorization Infrastructure (AAI)</w:t>
      </w:r>
      <w:r w:rsidRPr="00900D14">
        <w:t xml:space="preserve"> – for secure, federated identity management and access control</w:t>
      </w:r>
    </w:p>
    <w:p w14:paraId="53B484F0" w14:textId="77777777" w:rsidR="00CD09B4" w:rsidRPr="00900D14" w:rsidRDefault="00CD09B4" w:rsidP="004E327B">
      <w:pPr>
        <w:pStyle w:val="NormalWeb"/>
      </w:pPr>
    </w:p>
    <w:p w14:paraId="4F965754" w14:textId="01A362E4" w:rsidR="009521C9" w:rsidRPr="00900D14" w:rsidRDefault="009521C9" w:rsidP="004E327B">
      <w:pPr>
        <w:pStyle w:val="NormalWeb"/>
      </w:pPr>
      <w:r w:rsidRPr="00900D14">
        <w:t>CMS</w:t>
      </w:r>
      <w:r w:rsidR="00101AAE" w:rsidRPr="00900D14">
        <w:t>, ASTP/ONC, and NLM</w:t>
      </w:r>
      <w:r w:rsidRPr="00900D14">
        <w:t xml:space="preserve"> should sign a collaborative agreement with the Global Alliance for Genomics and Health (GA4GH). </w:t>
      </w:r>
    </w:p>
    <w:p w14:paraId="3B370C1F" w14:textId="01AF28C6" w:rsidR="009521C9" w:rsidRPr="00900D14" w:rsidRDefault="009521C9" w:rsidP="004E327B">
      <w:pPr>
        <w:pStyle w:val="NormalWeb"/>
      </w:pPr>
      <w:r w:rsidRPr="00900D14">
        <w:t>Benefits of CMS and GA4GH collaboration:</w:t>
      </w:r>
    </w:p>
    <w:p w14:paraId="38A6219D" w14:textId="439AB8BE" w:rsidR="009521C9" w:rsidRPr="00900D14" w:rsidRDefault="009521C9" w:rsidP="002336D4">
      <w:pPr>
        <w:pStyle w:val="NormalWeb"/>
        <w:numPr>
          <w:ilvl w:val="0"/>
          <w:numId w:val="33"/>
        </w:numPr>
      </w:pPr>
      <w:r w:rsidRPr="00900D14">
        <w:t xml:space="preserve">Establish CMS as a leader in genomic interoperability by recognizing </w:t>
      </w:r>
      <w:r w:rsidRPr="00900D14">
        <w:rPr>
          <w:rStyle w:val="Strong"/>
          <w:rFonts w:eastAsiaTheme="majorEastAsia"/>
        </w:rPr>
        <w:t>GA4GH standards</w:t>
      </w:r>
      <w:r w:rsidRPr="00900D14">
        <w:t xml:space="preserve"> such as Beacon, Phenopackets, VRS, DRS, and Passport/AAI.</w:t>
      </w:r>
    </w:p>
    <w:p w14:paraId="586464EB" w14:textId="21AE2EC3" w:rsidR="009521C9" w:rsidRPr="00900D14" w:rsidRDefault="009521C9" w:rsidP="002336D4">
      <w:pPr>
        <w:pStyle w:val="NormalWeb"/>
        <w:numPr>
          <w:ilvl w:val="0"/>
          <w:numId w:val="33"/>
        </w:numPr>
      </w:pPr>
      <w:r w:rsidRPr="00900D14">
        <w:t xml:space="preserve">Support </w:t>
      </w:r>
      <w:r w:rsidRPr="00900D14">
        <w:rPr>
          <w:rStyle w:val="Strong"/>
          <w:rFonts w:eastAsiaTheme="majorEastAsia"/>
        </w:rPr>
        <w:t>standards-based genomic and phenotypic data</w:t>
      </w:r>
      <w:r w:rsidRPr="00900D14">
        <w:t xml:space="preserve"> submission for evidence-based reimbursement and coverage decisions.</w:t>
      </w:r>
    </w:p>
    <w:p w14:paraId="1E805FE4" w14:textId="3244AB3C" w:rsidR="009521C9" w:rsidRPr="00900D14" w:rsidRDefault="009521C9" w:rsidP="002336D4">
      <w:pPr>
        <w:pStyle w:val="NormalWeb"/>
        <w:numPr>
          <w:ilvl w:val="0"/>
          <w:numId w:val="33"/>
        </w:numPr>
      </w:pPr>
      <w:r w:rsidRPr="00900D14">
        <w:t xml:space="preserve">Integrate clinical genomics research with CMS payment and quality programs to enable real-world evidence and </w:t>
      </w:r>
      <w:r w:rsidRPr="00900D14">
        <w:rPr>
          <w:rStyle w:val="Strong"/>
          <w:rFonts w:eastAsiaTheme="majorEastAsia"/>
        </w:rPr>
        <w:t>coverage with evidence development (CED)</w:t>
      </w:r>
      <w:r w:rsidRPr="00900D14">
        <w:t>.</w:t>
      </w:r>
    </w:p>
    <w:p w14:paraId="3DEB8379" w14:textId="0F69DFB6" w:rsidR="009521C9" w:rsidRPr="00900D14" w:rsidRDefault="009521C9" w:rsidP="002336D4">
      <w:pPr>
        <w:pStyle w:val="NormalWeb"/>
        <w:numPr>
          <w:ilvl w:val="0"/>
          <w:numId w:val="33"/>
        </w:numPr>
      </w:pPr>
      <w:r w:rsidRPr="00900D14">
        <w:t xml:space="preserve">Advance national privacy and data governance via </w:t>
      </w:r>
      <w:r w:rsidRPr="00900D14">
        <w:rPr>
          <w:rStyle w:val="Strong"/>
          <w:rFonts w:eastAsiaTheme="majorEastAsia"/>
        </w:rPr>
        <w:t>GA4GH Passport &amp; AAI</w:t>
      </w:r>
      <w:r w:rsidRPr="00900D14">
        <w:t xml:space="preserve"> for secure genomic data access.</w:t>
      </w:r>
    </w:p>
    <w:p w14:paraId="0F1F840A" w14:textId="6BB80475" w:rsidR="009521C9" w:rsidRPr="00900D14" w:rsidRDefault="009521C9" w:rsidP="002336D4">
      <w:pPr>
        <w:pStyle w:val="NormalWeb"/>
        <w:numPr>
          <w:ilvl w:val="0"/>
          <w:numId w:val="33"/>
        </w:numPr>
      </w:pPr>
      <w:r w:rsidRPr="00900D14">
        <w:t xml:space="preserve">Accelerate </w:t>
      </w:r>
      <w:r w:rsidRPr="00900D14">
        <w:rPr>
          <w:rStyle w:val="Strong"/>
          <w:rFonts w:eastAsiaTheme="majorEastAsia"/>
        </w:rPr>
        <w:t>USCDI+ genomics</w:t>
      </w:r>
      <w:r w:rsidRPr="00900D14">
        <w:t xml:space="preserve"> and TEFCA adoption by piloting GA4GH APIs in CMS innovation programs.</w:t>
      </w:r>
    </w:p>
    <w:p w14:paraId="47192742" w14:textId="0D8FF751" w:rsidR="009521C9" w:rsidRPr="00900D14" w:rsidRDefault="009521C9" w:rsidP="002336D4">
      <w:pPr>
        <w:pStyle w:val="NormalWeb"/>
        <w:numPr>
          <w:ilvl w:val="0"/>
          <w:numId w:val="33"/>
        </w:numPr>
      </w:pPr>
      <w:r w:rsidRPr="00900D14">
        <w:t xml:space="preserve">Signal to providers and vendors the importance of GA4GH standards for </w:t>
      </w:r>
      <w:r w:rsidRPr="00900D14">
        <w:rPr>
          <w:rStyle w:val="Strong"/>
          <w:rFonts w:eastAsiaTheme="majorEastAsia"/>
        </w:rPr>
        <w:t>CMS program compliance</w:t>
      </w:r>
      <w:r w:rsidRPr="00900D14">
        <w:t xml:space="preserve"> and drive genomic interoperability.</w:t>
      </w:r>
    </w:p>
    <w:p w14:paraId="154FB654" w14:textId="77777777" w:rsidR="009521C9" w:rsidRPr="00900D14" w:rsidRDefault="009521C9" w:rsidP="004E327B">
      <w:pPr>
        <w:pStyle w:val="NormalWeb"/>
      </w:pPr>
    </w:p>
    <w:p w14:paraId="691B0085" w14:textId="11B3538F" w:rsidR="002F3647" w:rsidRPr="00900D14" w:rsidRDefault="002F3647" w:rsidP="002F3647">
      <w:pPr>
        <w:pStyle w:val="NormalWeb"/>
      </w:pPr>
      <w:r w:rsidRPr="00900D14">
        <w:t xml:space="preserve">Scaling genomics integration across API-enabled Certified Electronic Health Record Technology (CEHRT) platforms would be transformative for precision medicine and patient care nationwide. By embedding GA4GH standards—such as Beacon, Phenopackets, Variant Representation Specification, and Passport/AAI—into CEHRT APIs, providers could access real-time, structured genomic and phenotypic data directly within clinical workflows. This interoperability would enable seamless exchange between labs, EHRs, payers, and research systems, supporting evidence-based reimbursement, clinical decision support, and population health management. Furthermore, integrating secure, privacy-preserving identity and consent frameworks through GA4GH’s Authentication and Authorization Infrastructure would ensure patient data is protected while enabling scalable, federated genomic data sharing. CMS should champion this effort as part of future USCDI+ genomics and TEFCA implementation to accelerate adoption, improve outcomes, and </w:t>
      </w:r>
      <w:r w:rsidR="00E32065" w:rsidRPr="00900D14">
        <w:t>increase fed</w:t>
      </w:r>
      <w:r w:rsidR="00D75FD6" w:rsidRPr="00900D14">
        <w:t xml:space="preserve">erated access </w:t>
      </w:r>
      <w:r w:rsidRPr="00900D14">
        <w:t>in genomic medicine.</w:t>
      </w:r>
    </w:p>
    <w:p w14:paraId="55729F0C" w14:textId="77777777" w:rsidR="00531706" w:rsidRPr="00900D14" w:rsidRDefault="00531706">
      <w:pPr>
        <w:rPr>
          <w:rFonts w:ascii="Times New Roman" w:hAnsi="Times New Roman" w:cs="Times New Roman"/>
        </w:rPr>
      </w:pPr>
    </w:p>
    <w:p w14:paraId="587FBD29" w14:textId="2351816E" w:rsidR="00C524FA" w:rsidRPr="00900D14" w:rsidRDefault="00C524FA">
      <w:pPr>
        <w:rPr>
          <w:rFonts w:ascii="Times New Roman" w:hAnsi="Times New Roman" w:cs="Times New Roman"/>
        </w:rPr>
      </w:pPr>
      <w:r w:rsidRPr="00900D14">
        <w:rPr>
          <w:rFonts w:ascii="Times New Roman" w:hAnsi="Times New Roman" w:cs="Times New Roman"/>
        </w:rPr>
        <w:t xml:space="preserve">FMLA </w:t>
      </w:r>
      <w:r w:rsidR="00596EEC" w:rsidRPr="00900D14">
        <w:rPr>
          <w:rFonts w:ascii="Times New Roman" w:hAnsi="Times New Roman" w:cs="Times New Roman"/>
        </w:rPr>
        <w:t xml:space="preserve">and ADA </w:t>
      </w:r>
      <w:r w:rsidRPr="00900D14">
        <w:rPr>
          <w:rFonts w:ascii="Times New Roman" w:hAnsi="Times New Roman" w:cs="Times New Roman"/>
        </w:rPr>
        <w:t>forms on FHIR</w:t>
      </w:r>
    </w:p>
    <w:p w14:paraId="700F1A17" w14:textId="2CB6F4EC" w:rsidR="00C524FA" w:rsidRPr="00900D14" w:rsidRDefault="00C524FA" w:rsidP="00C524FA">
      <w:pPr>
        <w:pStyle w:val="NormalWeb"/>
      </w:pPr>
      <w:r w:rsidRPr="00900D14">
        <w:t>To improve the efficiency, consistency, and interoperability of medical certifications under the Family and Medical Leave Act (FMLA), CMS should work with the Department of Labor (DOL), ONC, and standards organizations to digitize the FMLA process using open health data standards such as FHIR and openEHR.</w:t>
      </w:r>
    </w:p>
    <w:p w14:paraId="0E68CE9B" w14:textId="77777777" w:rsidR="00C524FA" w:rsidRPr="00900D14" w:rsidRDefault="00C524FA" w:rsidP="00C524FA">
      <w:pPr>
        <w:pStyle w:val="NormalWeb"/>
      </w:pPr>
      <w:r w:rsidRPr="00900D14">
        <w:t xml:space="preserve">FMLA certification forms (e.g., WH-380 series) currently rely on manual, paper-based workflows that burden clinicians, delay patients' access to job-protected leave, and create administrative overhead for employers. By leveraging HL7 FHIR resources such as </w:t>
      </w:r>
      <w:r w:rsidRPr="00900D14">
        <w:rPr>
          <w:rStyle w:val="HTMLCode"/>
          <w:rFonts w:ascii="Times New Roman" w:eastAsiaTheme="majorEastAsia" w:hAnsi="Times New Roman" w:cs="Times New Roman"/>
          <w:sz w:val="24"/>
          <w:szCs w:val="24"/>
        </w:rPr>
        <w:t>Condition</w:t>
      </w:r>
      <w:r w:rsidRPr="00900D14">
        <w:t xml:space="preserve">, </w:t>
      </w:r>
      <w:r w:rsidRPr="00900D14">
        <w:rPr>
          <w:rStyle w:val="HTMLCode"/>
          <w:rFonts w:ascii="Times New Roman" w:eastAsiaTheme="majorEastAsia" w:hAnsi="Times New Roman" w:cs="Times New Roman"/>
          <w:sz w:val="24"/>
          <w:szCs w:val="24"/>
        </w:rPr>
        <w:t>CarePlan</w:t>
      </w:r>
      <w:r w:rsidRPr="00900D14">
        <w:t xml:space="preserve">, </w:t>
      </w:r>
      <w:r w:rsidRPr="00900D14">
        <w:rPr>
          <w:rStyle w:val="HTMLCode"/>
          <w:rFonts w:ascii="Times New Roman" w:eastAsiaTheme="majorEastAsia" w:hAnsi="Times New Roman" w:cs="Times New Roman"/>
          <w:sz w:val="24"/>
          <w:szCs w:val="24"/>
        </w:rPr>
        <w:t>Practitioner</w:t>
      </w:r>
      <w:r w:rsidRPr="00900D14">
        <w:t xml:space="preserve">, and </w:t>
      </w:r>
      <w:r w:rsidRPr="00900D14">
        <w:rPr>
          <w:rStyle w:val="HTMLCode"/>
          <w:rFonts w:ascii="Times New Roman" w:eastAsiaTheme="majorEastAsia" w:hAnsi="Times New Roman" w:cs="Times New Roman"/>
          <w:sz w:val="24"/>
          <w:szCs w:val="24"/>
        </w:rPr>
        <w:t>DocumentReference</w:t>
      </w:r>
      <w:r w:rsidRPr="00900D14">
        <w:t>, the clinical portions of the forms can be automated and exchanged directly from certified EHRs. Additionally, openEHR’s archetype-based approach offers a robust model for long-term storage, computability, and data validation, particularly for complex use cases such as intermittent leave or chronic conditions.</w:t>
      </w:r>
    </w:p>
    <w:p w14:paraId="65CAD9A9" w14:textId="77777777" w:rsidR="00C524FA" w:rsidRPr="00900D14" w:rsidRDefault="00C524FA" w:rsidP="00C524FA">
      <w:pPr>
        <w:pStyle w:val="NormalWeb"/>
      </w:pPr>
      <w:r w:rsidRPr="00900D14">
        <w:t>FHIR can support real-time generation and sharing of required certification data through SMART on FHIR apps, while openEHR templates can serve as durable, version-controlled clinical models aligned with existing documentation standards. Integrating these approaches would reduce clinician burnout, speed up patient access to leave, and improve data quality for oversight and policy analysis.</w:t>
      </w:r>
    </w:p>
    <w:p w14:paraId="320D21EE" w14:textId="77777777" w:rsidR="00C524FA" w:rsidRPr="00900D14" w:rsidRDefault="00C524FA" w:rsidP="00C524FA">
      <w:pPr>
        <w:pStyle w:val="NormalWeb"/>
      </w:pPr>
      <w:r w:rsidRPr="00900D14">
        <w:t>CMS should consider pilot programs or interagency collaborations to:</w:t>
      </w:r>
    </w:p>
    <w:p w14:paraId="3CDB72C4" w14:textId="77777777" w:rsidR="00C524FA" w:rsidRPr="00900D14" w:rsidRDefault="00C524FA" w:rsidP="00C524FA">
      <w:pPr>
        <w:pStyle w:val="NormalWeb"/>
        <w:numPr>
          <w:ilvl w:val="0"/>
          <w:numId w:val="43"/>
        </w:numPr>
      </w:pPr>
      <w:r w:rsidRPr="00900D14">
        <w:t xml:space="preserve">Define a standardized FMLA </w:t>
      </w:r>
      <w:r w:rsidRPr="00900D14">
        <w:rPr>
          <w:rStyle w:val="HTMLCode"/>
          <w:rFonts w:ascii="Times New Roman" w:eastAsiaTheme="majorEastAsia" w:hAnsi="Times New Roman" w:cs="Times New Roman"/>
          <w:sz w:val="24"/>
          <w:szCs w:val="24"/>
        </w:rPr>
        <w:t>Questionnaire</w:t>
      </w:r>
      <w:r w:rsidRPr="00900D14">
        <w:t>/</w:t>
      </w:r>
      <w:r w:rsidRPr="00900D14">
        <w:rPr>
          <w:rStyle w:val="HTMLCode"/>
          <w:rFonts w:ascii="Times New Roman" w:eastAsiaTheme="majorEastAsia" w:hAnsi="Times New Roman" w:cs="Times New Roman"/>
          <w:sz w:val="24"/>
          <w:szCs w:val="24"/>
        </w:rPr>
        <w:t>QuestionnaireResponse</w:t>
      </w:r>
      <w:r w:rsidRPr="00900D14">
        <w:t xml:space="preserve"> using FHIR</w:t>
      </w:r>
    </w:p>
    <w:p w14:paraId="49CE91BC" w14:textId="77777777" w:rsidR="00C524FA" w:rsidRPr="00900D14" w:rsidRDefault="00C524FA" w:rsidP="00C524FA">
      <w:pPr>
        <w:pStyle w:val="NormalWeb"/>
        <w:numPr>
          <w:ilvl w:val="0"/>
          <w:numId w:val="43"/>
        </w:numPr>
      </w:pPr>
      <w:r w:rsidRPr="00900D14">
        <w:t>Promote the use of openEHR templates for clinical certification of medical necessity</w:t>
      </w:r>
    </w:p>
    <w:p w14:paraId="14B9AC8C" w14:textId="77777777" w:rsidR="00C524FA" w:rsidRPr="00900D14" w:rsidRDefault="00C524FA" w:rsidP="00C524FA">
      <w:pPr>
        <w:pStyle w:val="NormalWeb"/>
        <w:numPr>
          <w:ilvl w:val="0"/>
          <w:numId w:val="43"/>
        </w:numPr>
      </w:pPr>
      <w:r w:rsidRPr="00900D14">
        <w:t>Engage EHR vendors and employers to implement interoperable, standards-based workflows</w:t>
      </w:r>
    </w:p>
    <w:p w14:paraId="321D22C5" w14:textId="77777777" w:rsidR="00C524FA" w:rsidRPr="00900D14" w:rsidRDefault="00C524FA" w:rsidP="00C524FA">
      <w:pPr>
        <w:pStyle w:val="NormalWeb"/>
        <w:numPr>
          <w:ilvl w:val="0"/>
          <w:numId w:val="43"/>
        </w:numPr>
      </w:pPr>
      <w:r w:rsidRPr="00900D14">
        <w:t>Ensure patient and employee data rights are preserved during electronic exchange</w:t>
      </w:r>
    </w:p>
    <w:p w14:paraId="7314B204" w14:textId="3FBC2815" w:rsidR="00596EEC" w:rsidRPr="00900D14" w:rsidRDefault="00596EEC" w:rsidP="00C524FA">
      <w:pPr>
        <w:pStyle w:val="NormalWeb"/>
      </w:pPr>
      <w:r w:rsidRPr="00900D14">
        <w:rPr>
          <w:rStyle w:val="Strong"/>
          <w:rFonts w:eastAsiaTheme="majorEastAsia"/>
        </w:rPr>
        <w:t>CMS</w:t>
      </w:r>
      <w:r w:rsidR="00B33600" w:rsidRPr="00900D14">
        <w:rPr>
          <w:rStyle w:val="Strong"/>
          <w:rFonts w:eastAsiaTheme="majorEastAsia"/>
        </w:rPr>
        <w:t xml:space="preserve"> </w:t>
      </w:r>
      <w:r w:rsidRPr="00900D14">
        <w:rPr>
          <w:rStyle w:val="Strong"/>
          <w:rFonts w:eastAsiaTheme="majorEastAsia"/>
          <w:b w:val="0"/>
          <w:bCs w:val="0"/>
        </w:rPr>
        <w:t>should engage</w:t>
      </w:r>
      <w:r w:rsidRPr="00900D14">
        <w:rPr>
          <w:rStyle w:val="Strong"/>
          <w:rFonts w:eastAsiaTheme="majorEastAsia"/>
        </w:rPr>
        <w:t xml:space="preserve"> leave management vendors </w:t>
      </w:r>
      <w:r w:rsidR="006651B3" w:rsidRPr="00900D14">
        <w:rPr>
          <w:rStyle w:val="Strong"/>
          <w:rFonts w:eastAsiaTheme="majorEastAsia"/>
        </w:rPr>
        <w:t xml:space="preserve">stakeholders </w:t>
      </w:r>
      <w:r w:rsidRPr="00900D14">
        <w:rPr>
          <w:rStyle w:val="Strong"/>
          <w:rFonts w:eastAsiaTheme="majorEastAsia"/>
          <w:b w:val="0"/>
          <w:bCs w:val="0"/>
        </w:rPr>
        <w:t>such as Sedgwick, ReedGroup, Unum, AbsenceSoft, and Matrix Absence Management.</w:t>
      </w:r>
      <w:r w:rsidRPr="00900D14">
        <w:t xml:space="preserve"> These vendors process millions of FMLA and ADA claims each year on behalf of employers and already interact with healthcare providers. Supporting their adoption of </w:t>
      </w:r>
      <w:r w:rsidRPr="00900D14">
        <w:rPr>
          <w:rStyle w:val="Strong"/>
          <w:rFonts w:eastAsiaTheme="majorEastAsia"/>
        </w:rPr>
        <w:t>FHIR APIs for intake of clinical certification data</w:t>
      </w:r>
      <w:r w:rsidRPr="00900D14">
        <w:t xml:space="preserve"> would align with CMS’s goals of reducing burden and improving coordination across sectors.</w:t>
      </w:r>
      <w:r w:rsidR="00647A44" w:rsidRPr="00900D14">
        <w:t xml:space="preserve"> The ASTP/ONC and HL7 International </w:t>
      </w:r>
      <w:r w:rsidR="00F41704" w:rsidRPr="00900D14">
        <w:t xml:space="preserve">should also engage leave management vendors as stakeholders to </w:t>
      </w:r>
      <w:r w:rsidR="00F95B45" w:rsidRPr="00900D14">
        <w:t xml:space="preserve">do FHIR API based exchange. </w:t>
      </w:r>
    </w:p>
    <w:p w14:paraId="00D05BBB" w14:textId="4C0F214E" w:rsidR="00C41BF6" w:rsidRPr="00900D14" w:rsidRDefault="00A25B3C" w:rsidP="00C524FA">
      <w:pPr>
        <w:pStyle w:val="NormalWeb"/>
      </w:pPr>
      <w:r w:rsidRPr="00900D14">
        <w:t>Such a regulatory approach would require engagement from employers, leave management vendors, third-party administrators, insurance carriers, healthcare providers, and EHR vendors to enable secure, real-time electronic exchange of clinical and administrative data supporting these forms. Leveraging existing infrastructure such as TEFCA and trusted exchange networks will facilitate this collaboration and reduce duplication, speed approvals, and improve patient and employee experience. Ultimately, this initiative will significantly reduce administrative burden and help integrate health data exchange across clinical, administrative, and social domains, marking an important step forward in comprehensive healthcare interoperability.</w:t>
      </w:r>
    </w:p>
    <w:p w14:paraId="22CBA3FA" w14:textId="57C6CDC1" w:rsidR="00C524FA" w:rsidRPr="00900D14" w:rsidRDefault="00C524FA" w:rsidP="00C524FA">
      <w:pPr>
        <w:pStyle w:val="NormalWeb"/>
      </w:pPr>
      <w:r w:rsidRPr="00900D14">
        <w:t>This would modernize FMLA administration and align with federal priorities around reducing provider burden, advancing patient-centered care, and increasing public-private interoperability through open standards.</w:t>
      </w:r>
    </w:p>
    <w:p w14:paraId="24D51597" w14:textId="29E52B16" w:rsidR="00E60FED" w:rsidRPr="00900D14" w:rsidRDefault="006E0191">
      <w:pPr>
        <w:rPr>
          <w:rFonts w:ascii="Times New Roman" w:hAnsi="Times New Roman" w:cs="Times New Roman"/>
        </w:rPr>
      </w:pPr>
      <w:r w:rsidRPr="00900D14">
        <w:rPr>
          <w:rFonts w:ascii="Times New Roman" w:hAnsi="Times New Roman" w:cs="Times New Roman"/>
        </w:rPr>
        <w:t xml:space="preserve">Hence, a new regulatory framework for </w:t>
      </w:r>
      <w:r w:rsidRPr="00900D14">
        <w:rPr>
          <w:rFonts w:ascii="Times New Roman" w:hAnsi="Times New Roman" w:cs="Times New Roman"/>
          <w:b/>
          <w:bCs/>
        </w:rPr>
        <w:t>employer based administrative forms</w:t>
      </w:r>
      <w:r w:rsidRPr="00900D14">
        <w:rPr>
          <w:rFonts w:ascii="Times New Roman" w:hAnsi="Times New Roman" w:cs="Times New Roman"/>
        </w:rPr>
        <w:t xml:space="preserve"> such as ADA, FMLA, Workers Compensation, that mandates standardized, interoperable exchange </w:t>
      </w:r>
      <w:r w:rsidR="00C17519" w:rsidRPr="00900D14">
        <w:rPr>
          <w:rFonts w:ascii="Times New Roman" w:hAnsi="Times New Roman" w:cs="Times New Roman"/>
        </w:rPr>
        <w:t xml:space="preserve">to </w:t>
      </w:r>
      <w:r w:rsidR="009624D5" w:rsidRPr="00900D14">
        <w:rPr>
          <w:rFonts w:ascii="Times New Roman" w:hAnsi="Times New Roman" w:cs="Times New Roman"/>
        </w:rPr>
        <w:t xml:space="preserve">ensure the alignment of policies, </w:t>
      </w:r>
      <w:r w:rsidR="002D2175" w:rsidRPr="00900D14">
        <w:rPr>
          <w:rFonts w:ascii="Times New Roman" w:hAnsi="Times New Roman" w:cs="Times New Roman"/>
        </w:rPr>
        <w:t xml:space="preserve">collaboration, and the avoidance of conflicting requirements. </w:t>
      </w:r>
      <w:r w:rsidR="00983E8A" w:rsidRPr="00900D14">
        <w:rPr>
          <w:rFonts w:ascii="Times New Roman" w:hAnsi="Times New Roman" w:cs="Times New Roman"/>
        </w:rPr>
        <w:t xml:space="preserve"> </w:t>
      </w:r>
    </w:p>
    <w:p w14:paraId="161F0541" w14:textId="77777777" w:rsidR="00531706" w:rsidRPr="00900D14" w:rsidRDefault="00531706">
      <w:pPr>
        <w:rPr>
          <w:rFonts w:ascii="Times New Roman" w:hAnsi="Times New Roman" w:cs="Times New Roman"/>
        </w:rPr>
      </w:pPr>
    </w:p>
    <w:p w14:paraId="150B38BA" w14:textId="77777777" w:rsidR="00071880" w:rsidRPr="00900D14" w:rsidRDefault="00071880" w:rsidP="00071880">
      <w:pPr>
        <w:rPr>
          <w:rFonts w:ascii="Times New Roman" w:hAnsi="Times New Roman" w:cs="Times New Roman"/>
          <w:b/>
          <w:bCs/>
        </w:rPr>
      </w:pPr>
      <w:r w:rsidRPr="00900D14">
        <w:rPr>
          <w:rFonts w:ascii="Times New Roman" w:hAnsi="Times New Roman" w:cs="Times New Roman"/>
          <w:b/>
          <w:bCs/>
        </w:rPr>
        <w:t xml:space="preserve">Abnormal Physical Findings </w:t>
      </w:r>
    </w:p>
    <w:p w14:paraId="6A8BE25A" w14:textId="77777777" w:rsidR="00071880" w:rsidRPr="00900D14" w:rsidRDefault="00071880" w:rsidP="00071880">
      <w:pPr>
        <w:rPr>
          <w:rFonts w:ascii="Times New Roman" w:hAnsi="Times New Roman" w:cs="Times New Roman"/>
        </w:rPr>
      </w:pPr>
      <w:r w:rsidRPr="00900D14">
        <w:rPr>
          <w:rFonts w:ascii="Times New Roman" w:hAnsi="Times New Roman" w:cs="Times New Roman"/>
        </w:rPr>
        <w:t xml:space="preserve">ASTP/ONC should add a data element for </w:t>
      </w:r>
      <w:r w:rsidRPr="00900D14">
        <w:rPr>
          <w:rFonts w:ascii="Times New Roman" w:hAnsi="Times New Roman" w:cs="Times New Roman"/>
          <w:b/>
          <w:bCs/>
        </w:rPr>
        <w:t xml:space="preserve">Abnormal Physical Findings </w:t>
      </w:r>
      <w:r w:rsidRPr="00900D14">
        <w:rPr>
          <w:rFonts w:ascii="Times New Roman" w:hAnsi="Times New Roman" w:cs="Times New Roman"/>
        </w:rPr>
        <w:t xml:space="preserve">in USCDI (under Observations). </w:t>
      </w:r>
    </w:p>
    <w:p w14:paraId="13778C09" w14:textId="252BB0DE" w:rsidR="00071880" w:rsidRPr="00900D14" w:rsidRDefault="00071880" w:rsidP="00071880">
      <w:pPr>
        <w:rPr>
          <w:rFonts w:ascii="Times New Roman" w:hAnsi="Times New Roman" w:cs="Times New Roman"/>
        </w:rPr>
      </w:pPr>
      <w:r w:rsidRPr="00900D14">
        <w:rPr>
          <w:rFonts w:ascii="Times New Roman" w:hAnsi="Times New Roman" w:cs="Times New Roman"/>
        </w:rPr>
        <w:t xml:space="preserve">One of the biggest </w:t>
      </w:r>
      <w:r w:rsidR="00233094" w:rsidRPr="00900D14">
        <w:rPr>
          <w:rFonts w:ascii="Times New Roman" w:hAnsi="Times New Roman" w:cs="Times New Roman"/>
        </w:rPr>
        <w:t>issues</w:t>
      </w:r>
      <w:r w:rsidRPr="00900D14">
        <w:rPr>
          <w:rFonts w:ascii="Times New Roman" w:hAnsi="Times New Roman" w:cs="Times New Roman"/>
        </w:rPr>
        <w:t xml:space="preserve"> of information exchange has been with the sharing of abnormal findings on the physical exams</w:t>
      </w:r>
      <w:r w:rsidR="007D3AD0" w:rsidRPr="00900D14">
        <w:rPr>
          <w:rFonts w:ascii="Times New Roman" w:hAnsi="Times New Roman" w:cs="Times New Roman"/>
        </w:rPr>
        <w:t xml:space="preserve"> of progress note templates</w:t>
      </w:r>
      <w:r w:rsidRPr="00900D14">
        <w:rPr>
          <w:rFonts w:ascii="Times New Roman" w:hAnsi="Times New Roman" w:cs="Times New Roman"/>
        </w:rPr>
        <w:t xml:space="preserve">. The abnormal </w:t>
      </w:r>
      <w:r w:rsidR="00214926" w:rsidRPr="00900D14">
        <w:rPr>
          <w:rFonts w:ascii="Times New Roman" w:hAnsi="Times New Roman" w:cs="Times New Roman"/>
        </w:rPr>
        <w:t xml:space="preserve">(positive) </w:t>
      </w:r>
      <w:r w:rsidRPr="00900D14">
        <w:rPr>
          <w:rFonts w:ascii="Times New Roman" w:hAnsi="Times New Roman" w:cs="Times New Roman"/>
        </w:rPr>
        <w:t>physical exam findings have not been captured well nor have been shared well for information exchange between EHRs or disparate systems.</w:t>
      </w:r>
    </w:p>
    <w:p w14:paraId="6C43F9FA" w14:textId="77777777" w:rsidR="00071880" w:rsidRPr="00900D14" w:rsidRDefault="00071880" w:rsidP="00071880">
      <w:pPr>
        <w:rPr>
          <w:rFonts w:ascii="Times New Roman" w:hAnsi="Times New Roman" w:cs="Times New Roman"/>
        </w:rPr>
      </w:pPr>
      <w:r w:rsidRPr="00900D14">
        <w:rPr>
          <w:rFonts w:ascii="Times New Roman" w:hAnsi="Times New Roman" w:cs="Times New Roman"/>
        </w:rPr>
        <w:t>Examples of abnormal physical exam findings:</w:t>
      </w:r>
    </w:p>
    <w:p w14:paraId="06D9DB51"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Wheezing</w:t>
      </w:r>
    </w:p>
    <w:p w14:paraId="6EBF70B0"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Heart Murmur</w:t>
      </w:r>
    </w:p>
    <w:p w14:paraId="41530DF8"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Hyperreflexia</w:t>
      </w:r>
    </w:p>
    <w:p w14:paraId="2A4BAAA7"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Clubbing of fingers</w:t>
      </w:r>
    </w:p>
    <w:p w14:paraId="33DE8E0D"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Papilledema</w:t>
      </w:r>
    </w:p>
    <w:p w14:paraId="7BFC6A33"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Rhonchi</w:t>
      </w:r>
    </w:p>
    <w:p w14:paraId="1D8332CC"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Rales</w:t>
      </w:r>
    </w:p>
    <w:p w14:paraId="4D4070C9"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Tachypnea</w:t>
      </w:r>
    </w:p>
    <w:p w14:paraId="3C339D18"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Disoriented to time/place/person</w:t>
      </w:r>
    </w:p>
    <w:p w14:paraId="231E85E6"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Apraxia</w:t>
      </w:r>
    </w:p>
    <w:p w14:paraId="65039CC6"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Hallucinations</w:t>
      </w:r>
    </w:p>
    <w:p w14:paraId="56A23810" w14:textId="77777777" w:rsidR="00071880" w:rsidRPr="00900D14" w:rsidRDefault="00071880" w:rsidP="00071880">
      <w:pPr>
        <w:pStyle w:val="ListParagraph"/>
        <w:numPr>
          <w:ilvl w:val="0"/>
          <w:numId w:val="44"/>
        </w:numPr>
        <w:rPr>
          <w:rFonts w:ascii="Times New Roman" w:hAnsi="Times New Roman" w:cs="Times New Roman"/>
        </w:rPr>
      </w:pPr>
      <w:r w:rsidRPr="00900D14">
        <w:rPr>
          <w:rFonts w:ascii="Times New Roman" w:hAnsi="Times New Roman" w:cs="Times New Roman"/>
        </w:rPr>
        <w:t>Shuffling gait</w:t>
      </w:r>
    </w:p>
    <w:p w14:paraId="284D9960" w14:textId="77777777" w:rsidR="00071880" w:rsidRPr="00900D14" w:rsidRDefault="00071880" w:rsidP="00071880">
      <w:pPr>
        <w:rPr>
          <w:rFonts w:ascii="Times New Roman" w:hAnsi="Times New Roman" w:cs="Times New Roman"/>
        </w:rPr>
      </w:pPr>
    </w:p>
    <w:p w14:paraId="4401D05E" w14:textId="4F24C619" w:rsidR="00071880" w:rsidRPr="00900D14" w:rsidRDefault="000A23B3" w:rsidP="00071880">
      <w:pPr>
        <w:rPr>
          <w:rFonts w:ascii="Times New Roman" w:hAnsi="Times New Roman" w:cs="Times New Roman"/>
        </w:rPr>
      </w:pPr>
      <w:r w:rsidRPr="00900D14">
        <w:rPr>
          <w:rFonts w:ascii="Times New Roman" w:hAnsi="Times New Roman" w:cs="Times New Roman"/>
        </w:rPr>
        <w:t>ASTP/</w:t>
      </w:r>
      <w:r w:rsidR="00071880" w:rsidRPr="00900D14">
        <w:rPr>
          <w:rFonts w:ascii="Times New Roman" w:hAnsi="Times New Roman" w:cs="Times New Roman"/>
        </w:rPr>
        <w:t xml:space="preserve">ONC should add </w:t>
      </w:r>
      <w:r w:rsidR="00071880" w:rsidRPr="00900D14">
        <w:rPr>
          <w:rStyle w:val="Strong"/>
          <w:rFonts w:ascii="Times New Roman" w:hAnsi="Times New Roman" w:cs="Times New Roman"/>
        </w:rPr>
        <w:t>"Abnormal Physical Findings"</w:t>
      </w:r>
      <w:r w:rsidR="00071880" w:rsidRPr="00900D14">
        <w:rPr>
          <w:rFonts w:ascii="Times New Roman" w:hAnsi="Times New Roman" w:cs="Times New Roman"/>
        </w:rPr>
        <w:t xml:space="preserve"> as a new data element under the </w:t>
      </w:r>
      <w:r w:rsidR="00071880" w:rsidRPr="00900D14">
        <w:rPr>
          <w:rStyle w:val="Strong"/>
          <w:rFonts w:ascii="Times New Roman" w:hAnsi="Times New Roman" w:cs="Times New Roman"/>
        </w:rPr>
        <w:t>Clinical Observations</w:t>
      </w:r>
      <w:r w:rsidR="00071880" w:rsidRPr="00900D14">
        <w:rPr>
          <w:rFonts w:ascii="Times New Roman" w:hAnsi="Times New Roman" w:cs="Times New Roman"/>
        </w:rPr>
        <w:t xml:space="preserve"> class in USCDI. This element would capture clinically observed signs — distinct from diagnoses (ICD-10) or symptoms — that are essential for documenting severity, progression, or underlying pathology. Examples include wheezing, murmur, JVD, disorientation, or clubbing of fingers. These findings are often captured in unstructured text, making them unavailable for exchange or analysis. Structured representation using SNOMED CT within FHIR Observations would improve clinical decision-making, referral quality, AI/NLP use, and care continuity.</w:t>
      </w:r>
    </w:p>
    <w:p w14:paraId="0CD651C2" w14:textId="77777777" w:rsidR="00071880" w:rsidRPr="00900D14" w:rsidRDefault="00071880">
      <w:pPr>
        <w:rPr>
          <w:rFonts w:ascii="Times New Roman" w:hAnsi="Times New Roman" w:cs="Times New Roman"/>
        </w:rPr>
      </w:pPr>
    </w:p>
    <w:p w14:paraId="0B5F31E4" w14:textId="2D1D0236" w:rsidR="00424D33" w:rsidRPr="00BD0B21" w:rsidRDefault="00424D33">
      <w:pPr>
        <w:rPr>
          <w:rFonts w:ascii="Times New Roman" w:hAnsi="Times New Roman" w:cs="Times New Roman"/>
          <w:b/>
          <w:bCs/>
        </w:rPr>
      </w:pPr>
      <w:r w:rsidRPr="00BD0B21">
        <w:rPr>
          <w:rFonts w:ascii="Times New Roman" w:hAnsi="Times New Roman" w:cs="Times New Roman"/>
          <w:b/>
          <w:bCs/>
        </w:rPr>
        <w:t>Unified Digital Health Platforms</w:t>
      </w:r>
    </w:p>
    <w:p w14:paraId="56D1F8B8" w14:textId="00F3B7FF" w:rsidR="00383B43" w:rsidRPr="00900D14" w:rsidRDefault="00383B43">
      <w:pPr>
        <w:rPr>
          <w:rFonts w:ascii="Times New Roman" w:hAnsi="Times New Roman" w:cs="Times New Roman"/>
        </w:rPr>
      </w:pPr>
      <w:r w:rsidRPr="00900D14">
        <w:rPr>
          <w:rFonts w:ascii="Times New Roman" w:hAnsi="Times New Roman" w:cs="Times New Roman"/>
        </w:rPr>
        <w:t xml:space="preserve">In terms of where will the health IT ecosystem move in the next 10 years, the transformation will move towards UDHPs. </w:t>
      </w:r>
    </w:p>
    <w:p w14:paraId="0732A68E" w14:textId="359B400B" w:rsidR="002E66B1" w:rsidRPr="00900D14" w:rsidRDefault="002E66B1" w:rsidP="002E66B1">
      <w:pPr>
        <w:rPr>
          <w:rFonts w:ascii="Times New Roman" w:hAnsi="Times New Roman" w:cs="Times New Roman"/>
        </w:rPr>
      </w:pPr>
      <w:r w:rsidRPr="00900D14">
        <w:rPr>
          <w:rFonts w:ascii="Times New Roman" w:hAnsi="Times New Roman" w:cs="Times New Roman"/>
        </w:rPr>
        <w:t>The below 2 references explain DHPs/UDHPs in amazing detail:</w:t>
      </w:r>
    </w:p>
    <w:p w14:paraId="0776B433" w14:textId="5C1A3E4A" w:rsidR="00116112" w:rsidRPr="00900D14" w:rsidRDefault="00116112" w:rsidP="00F11C2E">
      <w:pPr>
        <w:rPr>
          <w:rFonts w:ascii="Times New Roman" w:hAnsi="Times New Roman" w:cs="Times New Roman"/>
        </w:rPr>
      </w:pPr>
      <w:r w:rsidRPr="00900D14">
        <w:rPr>
          <w:rFonts w:ascii="Times New Roman" w:hAnsi="Times New Roman" w:cs="Times New Roman"/>
        </w:rPr>
        <w:t>Platforming Healthcare the Long View</w:t>
      </w:r>
    </w:p>
    <w:p w14:paraId="74AF8898" w14:textId="461BA5FC" w:rsidR="00F11C2E" w:rsidRPr="00900D14" w:rsidRDefault="00116112" w:rsidP="00F11C2E">
      <w:pPr>
        <w:rPr>
          <w:rFonts w:ascii="Times New Roman" w:hAnsi="Times New Roman" w:cs="Times New Roman"/>
        </w:rPr>
      </w:pPr>
      <w:hyperlink r:id="rId35" w:history="1">
        <w:r w:rsidRPr="00900D14">
          <w:rPr>
            <w:rStyle w:val="Hyperlink"/>
            <w:rFonts w:ascii="Times New Roman" w:hAnsi="Times New Roman" w:cs="Times New Roman"/>
          </w:rPr>
          <w:t>https://e-caremanagement.com/series/platforming-healthcare-the-long-view/</w:t>
        </w:r>
      </w:hyperlink>
    </w:p>
    <w:p w14:paraId="55DD2F63" w14:textId="77777777" w:rsidR="00FD1D86" w:rsidRPr="00900D14" w:rsidRDefault="00FD1D86" w:rsidP="00FD1D86">
      <w:pPr>
        <w:spacing w:after="600" w:line="240" w:lineRule="auto"/>
        <w:contextualSpacing/>
        <w:outlineLvl w:val="0"/>
        <w:rPr>
          <w:rFonts w:ascii="Times New Roman" w:eastAsia="Times New Roman" w:hAnsi="Times New Roman" w:cs="Times New Roman"/>
          <w:color w:val="000000"/>
          <w:kern w:val="36"/>
          <w14:ligatures w14:val="none"/>
        </w:rPr>
      </w:pPr>
      <w:r w:rsidRPr="00900D14">
        <w:rPr>
          <w:rFonts w:ascii="Times New Roman" w:eastAsia="Times New Roman" w:hAnsi="Times New Roman" w:cs="Times New Roman"/>
          <w:color w:val="000000"/>
          <w:kern w:val="36"/>
          <w14:ligatures w14:val="none"/>
        </w:rPr>
        <w:t xml:space="preserve">and this article from Gartner: </w:t>
      </w:r>
    </w:p>
    <w:p w14:paraId="3ABD8C32" w14:textId="28D03064" w:rsidR="00FD1D86" w:rsidRPr="00900D14" w:rsidRDefault="00FD1D86" w:rsidP="00FD1D86">
      <w:pPr>
        <w:spacing w:after="600" w:line="240" w:lineRule="auto"/>
        <w:contextualSpacing/>
        <w:outlineLvl w:val="0"/>
        <w:rPr>
          <w:rFonts w:ascii="Times New Roman" w:eastAsia="Times New Roman" w:hAnsi="Times New Roman" w:cs="Times New Roman"/>
          <w:color w:val="000000"/>
          <w:kern w:val="36"/>
          <w14:ligatures w14:val="none"/>
        </w:rPr>
      </w:pPr>
      <w:r w:rsidRPr="00900D14">
        <w:rPr>
          <w:rFonts w:ascii="Times New Roman" w:eastAsia="Times New Roman" w:hAnsi="Times New Roman" w:cs="Times New Roman"/>
          <w:color w:val="000000"/>
          <w:kern w:val="36"/>
          <w14:ligatures w14:val="none"/>
        </w:rPr>
        <w:t>Innovation Insight: Digital Health Platforms Accelerate Transformation</w:t>
      </w:r>
    </w:p>
    <w:p w14:paraId="14B8295E" w14:textId="77777777" w:rsidR="00FD1D86" w:rsidRPr="00900D14" w:rsidRDefault="00FD1D86" w:rsidP="00FD1D86">
      <w:pPr>
        <w:rPr>
          <w:rFonts w:ascii="Times New Roman" w:hAnsi="Times New Roman" w:cs="Times New Roman"/>
        </w:rPr>
      </w:pPr>
    </w:p>
    <w:p w14:paraId="7817AE65" w14:textId="77777777" w:rsidR="00FD1D86" w:rsidRPr="00900D14" w:rsidRDefault="00FD1D86" w:rsidP="00FD1D86">
      <w:pPr>
        <w:rPr>
          <w:rFonts w:ascii="Times New Roman" w:hAnsi="Times New Roman" w:cs="Times New Roman"/>
        </w:rPr>
      </w:pPr>
      <w:r w:rsidRPr="00900D14">
        <w:rPr>
          <w:rFonts w:ascii="Times New Roman" w:hAnsi="Times New Roman" w:cs="Times New Roman"/>
        </w:rPr>
        <w:t>https://www.gartner.com/doc/reprints?id=1-2JEA7CCN&amp;ct=241119&amp;st=sb</w:t>
      </w:r>
    </w:p>
    <w:p w14:paraId="7A7E7444" w14:textId="77777777" w:rsidR="001C4DCC" w:rsidRPr="00900D14" w:rsidRDefault="001C4DCC">
      <w:pPr>
        <w:rPr>
          <w:rFonts w:ascii="Times New Roman" w:hAnsi="Times New Roman" w:cs="Times New Roman"/>
        </w:rPr>
      </w:pPr>
    </w:p>
    <w:p w14:paraId="6030EB27" w14:textId="79566E55" w:rsidR="00424D33" w:rsidRPr="00900D14" w:rsidRDefault="00424D33">
      <w:pPr>
        <w:rPr>
          <w:rFonts w:ascii="Times New Roman" w:hAnsi="Times New Roman" w:cs="Times New Roman"/>
        </w:rPr>
      </w:pPr>
      <w:r w:rsidRPr="00900D14">
        <w:rPr>
          <w:rFonts w:ascii="Times New Roman" w:hAnsi="Times New Roman" w:cs="Times New Roman"/>
        </w:rPr>
        <w:t>CMS should encourage the development of Unified Digital Health Platforms (UDHPs) that integrate patient-facing tools, provider workflows, and modular apps into a cohesive experience. These platforms would serve as the digital front door for both patients and clinicians, combining scheduling, communication, care navigation, longitudinal records, and FHIR-native plug-ins in one place. Unlike fragmented EHR portals or third-party apps, a UDHP offers a seamless, standards-based interface that can be customized for different populations—such as individuals with chronic conditions, behavioral health needs, or those in rural areas. CMS could support this model through demonstration projects, technical assistance, or by aligning value-based payment programs with UDHP capabilities that improve engagement, equity, and care outcomes.</w:t>
      </w:r>
    </w:p>
    <w:p w14:paraId="32A69EF2" w14:textId="72F15217" w:rsidR="00EB5FF9" w:rsidRPr="00900D14" w:rsidRDefault="00EB5FF9" w:rsidP="00EB5FF9">
      <w:pPr>
        <w:pStyle w:val="NormalWeb"/>
      </w:pPr>
      <w:r w:rsidRPr="00900D14">
        <w:t xml:space="preserve">A CMS-endorsed UDHP </w:t>
      </w:r>
      <w:r w:rsidR="00A92F80" w:rsidRPr="00900D14">
        <w:t xml:space="preserve">framework </w:t>
      </w:r>
      <w:r w:rsidRPr="00900D14">
        <w:t>paired with app certification pathways and performance</w:t>
      </w:r>
      <w:r w:rsidR="00A92F80" w:rsidRPr="00900D14">
        <w:t xml:space="preserve"> </w:t>
      </w:r>
      <w:r w:rsidRPr="00900D14">
        <w:t>based incentives</w:t>
      </w:r>
      <w:r w:rsidR="00A92F80" w:rsidRPr="00900D14">
        <w:t xml:space="preserve"> </w:t>
      </w:r>
      <w:r w:rsidRPr="00900D14">
        <w:t>would help shift the market toward a more open, innovation-friendly, and outcomes-driven digital health ecosystem.</w:t>
      </w:r>
    </w:p>
    <w:p w14:paraId="65F071A5" w14:textId="77777777" w:rsidR="00EC7379" w:rsidRPr="00900D14" w:rsidRDefault="00EC7379">
      <w:pPr>
        <w:rPr>
          <w:rFonts w:ascii="Times New Roman" w:hAnsi="Times New Roman" w:cs="Times New Roman"/>
        </w:rPr>
      </w:pPr>
    </w:p>
    <w:p w14:paraId="16E54854" w14:textId="77777777" w:rsidR="00EB5FF9" w:rsidRPr="00900D14" w:rsidRDefault="00EB5FF9">
      <w:pPr>
        <w:rPr>
          <w:rFonts w:ascii="Times New Roman" w:hAnsi="Times New Roman" w:cs="Times New Roman"/>
        </w:rPr>
      </w:pPr>
    </w:p>
    <w:p w14:paraId="35F9A048" w14:textId="751470B7" w:rsidR="00EB5FF9" w:rsidRPr="00900D14" w:rsidRDefault="00EB5FF9">
      <w:pPr>
        <w:rPr>
          <w:rFonts w:ascii="Times New Roman" w:hAnsi="Times New Roman" w:cs="Times New Roman"/>
        </w:rPr>
      </w:pPr>
      <w:r w:rsidRPr="00900D14">
        <w:rPr>
          <w:rFonts w:ascii="Times New Roman" w:hAnsi="Times New Roman" w:cs="Times New Roman"/>
        </w:rPr>
        <w:t>Further info on UDHPs or DHPs:</w:t>
      </w:r>
    </w:p>
    <w:p w14:paraId="159F8F56" w14:textId="77777777" w:rsidR="003A24D7" w:rsidRPr="00900D14" w:rsidRDefault="003A24D7" w:rsidP="003A24D7">
      <w:pPr>
        <w:rPr>
          <w:rFonts w:ascii="Times New Roman" w:hAnsi="Times New Roman" w:cs="Times New Roman"/>
        </w:rPr>
      </w:pPr>
      <w:r w:rsidRPr="00900D14">
        <w:rPr>
          <w:rFonts w:ascii="Times New Roman" w:hAnsi="Times New Roman" w:cs="Times New Roman"/>
        </w:rPr>
        <w:t>Webinar on unified digital health platforms (UDHPs).</w:t>
      </w:r>
    </w:p>
    <w:p w14:paraId="254A8E84" w14:textId="77777777" w:rsidR="003A24D7" w:rsidRPr="00900D14" w:rsidRDefault="003A24D7" w:rsidP="003A24D7">
      <w:pPr>
        <w:rPr>
          <w:rFonts w:ascii="Times New Roman" w:hAnsi="Times New Roman" w:cs="Times New Roman"/>
        </w:rPr>
      </w:pPr>
      <w:r w:rsidRPr="00900D14">
        <w:rPr>
          <w:rFonts w:ascii="Times New Roman" w:hAnsi="Times New Roman" w:cs="Times New Roman"/>
        </w:rPr>
        <w:t>https://www.youtube.com/watch?v=oCBdUKJoH8A&amp;t=2579s</w:t>
      </w:r>
    </w:p>
    <w:p w14:paraId="41F5B92C" w14:textId="77777777" w:rsidR="003A24D7" w:rsidRPr="00900D14" w:rsidRDefault="003A24D7" w:rsidP="003A24D7">
      <w:pPr>
        <w:rPr>
          <w:rFonts w:ascii="Times New Roman" w:hAnsi="Times New Roman" w:cs="Times New Roman"/>
        </w:rPr>
      </w:pPr>
    </w:p>
    <w:p w14:paraId="1A8FCC1E" w14:textId="40E7920E" w:rsidR="00E71A28" w:rsidRPr="00900D14" w:rsidRDefault="008C1E74" w:rsidP="00E71A28">
      <w:pPr>
        <w:rPr>
          <w:rFonts w:ascii="Times New Roman" w:hAnsi="Times New Roman" w:cs="Times New Roman"/>
        </w:rPr>
      </w:pPr>
      <w:r w:rsidRPr="00900D14">
        <w:rPr>
          <w:rFonts w:ascii="Times New Roman" w:hAnsi="Times New Roman" w:cs="Times New Roman"/>
        </w:rPr>
        <w:t xml:space="preserve">First </w:t>
      </w:r>
      <w:r w:rsidR="00E71A28" w:rsidRPr="00900D14">
        <w:rPr>
          <w:rFonts w:ascii="Times New Roman" w:hAnsi="Times New Roman" w:cs="Times New Roman"/>
        </w:rPr>
        <w:t xml:space="preserve">Ernst and Young report </w:t>
      </w:r>
    </w:p>
    <w:p w14:paraId="16A25F9E" w14:textId="3B86938E" w:rsidR="00141C59" w:rsidRPr="00900D14" w:rsidRDefault="00141C59" w:rsidP="00E71A28">
      <w:pPr>
        <w:rPr>
          <w:rFonts w:ascii="Times New Roman" w:hAnsi="Times New Roman" w:cs="Times New Roman"/>
        </w:rPr>
      </w:pPr>
      <w:r w:rsidRPr="00900D14">
        <w:rPr>
          <w:rFonts w:ascii="Times New Roman" w:hAnsi="Times New Roman" w:cs="Times New Roman"/>
        </w:rPr>
        <w:t>“How Will You Design Information Architecture to Unlock the Power of Data?”</w:t>
      </w:r>
    </w:p>
    <w:p w14:paraId="49ED8616" w14:textId="6B65FAFB" w:rsidR="00E029F8" w:rsidRPr="00900D14" w:rsidRDefault="004A4AF2" w:rsidP="00E71A28">
      <w:pPr>
        <w:rPr>
          <w:rFonts w:ascii="Times New Roman" w:hAnsi="Times New Roman" w:cs="Times New Roman"/>
        </w:rPr>
      </w:pPr>
      <w:hyperlink r:id="rId36" w:history="1">
        <w:r w:rsidRPr="00900D14">
          <w:rPr>
            <w:rStyle w:val="Hyperlink"/>
            <w:rFonts w:ascii="Times New Roman" w:hAnsi="Times New Roman" w:cs="Times New Roman"/>
          </w:rPr>
          <w:t>https://www.ey.com/en_gl/insights/health/how-will-you-design-information-architecture-to-unlock-the-power</w:t>
        </w:r>
      </w:hyperlink>
    </w:p>
    <w:p w14:paraId="3A40299B" w14:textId="786EF005" w:rsidR="004A4AF2" w:rsidRPr="00900D14" w:rsidRDefault="004A4AF2" w:rsidP="00E71A28">
      <w:pPr>
        <w:rPr>
          <w:rFonts w:ascii="Times New Roman" w:hAnsi="Times New Roman" w:cs="Times New Roman"/>
        </w:rPr>
      </w:pPr>
      <w:r w:rsidRPr="00900D14">
        <w:rPr>
          <w:rFonts w:ascii="Times New Roman" w:hAnsi="Times New Roman" w:cs="Times New Roman"/>
        </w:rPr>
        <w:t>https://www.ey.com/content/dam/ey-unified-site/ey-com/en-gl/insights/health/documents/ey-global-health-tech.pdf</w:t>
      </w:r>
    </w:p>
    <w:p w14:paraId="74F60382" w14:textId="77777777" w:rsidR="004A4AF2" w:rsidRPr="00900D14" w:rsidRDefault="004A4AF2" w:rsidP="00E71A28">
      <w:pPr>
        <w:rPr>
          <w:rFonts w:ascii="Times New Roman" w:hAnsi="Times New Roman" w:cs="Times New Roman"/>
        </w:rPr>
      </w:pPr>
    </w:p>
    <w:p w14:paraId="51C80519" w14:textId="7A127A8A" w:rsidR="003A24D7" w:rsidRPr="00900D14" w:rsidRDefault="008C1E74" w:rsidP="003A24D7">
      <w:pPr>
        <w:rPr>
          <w:rFonts w:ascii="Times New Roman" w:hAnsi="Times New Roman" w:cs="Times New Roman"/>
        </w:rPr>
      </w:pPr>
      <w:r w:rsidRPr="00900D14">
        <w:rPr>
          <w:rFonts w:ascii="Times New Roman" w:hAnsi="Times New Roman" w:cs="Times New Roman"/>
        </w:rPr>
        <w:t xml:space="preserve">Second </w:t>
      </w:r>
      <w:r w:rsidR="003A24D7" w:rsidRPr="00900D14">
        <w:rPr>
          <w:rFonts w:ascii="Times New Roman" w:hAnsi="Times New Roman" w:cs="Times New Roman"/>
        </w:rPr>
        <w:t xml:space="preserve">Ernst and Young report </w:t>
      </w:r>
    </w:p>
    <w:p w14:paraId="01787C95" w14:textId="77777777" w:rsidR="003A24D7" w:rsidRPr="00900D14" w:rsidRDefault="003A24D7" w:rsidP="003A24D7">
      <w:pPr>
        <w:rPr>
          <w:rFonts w:ascii="Times New Roman" w:hAnsi="Times New Roman" w:cs="Times New Roman"/>
        </w:rPr>
      </w:pPr>
      <w:r w:rsidRPr="00900D14">
        <w:rPr>
          <w:rFonts w:ascii="Times New Roman" w:hAnsi="Times New Roman" w:cs="Times New Roman"/>
        </w:rPr>
        <w:t>“How Innovative Infostructure Can Power the Purpose of Integrated Care Systems”</w:t>
      </w:r>
    </w:p>
    <w:p w14:paraId="6BB3835D" w14:textId="571CCD14" w:rsidR="00805D79" w:rsidRPr="00900D14" w:rsidRDefault="00805D79" w:rsidP="003A24D7">
      <w:pPr>
        <w:rPr>
          <w:rFonts w:ascii="Times New Roman" w:hAnsi="Times New Roman" w:cs="Times New Roman"/>
        </w:rPr>
      </w:pPr>
      <w:hyperlink r:id="rId37" w:history="1">
        <w:r w:rsidRPr="00900D14">
          <w:rPr>
            <w:rStyle w:val="Hyperlink"/>
            <w:rFonts w:ascii="Times New Roman" w:hAnsi="Times New Roman" w:cs="Times New Roman"/>
          </w:rPr>
          <w:t>https://www.ey.com/en_gl/insights/health/how-innovative-infostructure-can-power-the-purpose-of-integrated-care-systems</w:t>
        </w:r>
      </w:hyperlink>
    </w:p>
    <w:p w14:paraId="06501435" w14:textId="7EFDDA7A" w:rsidR="003A24D7" w:rsidRPr="00900D14" w:rsidRDefault="003A24D7" w:rsidP="003A24D7">
      <w:pPr>
        <w:rPr>
          <w:rFonts w:ascii="Times New Roman" w:hAnsi="Times New Roman" w:cs="Times New Roman"/>
        </w:rPr>
      </w:pPr>
      <w:r w:rsidRPr="00900D14">
        <w:rPr>
          <w:rFonts w:ascii="Times New Roman" w:hAnsi="Times New Roman" w:cs="Times New Roman"/>
        </w:rPr>
        <w:t>https://www.ey.com/content/dam/ey-unified-site/ey-com/en-gl/insights/health/documents/how-innovative-infostructure-can-power-the-purpose-of-integrated-care-systems.pdf</w:t>
      </w:r>
    </w:p>
    <w:p w14:paraId="68FB3D44" w14:textId="77777777" w:rsidR="00EC7379" w:rsidRPr="00900D14" w:rsidRDefault="00EC7379">
      <w:pPr>
        <w:rPr>
          <w:rFonts w:ascii="Times New Roman" w:hAnsi="Times New Roman" w:cs="Times New Roman"/>
        </w:rPr>
      </w:pPr>
    </w:p>
    <w:p w14:paraId="59E0CE4C" w14:textId="77777777" w:rsidR="00B7316C" w:rsidRPr="00900D14" w:rsidRDefault="00B7316C">
      <w:pPr>
        <w:rPr>
          <w:rFonts w:ascii="Times New Roman" w:hAnsi="Times New Roman" w:cs="Times New Roman"/>
        </w:rPr>
      </w:pPr>
    </w:p>
    <w:p w14:paraId="272E3201" w14:textId="77777777" w:rsidR="00033AF2" w:rsidRPr="00900D14" w:rsidRDefault="00033AF2">
      <w:pPr>
        <w:rPr>
          <w:rFonts w:ascii="Times New Roman" w:hAnsi="Times New Roman" w:cs="Times New Roman"/>
        </w:rPr>
      </w:pPr>
    </w:p>
    <w:p w14:paraId="07731049" w14:textId="77777777" w:rsidR="00033AF2" w:rsidRPr="00900D14" w:rsidRDefault="00033AF2">
      <w:pPr>
        <w:rPr>
          <w:rFonts w:ascii="Times New Roman" w:hAnsi="Times New Roman" w:cs="Times New Roman"/>
        </w:rPr>
      </w:pPr>
    </w:p>
    <w:p w14:paraId="2F70C2D7" w14:textId="77777777" w:rsidR="00033AF2" w:rsidRPr="00900D14" w:rsidRDefault="00033AF2">
      <w:pPr>
        <w:rPr>
          <w:rFonts w:ascii="Times New Roman" w:hAnsi="Times New Roman" w:cs="Times New Roman"/>
        </w:rPr>
      </w:pPr>
    </w:p>
    <w:p w14:paraId="634C68F6" w14:textId="77777777" w:rsidR="00033AF2" w:rsidRPr="00900D14" w:rsidRDefault="00033AF2">
      <w:pPr>
        <w:rPr>
          <w:rFonts w:ascii="Times New Roman" w:hAnsi="Times New Roman" w:cs="Times New Roman"/>
        </w:rPr>
      </w:pPr>
    </w:p>
    <w:p w14:paraId="57EB2535" w14:textId="77777777" w:rsidR="00033AF2" w:rsidRPr="00900D14" w:rsidRDefault="00033AF2">
      <w:pPr>
        <w:rPr>
          <w:rFonts w:ascii="Times New Roman" w:hAnsi="Times New Roman" w:cs="Times New Roman"/>
        </w:rPr>
      </w:pPr>
    </w:p>
    <w:p w14:paraId="439A62EF" w14:textId="77777777" w:rsidR="00033AF2" w:rsidRPr="00900D14" w:rsidRDefault="00033AF2">
      <w:pPr>
        <w:rPr>
          <w:rFonts w:ascii="Times New Roman" w:hAnsi="Times New Roman" w:cs="Times New Roman"/>
        </w:rPr>
      </w:pPr>
    </w:p>
    <w:p w14:paraId="63FCA445" w14:textId="77777777" w:rsidR="00033AF2" w:rsidRPr="00900D14" w:rsidRDefault="00033AF2">
      <w:pPr>
        <w:rPr>
          <w:rFonts w:ascii="Times New Roman" w:hAnsi="Times New Roman" w:cs="Times New Roman"/>
        </w:rPr>
      </w:pPr>
    </w:p>
    <w:p w14:paraId="71ED4755" w14:textId="2B073462" w:rsidR="00ED774C" w:rsidRPr="00900D14" w:rsidRDefault="007D32E5" w:rsidP="00033AF2">
      <w:pPr>
        <w:jc w:val="center"/>
        <w:rPr>
          <w:rFonts w:ascii="Times New Roman" w:hAnsi="Times New Roman" w:cs="Times New Roman"/>
          <w:b/>
          <w:bCs/>
        </w:rPr>
      </w:pPr>
      <w:r w:rsidRPr="00900D14">
        <w:rPr>
          <w:rFonts w:ascii="Times New Roman" w:hAnsi="Times New Roman" w:cs="Times New Roman"/>
          <w:b/>
          <w:bCs/>
        </w:rPr>
        <w:t>References:</w:t>
      </w:r>
    </w:p>
    <w:p w14:paraId="0F92BED7" w14:textId="77777777" w:rsidR="007D32E5" w:rsidRPr="00900D14" w:rsidRDefault="007D32E5" w:rsidP="007D32E5">
      <w:pPr>
        <w:pStyle w:val="Bibliography"/>
        <w:rPr>
          <w:rFonts w:ascii="Times New Roman" w:hAnsi="Times New Roman" w:cs="Times New Roman"/>
        </w:rPr>
      </w:pPr>
      <w:r w:rsidRPr="00900D14">
        <w:rPr>
          <w:rFonts w:ascii="Times New Roman" w:hAnsi="Times New Roman" w:cs="Times New Roman"/>
        </w:rPr>
        <w:fldChar w:fldCharType="begin"/>
      </w:r>
      <w:r w:rsidRPr="00900D14">
        <w:rPr>
          <w:rFonts w:ascii="Times New Roman" w:hAnsi="Times New Roman" w:cs="Times New Roman"/>
        </w:rPr>
        <w:instrText xml:space="preserve"> ADDIN ZOTERO_BIBL {"uncited":[],"omitted":[],"custom":[]} CSL_BIBLIOGRAPHY </w:instrText>
      </w:r>
      <w:r w:rsidRPr="00900D14">
        <w:rPr>
          <w:rFonts w:ascii="Times New Roman" w:hAnsi="Times New Roman" w:cs="Times New Roman"/>
        </w:rPr>
        <w:fldChar w:fldCharType="separate"/>
      </w:r>
      <w:r w:rsidRPr="00900D14">
        <w:rPr>
          <w:rFonts w:ascii="Times New Roman" w:hAnsi="Times New Roman" w:cs="Times New Roman"/>
        </w:rPr>
        <w:t xml:space="preserve">Hyman, S. L., Levy, S. E., Myers, S. M., COUNCIL ON CHILDREN WITH DISABILITIES, SECTION ON DEVELOPMENTAL AND BEHAVIORAL PEDIATRICS, Kuo, D. Z., Apkon, S., Davidson, L. F., Ellerbeck, K. A., Foster, J. E. A., Noritz, G. H., Leppert, M. O., Saunders, B. S., Stille, C., Yin, L., Weitzman, C. C., Childers, D. O., Levine, J. M., Peralta-Carcelen, A. M., Poon, J. K., … Bridgemohan, C. (2020). Identification, Evaluation, and Management of Children With Autism Spectrum Disorder. </w:t>
      </w:r>
      <w:r w:rsidRPr="00900D14">
        <w:rPr>
          <w:rFonts w:ascii="Times New Roman" w:hAnsi="Times New Roman" w:cs="Times New Roman"/>
          <w:i/>
          <w:iCs/>
        </w:rPr>
        <w:t>Pediatrics</w:t>
      </w:r>
      <w:r w:rsidRPr="00900D14">
        <w:rPr>
          <w:rFonts w:ascii="Times New Roman" w:hAnsi="Times New Roman" w:cs="Times New Roman"/>
        </w:rPr>
        <w:t xml:space="preserve">, </w:t>
      </w:r>
      <w:r w:rsidRPr="00900D14">
        <w:rPr>
          <w:rFonts w:ascii="Times New Roman" w:hAnsi="Times New Roman" w:cs="Times New Roman"/>
          <w:i/>
          <w:iCs/>
        </w:rPr>
        <w:t>145</w:t>
      </w:r>
      <w:r w:rsidRPr="00900D14">
        <w:rPr>
          <w:rFonts w:ascii="Times New Roman" w:hAnsi="Times New Roman" w:cs="Times New Roman"/>
        </w:rPr>
        <w:t>(1), e20193447. https://doi.org/10.1542/peds.2019-3447</w:t>
      </w:r>
    </w:p>
    <w:p w14:paraId="0F73E384" w14:textId="77777777" w:rsidR="00B04330" w:rsidRPr="00900D14" w:rsidRDefault="00B04330" w:rsidP="00B04330">
      <w:pPr>
        <w:rPr>
          <w:rFonts w:ascii="Times New Roman" w:hAnsi="Times New Roman" w:cs="Times New Roman"/>
        </w:rPr>
      </w:pPr>
    </w:p>
    <w:p w14:paraId="6BEBEA69" w14:textId="77777777" w:rsidR="00B04330" w:rsidRPr="00900D14" w:rsidRDefault="007D32E5" w:rsidP="00B04330">
      <w:pPr>
        <w:pStyle w:val="Bibliography"/>
        <w:rPr>
          <w:rFonts w:ascii="Times New Roman" w:hAnsi="Times New Roman" w:cs="Times New Roman"/>
        </w:rPr>
      </w:pPr>
      <w:r w:rsidRPr="00900D14">
        <w:rPr>
          <w:rFonts w:ascii="Times New Roman" w:hAnsi="Times New Roman" w:cs="Times New Roman"/>
        </w:rPr>
        <w:fldChar w:fldCharType="end"/>
      </w:r>
      <w:r w:rsidR="00B04330" w:rsidRPr="00900D14">
        <w:rPr>
          <w:rFonts w:ascii="Times New Roman" w:hAnsi="Times New Roman" w:cs="Times New Roman"/>
        </w:rPr>
        <w:fldChar w:fldCharType="begin"/>
      </w:r>
      <w:r w:rsidR="00B04330" w:rsidRPr="00900D14">
        <w:rPr>
          <w:rFonts w:ascii="Times New Roman" w:hAnsi="Times New Roman" w:cs="Times New Roman"/>
        </w:rPr>
        <w:instrText xml:space="preserve"> ADDIN ZOTERO_BIBL {"uncited":[],"omitted":[],"custom":[]} CSL_BIBLIOGRAPHY </w:instrText>
      </w:r>
      <w:r w:rsidR="00B04330" w:rsidRPr="00900D14">
        <w:rPr>
          <w:rFonts w:ascii="Times New Roman" w:hAnsi="Times New Roman" w:cs="Times New Roman"/>
        </w:rPr>
        <w:fldChar w:fldCharType="separate"/>
      </w:r>
      <w:r w:rsidR="00B04330" w:rsidRPr="00900D14">
        <w:rPr>
          <w:rFonts w:ascii="Times New Roman" w:hAnsi="Times New Roman" w:cs="Times New Roman"/>
        </w:rPr>
        <w:t xml:space="preserve">McBride, A., Vermuelen, E., Dunscombe, R., Coughlin, S., &amp; Benjwal, A. (2022, September 18). </w:t>
      </w:r>
      <w:r w:rsidR="00B04330" w:rsidRPr="00900D14">
        <w:rPr>
          <w:rFonts w:ascii="Times New Roman" w:hAnsi="Times New Roman" w:cs="Times New Roman"/>
          <w:i/>
          <w:iCs/>
        </w:rPr>
        <w:t>How innovative infostructure can power the purpose of integrated care systems</w:t>
      </w:r>
      <w:r w:rsidR="00B04330" w:rsidRPr="00900D14">
        <w:rPr>
          <w:rFonts w:ascii="Times New Roman" w:hAnsi="Times New Roman" w:cs="Times New Roman"/>
        </w:rPr>
        <w:t>. How Innovative Infostructure Can Power the Purpose of Integrated Care Systems. https://www.ey.com/en_gl/insights/health/how-innovative-infostructure-can-power-the-purpose-of-integrated-care-systems</w:t>
      </w:r>
    </w:p>
    <w:p w14:paraId="548CA578" w14:textId="77777777" w:rsidR="00B04330" w:rsidRPr="00900D14" w:rsidRDefault="00B04330" w:rsidP="00B04330">
      <w:pPr>
        <w:pStyle w:val="Bibliography"/>
        <w:rPr>
          <w:rFonts w:ascii="Times New Roman" w:hAnsi="Times New Roman" w:cs="Times New Roman"/>
        </w:rPr>
      </w:pPr>
      <w:r w:rsidRPr="00900D14">
        <w:rPr>
          <w:rFonts w:ascii="Times New Roman" w:hAnsi="Times New Roman" w:cs="Times New Roman"/>
        </w:rPr>
        <w:t xml:space="preserve">Roberts, D., McBride, A., Dunscombe, R., Coughlin, S., Pagani, J., &amp; Mailes, E. (n.d.). </w:t>
      </w:r>
      <w:r w:rsidRPr="00900D14">
        <w:rPr>
          <w:rFonts w:ascii="Times New Roman" w:hAnsi="Times New Roman" w:cs="Times New Roman"/>
          <w:i/>
          <w:iCs/>
        </w:rPr>
        <w:t>How will you design information architecture to unlock the power of data?</w:t>
      </w:r>
      <w:r w:rsidRPr="00900D14">
        <w:rPr>
          <w:rFonts w:ascii="Times New Roman" w:hAnsi="Times New Roman" w:cs="Times New Roman"/>
        </w:rPr>
        <w:t xml:space="preserve"> Retrieved June 6, 2025, from https://www.ey.com/en_gl/insights/health/how-will-you-design-information-architecture-to-unlock-the-power</w:t>
      </w:r>
    </w:p>
    <w:p w14:paraId="6B5EB4D2" w14:textId="32B4D904" w:rsidR="007D32E5" w:rsidRPr="00900D14" w:rsidRDefault="00B04330" w:rsidP="00B04330">
      <w:pPr>
        <w:rPr>
          <w:rFonts w:ascii="Times New Roman" w:hAnsi="Times New Roman" w:cs="Times New Roman"/>
        </w:rPr>
      </w:pPr>
      <w:r w:rsidRPr="00900D14">
        <w:rPr>
          <w:rFonts w:ascii="Times New Roman" w:hAnsi="Times New Roman" w:cs="Times New Roman"/>
        </w:rPr>
        <w:fldChar w:fldCharType="end"/>
      </w:r>
    </w:p>
    <w:p w14:paraId="3466BD36" w14:textId="77777777" w:rsidR="00B04330" w:rsidRPr="00900D14" w:rsidRDefault="00B04330">
      <w:pPr>
        <w:rPr>
          <w:rFonts w:ascii="Times New Roman" w:hAnsi="Times New Roman" w:cs="Times New Roman"/>
        </w:rPr>
      </w:pPr>
    </w:p>
    <w:sectPr w:rsidR="00B04330" w:rsidRPr="00900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53E"/>
    <w:multiLevelType w:val="multilevel"/>
    <w:tmpl w:val="8E9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674F"/>
    <w:multiLevelType w:val="multilevel"/>
    <w:tmpl w:val="158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24C6"/>
    <w:multiLevelType w:val="multilevel"/>
    <w:tmpl w:val="F7C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26B7E"/>
    <w:multiLevelType w:val="multilevel"/>
    <w:tmpl w:val="420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30B47"/>
    <w:multiLevelType w:val="hybridMultilevel"/>
    <w:tmpl w:val="B8A8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E004A"/>
    <w:multiLevelType w:val="multilevel"/>
    <w:tmpl w:val="AE6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84384"/>
    <w:multiLevelType w:val="multilevel"/>
    <w:tmpl w:val="868AEE9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D3D26"/>
    <w:multiLevelType w:val="hybridMultilevel"/>
    <w:tmpl w:val="195E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A77D0"/>
    <w:multiLevelType w:val="multilevel"/>
    <w:tmpl w:val="5E4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71F23"/>
    <w:multiLevelType w:val="multilevel"/>
    <w:tmpl w:val="6A86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010DC"/>
    <w:multiLevelType w:val="hybridMultilevel"/>
    <w:tmpl w:val="E8103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D59EA"/>
    <w:multiLevelType w:val="multilevel"/>
    <w:tmpl w:val="4D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E0795"/>
    <w:multiLevelType w:val="multilevel"/>
    <w:tmpl w:val="29D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A1B4E"/>
    <w:multiLevelType w:val="hybridMultilevel"/>
    <w:tmpl w:val="600E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835C1"/>
    <w:multiLevelType w:val="hybridMultilevel"/>
    <w:tmpl w:val="DF98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93DB1"/>
    <w:multiLevelType w:val="multilevel"/>
    <w:tmpl w:val="F7B21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96D68"/>
    <w:multiLevelType w:val="multilevel"/>
    <w:tmpl w:val="F28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F259C"/>
    <w:multiLevelType w:val="multilevel"/>
    <w:tmpl w:val="3C9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669F0"/>
    <w:multiLevelType w:val="multilevel"/>
    <w:tmpl w:val="CA2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E3E7F"/>
    <w:multiLevelType w:val="multilevel"/>
    <w:tmpl w:val="C15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36D4C"/>
    <w:multiLevelType w:val="multilevel"/>
    <w:tmpl w:val="764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51DA2"/>
    <w:multiLevelType w:val="hybridMultilevel"/>
    <w:tmpl w:val="04B4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100D25"/>
    <w:multiLevelType w:val="hybridMultilevel"/>
    <w:tmpl w:val="F98AB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6044A"/>
    <w:multiLevelType w:val="hybridMultilevel"/>
    <w:tmpl w:val="74B0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E259A"/>
    <w:multiLevelType w:val="hybridMultilevel"/>
    <w:tmpl w:val="824C4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E1BDE"/>
    <w:multiLevelType w:val="hybridMultilevel"/>
    <w:tmpl w:val="8598A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9A1488"/>
    <w:multiLevelType w:val="multilevel"/>
    <w:tmpl w:val="CF9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41AFE"/>
    <w:multiLevelType w:val="hybridMultilevel"/>
    <w:tmpl w:val="7AC2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C400EA"/>
    <w:multiLevelType w:val="hybridMultilevel"/>
    <w:tmpl w:val="9B349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8D7BC7"/>
    <w:multiLevelType w:val="multilevel"/>
    <w:tmpl w:val="BF3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13725"/>
    <w:multiLevelType w:val="hybridMultilevel"/>
    <w:tmpl w:val="6F8E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B80513"/>
    <w:multiLevelType w:val="multilevel"/>
    <w:tmpl w:val="C098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01649"/>
    <w:multiLevelType w:val="multilevel"/>
    <w:tmpl w:val="4CC0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3A5692"/>
    <w:multiLevelType w:val="multilevel"/>
    <w:tmpl w:val="AF1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35AAB"/>
    <w:multiLevelType w:val="hybridMultilevel"/>
    <w:tmpl w:val="42F4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B7D1A"/>
    <w:multiLevelType w:val="multilevel"/>
    <w:tmpl w:val="273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74D82"/>
    <w:multiLevelType w:val="multilevel"/>
    <w:tmpl w:val="6F58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67EED"/>
    <w:multiLevelType w:val="hybridMultilevel"/>
    <w:tmpl w:val="1E78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A47F70"/>
    <w:multiLevelType w:val="multilevel"/>
    <w:tmpl w:val="965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056C6"/>
    <w:multiLevelType w:val="hybridMultilevel"/>
    <w:tmpl w:val="B3FC7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EB5EAA"/>
    <w:multiLevelType w:val="hybridMultilevel"/>
    <w:tmpl w:val="5742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D7252B"/>
    <w:multiLevelType w:val="hybridMultilevel"/>
    <w:tmpl w:val="32C2A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57207F"/>
    <w:multiLevelType w:val="multilevel"/>
    <w:tmpl w:val="AB2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85A6F"/>
    <w:multiLevelType w:val="hybridMultilevel"/>
    <w:tmpl w:val="4EE0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871A9F"/>
    <w:multiLevelType w:val="hybridMultilevel"/>
    <w:tmpl w:val="F5AEA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5F69A2"/>
    <w:multiLevelType w:val="hybridMultilevel"/>
    <w:tmpl w:val="7E88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1F0BCF"/>
    <w:multiLevelType w:val="multilevel"/>
    <w:tmpl w:val="4CA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15E85"/>
    <w:multiLevelType w:val="multilevel"/>
    <w:tmpl w:val="B50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614912"/>
    <w:multiLevelType w:val="multilevel"/>
    <w:tmpl w:val="0C1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90F1B"/>
    <w:multiLevelType w:val="multilevel"/>
    <w:tmpl w:val="519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A20D1"/>
    <w:multiLevelType w:val="multilevel"/>
    <w:tmpl w:val="61FA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105661"/>
    <w:multiLevelType w:val="multilevel"/>
    <w:tmpl w:val="F8DE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54375">
    <w:abstractNumId w:val="10"/>
  </w:num>
  <w:num w:numId="2" w16cid:durableId="1679506264">
    <w:abstractNumId w:val="39"/>
  </w:num>
  <w:num w:numId="3" w16cid:durableId="625742250">
    <w:abstractNumId w:val="44"/>
  </w:num>
  <w:num w:numId="4" w16cid:durableId="290673959">
    <w:abstractNumId w:val="8"/>
  </w:num>
  <w:num w:numId="5" w16cid:durableId="1833255244">
    <w:abstractNumId w:val="0"/>
  </w:num>
  <w:num w:numId="6" w16cid:durableId="1010907871">
    <w:abstractNumId w:val="19"/>
  </w:num>
  <w:num w:numId="7" w16cid:durableId="1890144898">
    <w:abstractNumId w:val="31"/>
  </w:num>
  <w:num w:numId="8" w16cid:durableId="725446277">
    <w:abstractNumId w:val="6"/>
  </w:num>
  <w:num w:numId="9" w16cid:durableId="610279468">
    <w:abstractNumId w:val="17"/>
  </w:num>
  <w:num w:numId="10" w16cid:durableId="1213425700">
    <w:abstractNumId w:val="45"/>
  </w:num>
  <w:num w:numId="11" w16cid:durableId="237248815">
    <w:abstractNumId w:val="27"/>
  </w:num>
  <w:num w:numId="12" w16cid:durableId="1995646956">
    <w:abstractNumId w:val="30"/>
  </w:num>
  <w:num w:numId="13" w16cid:durableId="1158381050">
    <w:abstractNumId w:val="48"/>
  </w:num>
  <w:num w:numId="14" w16cid:durableId="252671408">
    <w:abstractNumId w:val="22"/>
  </w:num>
  <w:num w:numId="15" w16cid:durableId="1919746486">
    <w:abstractNumId w:val="50"/>
  </w:num>
  <w:num w:numId="16" w16cid:durableId="488442902">
    <w:abstractNumId w:val="3"/>
  </w:num>
  <w:num w:numId="17" w16cid:durableId="61413746">
    <w:abstractNumId w:val="11"/>
  </w:num>
  <w:num w:numId="18" w16cid:durableId="1795059187">
    <w:abstractNumId w:val="40"/>
  </w:num>
  <w:num w:numId="19" w16cid:durableId="555550589">
    <w:abstractNumId w:val="1"/>
  </w:num>
  <w:num w:numId="20" w16cid:durableId="1258445047">
    <w:abstractNumId w:val="26"/>
  </w:num>
  <w:num w:numId="21" w16cid:durableId="821239813">
    <w:abstractNumId w:val="15"/>
  </w:num>
  <w:num w:numId="22" w16cid:durableId="982932727">
    <w:abstractNumId w:val="2"/>
  </w:num>
  <w:num w:numId="23" w16cid:durableId="669412890">
    <w:abstractNumId w:val="20"/>
  </w:num>
  <w:num w:numId="24" w16cid:durableId="1863935218">
    <w:abstractNumId w:val="16"/>
  </w:num>
  <w:num w:numId="25" w16cid:durableId="465126598">
    <w:abstractNumId w:val="35"/>
  </w:num>
  <w:num w:numId="26" w16cid:durableId="1587958198">
    <w:abstractNumId w:val="5"/>
  </w:num>
  <w:num w:numId="27" w16cid:durableId="792020828">
    <w:abstractNumId w:val="51"/>
  </w:num>
  <w:num w:numId="28" w16cid:durableId="2002077781">
    <w:abstractNumId w:val="42"/>
  </w:num>
  <w:num w:numId="29" w16cid:durableId="1926916466">
    <w:abstractNumId w:val="36"/>
  </w:num>
  <w:num w:numId="30" w16cid:durableId="1181775518">
    <w:abstractNumId w:val="29"/>
  </w:num>
  <w:num w:numId="31" w16cid:durableId="1053046157">
    <w:abstractNumId w:val="38"/>
  </w:num>
  <w:num w:numId="32" w16cid:durableId="957835269">
    <w:abstractNumId w:val="49"/>
  </w:num>
  <w:num w:numId="33" w16cid:durableId="632906067">
    <w:abstractNumId w:val="9"/>
  </w:num>
  <w:num w:numId="34" w16cid:durableId="1174220931">
    <w:abstractNumId w:val="18"/>
  </w:num>
  <w:num w:numId="35" w16cid:durableId="1673871174">
    <w:abstractNumId w:val="32"/>
  </w:num>
  <w:num w:numId="36" w16cid:durableId="1488127667">
    <w:abstractNumId w:val="12"/>
  </w:num>
  <w:num w:numId="37" w16cid:durableId="1140071606">
    <w:abstractNumId w:val="24"/>
  </w:num>
  <w:num w:numId="38" w16cid:durableId="438768419">
    <w:abstractNumId w:val="28"/>
  </w:num>
  <w:num w:numId="39" w16cid:durableId="469789450">
    <w:abstractNumId w:val="14"/>
  </w:num>
  <w:num w:numId="40" w16cid:durableId="693311514">
    <w:abstractNumId w:val="43"/>
  </w:num>
  <w:num w:numId="41" w16cid:durableId="792745806">
    <w:abstractNumId w:val="7"/>
  </w:num>
  <w:num w:numId="42" w16cid:durableId="2097629840">
    <w:abstractNumId w:val="25"/>
  </w:num>
  <w:num w:numId="43" w16cid:durableId="428892870">
    <w:abstractNumId w:val="46"/>
  </w:num>
  <w:num w:numId="44" w16cid:durableId="972102954">
    <w:abstractNumId w:val="4"/>
  </w:num>
  <w:num w:numId="45" w16cid:durableId="666247311">
    <w:abstractNumId w:val="47"/>
  </w:num>
  <w:num w:numId="46" w16cid:durableId="1520242965">
    <w:abstractNumId w:val="33"/>
  </w:num>
  <w:num w:numId="47" w16cid:durableId="1318879097">
    <w:abstractNumId w:val="13"/>
  </w:num>
  <w:num w:numId="48" w16cid:durableId="239603480">
    <w:abstractNumId w:val="21"/>
  </w:num>
  <w:num w:numId="49" w16cid:durableId="1198009345">
    <w:abstractNumId w:val="37"/>
  </w:num>
  <w:num w:numId="50" w16cid:durableId="2078362187">
    <w:abstractNumId w:val="34"/>
  </w:num>
  <w:num w:numId="51" w16cid:durableId="305404838">
    <w:abstractNumId w:val="41"/>
  </w:num>
  <w:num w:numId="52" w16cid:durableId="1311203772">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zNjQwMTGzNDAytDBS0lEKTi0uzszPAykwMaoFAKpDCVctAAAA"/>
  </w:docVars>
  <w:rsids>
    <w:rsidRoot w:val="00B14C19"/>
    <w:rsid w:val="00011B0F"/>
    <w:rsid w:val="000159D6"/>
    <w:rsid w:val="000169DE"/>
    <w:rsid w:val="00020EBE"/>
    <w:rsid w:val="00021F9E"/>
    <w:rsid w:val="00022FF1"/>
    <w:rsid w:val="00024C70"/>
    <w:rsid w:val="00031E8B"/>
    <w:rsid w:val="00032310"/>
    <w:rsid w:val="00032568"/>
    <w:rsid w:val="0003339E"/>
    <w:rsid w:val="00033AF2"/>
    <w:rsid w:val="00036E4C"/>
    <w:rsid w:val="000548FC"/>
    <w:rsid w:val="00057C76"/>
    <w:rsid w:val="00061CF1"/>
    <w:rsid w:val="00062298"/>
    <w:rsid w:val="00062835"/>
    <w:rsid w:val="000662A5"/>
    <w:rsid w:val="00066E2F"/>
    <w:rsid w:val="000701AF"/>
    <w:rsid w:val="00071880"/>
    <w:rsid w:val="00074D3C"/>
    <w:rsid w:val="00075E76"/>
    <w:rsid w:val="00076284"/>
    <w:rsid w:val="00081005"/>
    <w:rsid w:val="000824CB"/>
    <w:rsid w:val="000837E7"/>
    <w:rsid w:val="0008467E"/>
    <w:rsid w:val="00085569"/>
    <w:rsid w:val="000872DA"/>
    <w:rsid w:val="00095529"/>
    <w:rsid w:val="000A115C"/>
    <w:rsid w:val="000A1D42"/>
    <w:rsid w:val="000A23B3"/>
    <w:rsid w:val="000A257B"/>
    <w:rsid w:val="000A36C9"/>
    <w:rsid w:val="000A5251"/>
    <w:rsid w:val="000A5A72"/>
    <w:rsid w:val="000B0D0B"/>
    <w:rsid w:val="000B58A3"/>
    <w:rsid w:val="000C3CFD"/>
    <w:rsid w:val="000D3A57"/>
    <w:rsid w:val="000D57E3"/>
    <w:rsid w:val="000E6377"/>
    <w:rsid w:val="000E65E7"/>
    <w:rsid w:val="000F3C64"/>
    <w:rsid w:val="000F6356"/>
    <w:rsid w:val="000F6F2B"/>
    <w:rsid w:val="00101AAE"/>
    <w:rsid w:val="001055C0"/>
    <w:rsid w:val="00105BF9"/>
    <w:rsid w:val="001106AC"/>
    <w:rsid w:val="00114579"/>
    <w:rsid w:val="0011525D"/>
    <w:rsid w:val="00116112"/>
    <w:rsid w:val="001208CC"/>
    <w:rsid w:val="00121FF0"/>
    <w:rsid w:val="00124562"/>
    <w:rsid w:val="0012681A"/>
    <w:rsid w:val="00126B5F"/>
    <w:rsid w:val="0013157C"/>
    <w:rsid w:val="001345F8"/>
    <w:rsid w:val="001368A8"/>
    <w:rsid w:val="00141C59"/>
    <w:rsid w:val="0014257E"/>
    <w:rsid w:val="0014539B"/>
    <w:rsid w:val="001456E4"/>
    <w:rsid w:val="00151113"/>
    <w:rsid w:val="00151740"/>
    <w:rsid w:val="00152BA2"/>
    <w:rsid w:val="00157D87"/>
    <w:rsid w:val="00165AE3"/>
    <w:rsid w:val="00167241"/>
    <w:rsid w:val="00167F3C"/>
    <w:rsid w:val="00170806"/>
    <w:rsid w:val="001846BE"/>
    <w:rsid w:val="00191D25"/>
    <w:rsid w:val="001944D4"/>
    <w:rsid w:val="00194E87"/>
    <w:rsid w:val="00195640"/>
    <w:rsid w:val="0019710D"/>
    <w:rsid w:val="001B066F"/>
    <w:rsid w:val="001B31B4"/>
    <w:rsid w:val="001B53BA"/>
    <w:rsid w:val="001B5D7E"/>
    <w:rsid w:val="001C178A"/>
    <w:rsid w:val="001C4DCC"/>
    <w:rsid w:val="001C5FAC"/>
    <w:rsid w:val="001C6915"/>
    <w:rsid w:val="001C6DD4"/>
    <w:rsid w:val="001D050B"/>
    <w:rsid w:val="001D5CA4"/>
    <w:rsid w:val="001E7F3D"/>
    <w:rsid w:val="001F0A62"/>
    <w:rsid w:val="001F23B4"/>
    <w:rsid w:val="00211AE3"/>
    <w:rsid w:val="00214926"/>
    <w:rsid w:val="002178CE"/>
    <w:rsid w:val="00225390"/>
    <w:rsid w:val="00225E4D"/>
    <w:rsid w:val="00226052"/>
    <w:rsid w:val="00226A7C"/>
    <w:rsid w:val="002304DD"/>
    <w:rsid w:val="00233094"/>
    <w:rsid w:val="002336D4"/>
    <w:rsid w:val="00241CBD"/>
    <w:rsid w:val="002470F1"/>
    <w:rsid w:val="002513FC"/>
    <w:rsid w:val="00251FAD"/>
    <w:rsid w:val="0025271E"/>
    <w:rsid w:val="00253CF9"/>
    <w:rsid w:val="002542EF"/>
    <w:rsid w:val="002611AB"/>
    <w:rsid w:val="00265EEA"/>
    <w:rsid w:val="0026773C"/>
    <w:rsid w:val="0027468D"/>
    <w:rsid w:val="00275DB3"/>
    <w:rsid w:val="00282A89"/>
    <w:rsid w:val="00286D73"/>
    <w:rsid w:val="00287A81"/>
    <w:rsid w:val="00292197"/>
    <w:rsid w:val="002939A2"/>
    <w:rsid w:val="00293C98"/>
    <w:rsid w:val="00295052"/>
    <w:rsid w:val="002A087B"/>
    <w:rsid w:val="002B2B33"/>
    <w:rsid w:val="002B3C45"/>
    <w:rsid w:val="002B468A"/>
    <w:rsid w:val="002B4E32"/>
    <w:rsid w:val="002B7BCF"/>
    <w:rsid w:val="002C2F1E"/>
    <w:rsid w:val="002D00BF"/>
    <w:rsid w:val="002D2175"/>
    <w:rsid w:val="002D5059"/>
    <w:rsid w:val="002D6A9B"/>
    <w:rsid w:val="002D7D07"/>
    <w:rsid w:val="002E0E36"/>
    <w:rsid w:val="002E1178"/>
    <w:rsid w:val="002E66B1"/>
    <w:rsid w:val="002E7247"/>
    <w:rsid w:val="002F1956"/>
    <w:rsid w:val="002F3647"/>
    <w:rsid w:val="002F369F"/>
    <w:rsid w:val="002F461B"/>
    <w:rsid w:val="00301671"/>
    <w:rsid w:val="0030177D"/>
    <w:rsid w:val="003049F5"/>
    <w:rsid w:val="0030653F"/>
    <w:rsid w:val="00307AF3"/>
    <w:rsid w:val="00312358"/>
    <w:rsid w:val="00313603"/>
    <w:rsid w:val="0031641C"/>
    <w:rsid w:val="0031693D"/>
    <w:rsid w:val="00316F76"/>
    <w:rsid w:val="0032274F"/>
    <w:rsid w:val="0032462E"/>
    <w:rsid w:val="00326EAA"/>
    <w:rsid w:val="00332B9D"/>
    <w:rsid w:val="003331DA"/>
    <w:rsid w:val="00334399"/>
    <w:rsid w:val="003344F8"/>
    <w:rsid w:val="0034264C"/>
    <w:rsid w:val="0034277E"/>
    <w:rsid w:val="00343718"/>
    <w:rsid w:val="00344B29"/>
    <w:rsid w:val="00344F97"/>
    <w:rsid w:val="00345F47"/>
    <w:rsid w:val="0035500E"/>
    <w:rsid w:val="003644FC"/>
    <w:rsid w:val="00365261"/>
    <w:rsid w:val="00366569"/>
    <w:rsid w:val="0037478D"/>
    <w:rsid w:val="003758A8"/>
    <w:rsid w:val="00382089"/>
    <w:rsid w:val="00383B43"/>
    <w:rsid w:val="00386E1B"/>
    <w:rsid w:val="00390ABE"/>
    <w:rsid w:val="003952EE"/>
    <w:rsid w:val="00395A78"/>
    <w:rsid w:val="003960A6"/>
    <w:rsid w:val="003A09B8"/>
    <w:rsid w:val="003A24D7"/>
    <w:rsid w:val="003A54C0"/>
    <w:rsid w:val="003B0205"/>
    <w:rsid w:val="003B4B70"/>
    <w:rsid w:val="003C1277"/>
    <w:rsid w:val="003C1C77"/>
    <w:rsid w:val="003C3A2A"/>
    <w:rsid w:val="003C5FB4"/>
    <w:rsid w:val="003D29FB"/>
    <w:rsid w:val="003D36A0"/>
    <w:rsid w:val="003D68CE"/>
    <w:rsid w:val="003D7A6C"/>
    <w:rsid w:val="003F268A"/>
    <w:rsid w:val="003F3198"/>
    <w:rsid w:val="003F3DBE"/>
    <w:rsid w:val="003F73F3"/>
    <w:rsid w:val="00401486"/>
    <w:rsid w:val="00402D78"/>
    <w:rsid w:val="004121F5"/>
    <w:rsid w:val="00421AAC"/>
    <w:rsid w:val="004231AC"/>
    <w:rsid w:val="00424D33"/>
    <w:rsid w:val="00430E2B"/>
    <w:rsid w:val="00435B68"/>
    <w:rsid w:val="00437AEE"/>
    <w:rsid w:val="00445FA8"/>
    <w:rsid w:val="00450706"/>
    <w:rsid w:val="00450E77"/>
    <w:rsid w:val="00457A13"/>
    <w:rsid w:val="00465BA8"/>
    <w:rsid w:val="004662E0"/>
    <w:rsid w:val="00470982"/>
    <w:rsid w:val="00471FAD"/>
    <w:rsid w:val="00472C94"/>
    <w:rsid w:val="00475424"/>
    <w:rsid w:val="0048119A"/>
    <w:rsid w:val="00483FA9"/>
    <w:rsid w:val="00484FB3"/>
    <w:rsid w:val="00486861"/>
    <w:rsid w:val="00486BE1"/>
    <w:rsid w:val="00491B74"/>
    <w:rsid w:val="0049632C"/>
    <w:rsid w:val="004A30EB"/>
    <w:rsid w:val="004A4AF2"/>
    <w:rsid w:val="004A7712"/>
    <w:rsid w:val="004A7FCD"/>
    <w:rsid w:val="004B2DED"/>
    <w:rsid w:val="004B7333"/>
    <w:rsid w:val="004B76C4"/>
    <w:rsid w:val="004C5E01"/>
    <w:rsid w:val="004D0542"/>
    <w:rsid w:val="004D0C1F"/>
    <w:rsid w:val="004D46D9"/>
    <w:rsid w:val="004D6CF9"/>
    <w:rsid w:val="004E112F"/>
    <w:rsid w:val="004E1A00"/>
    <w:rsid w:val="004E2007"/>
    <w:rsid w:val="004E327B"/>
    <w:rsid w:val="004E41EA"/>
    <w:rsid w:val="004F1F0F"/>
    <w:rsid w:val="004F5568"/>
    <w:rsid w:val="004F72CA"/>
    <w:rsid w:val="00502118"/>
    <w:rsid w:val="00506F8C"/>
    <w:rsid w:val="0051142C"/>
    <w:rsid w:val="00516C76"/>
    <w:rsid w:val="0051724D"/>
    <w:rsid w:val="00525189"/>
    <w:rsid w:val="005260CD"/>
    <w:rsid w:val="005263A4"/>
    <w:rsid w:val="00531706"/>
    <w:rsid w:val="00536E73"/>
    <w:rsid w:val="00540423"/>
    <w:rsid w:val="00550A18"/>
    <w:rsid w:val="00552F4F"/>
    <w:rsid w:val="00556F1F"/>
    <w:rsid w:val="0056283A"/>
    <w:rsid w:val="00562B88"/>
    <w:rsid w:val="005640D7"/>
    <w:rsid w:val="005669C0"/>
    <w:rsid w:val="0056733B"/>
    <w:rsid w:val="0057128A"/>
    <w:rsid w:val="00571A70"/>
    <w:rsid w:val="00572546"/>
    <w:rsid w:val="00574C8F"/>
    <w:rsid w:val="00580759"/>
    <w:rsid w:val="00583483"/>
    <w:rsid w:val="005841A6"/>
    <w:rsid w:val="0058440F"/>
    <w:rsid w:val="00584C81"/>
    <w:rsid w:val="00592462"/>
    <w:rsid w:val="005929A1"/>
    <w:rsid w:val="00596EEC"/>
    <w:rsid w:val="00597A70"/>
    <w:rsid w:val="005A0A81"/>
    <w:rsid w:val="005A11F8"/>
    <w:rsid w:val="005A3A7A"/>
    <w:rsid w:val="005A6102"/>
    <w:rsid w:val="005A71A2"/>
    <w:rsid w:val="005B075C"/>
    <w:rsid w:val="005B4CDE"/>
    <w:rsid w:val="005C064D"/>
    <w:rsid w:val="005C319E"/>
    <w:rsid w:val="005C33B0"/>
    <w:rsid w:val="005C3BDD"/>
    <w:rsid w:val="005D01D8"/>
    <w:rsid w:val="005D18A5"/>
    <w:rsid w:val="005D34D3"/>
    <w:rsid w:val="005D5620"/>
    <w:rsid w:val="005E4AD2"/>
    <w:rsid w:val="0060389C"/>
    <w:rsid w:val="00603AAF"/>
    <w:rsid w:val="00605A91"/>
    <w:rsid w:val="006127D7"/>
    <w:rsid w:val="0061512A"/>
    <w:rsid w:val="006166B6"/>
    <w:rsid w:val="00623482"/>
    <w:rsid w:val="00625B55"/>
    <w:rsid w:val="00632FFE"/>
    <w:rsid w:val="00640E53"/>
    <w:rsid w:val="00643922"/>
    <w:rsid w:val="00644931"/>
    <w:rsid w:val="00647A44"/>
    <w:rsid w:val="00653EC3"/>
    <w:rsid w:val="00655F9B"/>
    <w:rsid w:val="0066121E"/>
    <w:rsid w:val="006646FF"/>
    <w:rsid w:val="006651B3"/>
    <w:rsid w:val="0067284A"/>
    <w:rsid w:val="006773A4"/>
    <w:rsid w:val="00677C5A"/>
    <w:rsid w:val="00680B83"/>
    <w:rsid w:val="00680CB6"/>
    <w:rsid w:val="00681B84"/>
    <w:rsid w:val="00692937"/>
    <w:rsid w:val="00692AEA"/>
    <w:rsid w:val="00694DE0"/>
    <w:rsid w:val="00695FBE"/>
    <w:rsid w:val="006A138D"/>
    <w:rsid w:val="006A4234"/>
    <w:rsid w:val="006B459D"/>
    <w:rsid w:val="006B4C5A"/>
    <w:rsid w:val="006B5024"/>
    <w:rsid w:val="006B7BA9"/>
    <w:rsid w:val="006C0B10"/>
    <w:rsid w:val="006C38D9"/>
    <w:rsid w:val="006C6A2E"/>
    <w:rsid w:val="006C6E55"/>
    <w:rsid w:val="006C73C1"/>
    <w:rsid w:val="006D01BA"/>
    <w:rsid w:val="006D0FFD"/>
    <w:rsid w:val="006D444C"/>
    <w:rsid w:val="006D7C61"/>
    <w:rsid w:val="006E0191"/>
    <w:rsid w:val="006F7643"/>
    <w:rsid w:val="00702B74"/>
    <w:rsid w:val="007050D9"/>
    <w:rsid w:val="00713A32"/>
    <w:rsid w:val="00714974"/>
    <w:rsid w:val="00715504"/>
    <w:rsid w:val="00720A24"/>
    <w:rsid w:val="00720A74"/>
    <w:rsid w:val="00721623"/>
    <w:rsid w:val="00722CB6"/>
    <w:rsid w:val="007235F8"/>
    <w:rsid w:val="007255BA"/>
    <w:rsid w:val="00737350"/>
    <w:rsid w:val="00741C04"/>
    <w:rsid w:val="007436B9"/>
    <w:rsid w:val="00744C19"/>
    <w:rsid w:val="00747325"/>
    <w:rsid w:val="00753D84"/>
    <w:rsid w:val="00754575"/>
    <w:rsid w:val="0075572D"/>
    <w:rsid w:val="00757C45"/>
    <w:rsid w:val="00760592"/>
    <w:rsid w:val="00764948"/>
    <w:rsid w:val="00767030"/>
    <w:rsid w:val="00773BB7"/>
    <w:rsid w:val="00775856"/>
    <w:rsid w:val="00777E8B"/>
    <w:rsid w:val="00780314"/>
    <w:rsid w:val="00780607"/>
    <w:rsid w:val="00785085"/>
    <w:rsid w:val="00793667"/>
    <w:rsid w:val="00797825"/>
    <w:rsid w:val="007A0268"/>
    <w:rsid w:val="007A4FD3"/>
    <w:rsid w:val="007A7304"/>
    <w:rsid w:val="007B23C0"/>
    <w:rsid w:val="007B4959"/>
    <w:rsid w:val="007B7C0C"/>
    <w:rsid w:val="007C25D4"/>
    <w:rsid w:val="007C46DF"/>
    <w:rsid w:val="007C5679"/>
    <w:rsid w:val="007C62A9"/>
    <w:rsid w:val="007D32E5"/>
    <w:rsid w:val="007D3AD0"/>
    <w:rsid w:val="007D7B44"/>
    <w:rsid w:val="007E13B1"/>
    <w:rsid w:val="007E1BB0"/>
    <w:rsid w:val="007E21F3"/>
    <w:rsid w:val="007E23E2"/>
    <w:rsid w:val="007E445A"/>
    <w:rsid w:val="007F53EA"/>
    <w:rsid w:val="00802C19"/>
    <w:rsid w:val="00805D79"/>
    <w:rsid w:val="00805FA9"/>
    <w:rsid w:val="00806F45"/>
    <w:rsid w:val="00807C1D"/>
    <w:rsid w:val="0081595D"/>
    <w:rsid w:val="00816640"/>
    <w:rsid w:val="008238E7"/>
    <w:rsid w:val="00826600"/>
    <w:rsid w:val="0082723E"/>
    <w:rsid w:val="00831CC4"/>
    <w:rsid w:val="00831FA6"/>
    <w:rsid w:val="0083455A"/>
    <w:rsid w:val="00834B66"/>
    <w:rsid w:val="008356AC"/>
    <w:rsid w:val="008417AF"/>
    <w:rsid w:val="008471C6"/>
    <w:rsid w:val="00851A4C"/>
    <w:rsid w:val="0085230A"/>
    <w:rsid w:val="0086201D"/>
    <w:rsid w:val="0086620F"/>
    <w:rsid w:val="008742D2"/>
    <w:rsid w:val="00874D80"/>
    <w:rsid w:val="008756FD"/>
    <w:rsid w:val="00892574"/>
    <w:rsid w:val="00892727"/>
    <w:rsid w:val="0089433C"/>
    <w:rsid w:val="008962A8"/>
    <w:rsid w:val="0089731D"/>
    <w:rsid w:val="008A1153"/>
    <w:rsid w:val="008A1ACC"/>
    <w:rsid w:val="008A1C6D"/>
    <w:rsid w:val="008A21D9"/>
    <w:rsid w:val="008A2244"/>
    <w:rsid w:val="008A2558"/>
    <w:rsid w:val="008A343A"/>
    <w:rsid w:val="008B03B0"/>
    <w:rsid w:val="008C1E74"/>
    <w:rsid w:val="008C2068"/>
    <w:rsid w:val="008C2F4A"/>
    <w:rsid w:val="008C6315"/>
    <w:rsid w:val="008C645B"/>
    <w:rsid w:val="008C7E6E"/>
    <w:rsid w:val="008D1727"/>
    <w:rsid w:val="008D235F"/>
    <w:rsid w:val="008D34CE"/>
    <w:rsid w:val="008D3B2F"/>
    <w:rsid w:val="008D54C4"/>
    <w:rsid w:val="008D7E0C"/>
    <w:rsid w:val="008E4481"/>
    <w:rsid w:val="008E777F"/>
    <w:rsid w:val="008F1096"/>
    <w:rsid w:val="008F2416"/>
    <w:rsid w:val="008F3FA7"/>
    <w:rsid w:val="008F56CB"/>
    <w:rsid w:val="00900D14"/>
    <w:rsid w:val="00905B5F"/>
    <w:rsid w:val="0091019B"/>
    <w:rsid w:val="009116AF"/>
    <w:rsid w:val="00915CD8"/>
    <w:rsid w:val="00915D09"/>
    <w:rsid w:val="0091724C"/>
    <w:rsid w:val="00917B53"/>
    <w:rsid w:val="00917C24"/>
    <w:rsid w:val="00921B4A"/>
    <w:rsid w:val="00921CA2"/>
    <w:rsid w:val="00921E4D"/>
    <w:rsid w:val="00923DEE"/>
    <w:rsid w:val="00931DD0"/>
    <w:rsid w:val="009326F7"/>
    <w:rsid w:val="00933EB7"/>
    <w:rsid w:val="009366E3"/>
    <w:rsid w:val="00937D25"/>
    <w:rsid w:val="00942CFF"/>
    <w:rsid w:val="00942FE5"/>
    <w:rsid w:val="00951089"/>
    <w:rsid w:val="009521C9"/>
    <w:rsid w:val="00953082"/>
    <w:rsid w:val="00956EA4"/>
    <w:rsid w:val="00960774"/>
    <w:rsid w:val="009624D5"/>
    <w:rsid w:val="00966B62"/>
    <w:rsid w:val="00967354"/>
    <w:rsid w:val="00967A15"/>
    <w:rsid w:val="00970648"/>
    <w:rsid w:val="00970D04"/>
    <w:rsid w:val="00970F3A"/>
    <w:rsid w:val="00973F66"/>
    <w:rsid w:val="0098023B"/>
    <w:rsid w:val="00980B09"/>
    <w:rsid w:val="00981B4F"/>
    <w:rsid w:val="00982D81"/>
    <w:rsid w:val="00983E8A"/>
    <w:rsid w:val="00986923"/>
    <w:rsid w:val="009869B3"/>
    <w:rsid w:val="00987E46"/>
    <w:rsid w:val="00992E19"/>
    <w:rsid w:val="00993677"/>
    <w:rsid w:val="009944C8"/>
    <w:rsid w:val="00994A9C"/>
    <w:rsid w:val="00994FD2"/>
    <w:rsid w:val="00995BE2"/>
    <w:rsid w:val="009A5016"/>
    <w:rsid w:val="009A75C1"/>
    <w:rsid w:val="009B541A"/>
    <w:rsid w:val="009C3D75"/>
    <w:rsid w:val="009C4E06"/>
    <w:rsid w:val="009C50B1"/>
    <w:rsid w:val="009C6817"/>
    <w:rsid w:val="009C7E95"/>
    <w:rsid w:val="009D5913"/>
    <w:rsid w:val="009D6BBF"/>
    <w:rsid w:val="009E0529"/>
    <w:rsid w:val="009E1E10"/>
    <w:rsid w:val="009E1FC9"/>
    <w:rsid w:val="009F0142"/>
    <w:rsid w:val="00A01CBA"/>
    <w:rsid w:val="00A16025"/>
    <w:rsid w:val="00A168D4"/>
    <w:rsid w:val="00A21B7B"/>
    <w:rsid w:val="00A233C7"/>
    <w:rsid w:val="00A23B1C"/>
    <w:rsid w:val="00A25B3C"/>
    <w:rsid w:val="00A30D78"/>
    <w:rsid w:val="00A314A9"/>
    <w:rsid w:val="00A42AA2"/>
    <w:rsid w:val="00A43008"/>
    <w:rsid w:val="00A4675B"/>
    <w:rsid w:val="00A47A3B"/>
    <w:rsid w:val="00A47D10"/>
    <w:rsid w:val="00A53E24"/>
    <w:rsid w:val="00A56CDB"/>
    <w:rsid w:val="00A65583"/>
    <w:rsid w:val="00A67D9E"/>
    <w:rsid w:val="00A71F4F"/>
    <w:rsid w:val="00A722F8"/>
    <w:rsid w:val="00A7293E"/>
    <w:rsid w:val="00A84495"/>
    <w:rsid w:val="00A84DF4"/>
    <w:rsid w:val="00A90EA5"/>
    <w:rsid w:val="00A92F80"/>
    <w:rsid w:val="00A93DDB"/>
    <w:rsid w:val="00A955FB"/>
    <w:rsid w:val="00A960EE"/>
    <w:rsid w:val="00A97F38"/>
    <w:rsid w:val="00AB1074"/>
    <w:rsid w:val="00AB67E7"/>
    <w:rsid w:val="00AB68EE"/>
    <w:rsid w:val="00AC041E"/>
    <w:rsid w:val="00AC43DE"/>
    <w:rsid w:val="00AC4735"/>
    <w:rsid w:val="00AC5C85"/>
    <w:rsid w:val="00AC6DE1"/>
    <w:rsid w:val="00AD39D7"/>
    <w:rsid w:val="00AD6D3C"/>
    <w:rsid w:val="00AE13BB"/>
    <w:rsid w:val="00AE3F38"/>
    <w:rsid w:val="00AE6EC0"/>
    <w:rsid w:val="00AF6BFC"/>
    <w:rsid w:val="00B003D6"/>
    <w:rsid w:val="00B01B63"/>
    <w:rsid w:val="00B02BF4"/>
    <w:rsid w:val="00B04330"/>
    <w:rsid w:val="00B0608B"/>
    <w:rsid w:val="00B14A06"/>
    <w:rsid w:val="00B14C19"/>
    <w:rsid w:val="00B2636F"/>
    <w:rsid w:val="00B33600"/>
    <w:rsid w:val="00B34627"/>
    <w:rsid w:val="00B4042F"/>
    <w:rsid w:val="00B421D0"/>
    <w:rsid w:val="00B60DB0"/>
    <w:rsid w:val="00B64778"/>
    <w:rsid w:val="00B64925"/>
    <w:rsid w:val="00B674B2"/>
    <w:rsid w:val="00B721F2"/>
    <w:rsid w:val="00B7316C"/>
    <w:rsid w:val="00B764B1"/>
    <w:rsid w:val="00B77061"/>
    <w:rsid w:val="00B80023"/>
    <w:rsid w:val="00B84CED"/>
    <w:rsid w:val="00B86DBF"/>
    <w:rsid w:val="00B8761D"/>
    <w:rsid w:val="00B936FE"/>
    <w:rsid w:val="00BA0387"/>
    <w:rsid w:val="00BA4452"/>
    <w:rsid w:val="00BA7335"/>
    <w:rsid w:val="00BB1AC9"/>
    <w:rsid w:val="00BB46FF"/>
    <w:rsid w:val="00BB4E7E"/>
    <w:rsid w:val="00BB6E74"/>
    <w:rsid w:val="00BC764F"/>
    <w:rsid w:val="00BC7C6F"/>
    <w:rsid w:val="00BD01DF"/>
    <w:rsid w:val="00BD0B21"/>
    <w:rsid w:val="00BD2E5F"/>
    <w:rsid w:val="00BD4124"/>
    <w:rsid w:val="00BD4A15"/>
    <w:rsid w:val="00BD7524"/>
    <w:rsid w:val="00BD7566"/>
    <w:rsid w:val="00BE4C59"/>
    <w:rsid w:val="00BE51CE"/>
    <w:rsid w:val="00BE5B2F"/>
    <w:rsid w:val="00BE708B"/>
    <w:rsid w:val="00C05597"/>
    <w:rsid w:val="00C10BA6"/>
    <w:rsid w:val="00C12304"/>
    <w:rsid w:val="00C1471E"/>
    <w:rsid w:val="00C1693E"/>
    <w:rsid w:val="00C17519"/>
    <w:rsid w:val="00C17B5B"/>
    <w:rsid w:val="00C21514"/>
    <w:rsid w:val="00C2308B"/>
    <w:rsid w:val="00C2357C"/>
    <w:rsid w:val="00C24D1E"/>
    <w:rsid w:val="00C2761C"/>
    <w:rsid w:val="00C323BD"/>
    <w:rsid w:val="00C34A39"/>
    <w:rsid w:val="00C37615"/>
    <w:rsid w:val="00C408C0"/>
    <w:rsid w:val="00C41BF6"/>
    <w:rsid w:val="00C43EE3"/>
    <w:rsid w:val="00C451D3"/>
    <w:rsid w:val="00C47CE9"/>
    <w:rsid w:val="00C524FA"/>
    <w:rsid w:val="00C568B2"/>
    <w:rsid w:val="00C63517"/>
    <w:rsid w:val="00C6580D"/>
    <w:rsid w:val="00C66189"/>
    <w:rsid w:val="00C66C53"/>
    <w:rsid w:val="00C66FBD"/>
    <w:rsid w:val="00C71755"/>
    <w:rsid w:val="00C73D84"/>
    <w:rsid w:val="00C82CCE"/>
    <w:rsid w:val="00C8611B"/>
    <w:rsid w:val="00C91AC6"/>
    <w:rsid w:val="00C91B07"/>
    <w:rsid w:val="00C94690"/>
    <w:rsid w:val="00C97E5E"/>
    <w:rsid w:val="00CA35FB"/>
    <w:rsid w:val="00CB463D"/>
    <w:rsid w:val="00CC0CFA"/>
    <w:rsid w:val="00CC3234"/>
    <w:rsid w:val="00CC3DD0"/>
    <w:rsid w:val="00CD0144"/>
    <w:rsid w:val="00CD09B4"/>
    <w:rsid w:val="00CD5977"/>
    <w:rsid w:val="00CD7494"/>
    <w:rsid w:val="00CE24BA"/>
    <w:rsid w:val="00CE54CE"/>
    <w:rsid w:val="00CE731B"/>
    <w:rsid w:val="00CF4A1B"/>
    <w:rsid w:val="00CF5B95"/>
    <w:rsid w:val="00D032E4"/>
    <w:rsid w:val="00D12493"/>
    <w:rsid w:val="00D12EAF"/>
    <w:rsid w:val="00D13BE4"/>
    <w:rsid w:val="00D14B2C"/>
    <w:rsid w:val="00D15BAC"/>
    <w:rsid w:val="00D15C5E"/>
    <w:rsid w:val="00D16D79"/>
    <w:rsid w:val="00D177D0"/>
    <w:rsid w:val="00D209E8"/>
    <w:rsid w:val="00D22107"/>
    <w:rsid w:val="00D3005B"/>
    <w:rsid w:val="00D304F8"/>
    <w:rsid w:val="00D32C3B"/>
    <w:rsid w:val="00D33B2D"/>
    <w:rsid w:val="00D33FEB"/>
    <w:rsid w:val="00D35C4E"/>
    <w:rsid w:val="00D3787F"/>
    <w:rsid w:val="00D41502"/>
    <w:rsid w:val="00D437BF"/>
    <w:rsid w:val="00D55414"/>
    <w:rsid w:val="00D57262"/>
    <w:rsid w:val="00D57FF4"/>
    <w:rsid w:val="00D60DA5"/>
    <w:rsid w:val="00D6261D"/>
    <w:rsid w:val="00D62882"/>
    <w:rsid w:val="00D64573"/>
    <w:rsid w:val="00D6642B"/>
    <w:rsid w:val="00D672B6"/>
    <w:rsid w:val="00D74232"/>
    <w:rsid w:val="00D74BFA"/>
    <w:rsid w:val="00D75AF7"/>
    <w:rsid w:val="00D75FD6"/>
    <w:rsid w:val="00D8055E"/>
    <w:rsid w:val="00D82A1A"/>
    <w:rsid w:val="00D845F8"/>
    <w:rsid w:val="00D876D8"/>
    <w:rsid w:val="00D92238"/>
    <w:rsid w:val="00D9341D"/>
    <w:rsid w:val="00D93C32"/>
    <w:rsid w:val="00D97C36"/>
    <w:rsid w:val="00DA2CA3"/>
    <w:rsid w:val="00DB3DFA"/>
    <w:rsid w:val="00DB4729"/>
    <w:rsid w:val="00DB5429"/>
    <w:rsid w:val="00DC0C99"/>
    <w:rsid w:val="00DC1AB7"/>
    <w:rsid w:val="00DC2343"/>
    <w:rsid w:val="00DC2731"/>
    <w:rsid w:val="00DC7F25"/>
    <w:rsid w:val="00DD1256"/>
    <w:rsid w:val="00DD1437"/>
    <w:rsid w:val="00DD5A53"/>
    <w:rsid w:val="00DD6BA0"/>
    <w:rsid w:val="00DE3A7C"/>
    <w:rsid w:val="00DE54B4"/>
    <w:rsid w:val="00DE75D0"/>
    <w:rsid w:val="00DF31DC"/>
    <w:rsid w:val="00E02005"/>
    <w:rsid w:val="00E02810"/>
    <w:rsid w:val="00E029F8"/>
    <w:rsid w:val="00E02E91"/>
    <w:rsid w:val="00E03F35"/>
    <w:rsid w:val="00E040CE"/>
    <w:rsid w:val="00E056F9"/>
    <w:rsid w:val="00E14B79"/>
    <w:rsid w:val="00E1782C"/>
    <w:rsid w:val="00E218AD"/>
    <w:rsid w:val="00E21A1A"/>
    <w:rsid w:val="00E236BA"/>
    <w:rsid w:val="00E26059"/>
    <w:rsid w:val="00E27819"/>
    <w:rsid w:val="00E27931"/>
    <w:rsid w:val="00E31716"/>
    <w:rsid w:val="00E32065"/>
    <w:rsid w:val="00E414A0"/>
    <w:rsid w:val="00E43C76"/>
    <w:rsid w:val="00E4426C"/>
    <w:rsid w:val="00E553B9"/>
    <w:rsid w:val="00E563A3"/>
    <w:rsid w:val="00E60864"/>
    <w:rsid w:val="00E60FED"/>
    <w:rsid w:val="00E620F2"/>
    <w:rsid w:val="00E646BB"/>
    <w:rsid w:val="00E65CF3"/>
    <w:rsid w:val="00E66B78"/>
    <w:rsid w:val="00E718CB"/>
    <w:rsid w:val="00E71A28"/>
    <w:rsid w:val="00E75701"/>
    <w:rsid w:val="00E761B1"/>
    <w:rsid w:val="00E76955"/>
    <w:rsid w:val="00E800C4"/>
    <w:rsid w:val="00E8218D"/>
    <w:rsid w:val="00E82B0B"/>
    <w:rsid w:val="00E83273"/>
    <w:rsid w:val="00E87FEA"/>
    <w:rsid w:val="00E90763"/>
    <w:rsid w:val="00E9180E"/>
    <w:rsid w:val="00E930D8"/>
    <w:rsid w:val="00E9513F"/>
    <w:rsid w:val="00E95E78"/>
    <w:rsid w:val="00EA3B48"/>
    <w:rsid w:val="00EA45FE"/>
    <w:rsid w:val="00EA5B33"/>
    <w:rsid w:val="00EA5C19"/>
    <w:rsid w:val="00EB5FF9"/>
    <w:rsid w:val="00EC1600"/>
    <w:rsid w:val="00EC2165"/>
    <w:rsid w:val="00EC2263"/>
    <w:rsid w:val="00EC2678"/>
    <w:rsid w:val="00EC2B6C"/>
    <w:rsid w:val="00EC345D"/>
    <w:rsid w:val="00EC520B"/>
    <w:rsid w:val="00EC67FD"/>
    <w:rsid w:val="00EC7379"/>
    <w:rsid w:val="00ED27C5"/>
    <w:rsid w:val="00ED774C"/>
    <w:rsid w:val="00EE17D5"/>
    <w:rsid w:val="00EF1D7E"/>
    <w:rsid w:val="00F028B9"/>
    <w:rsid w:val="00F02C45"/>
    <w:rsid w:val="00F10B46"/>
    <w:rsid w:val="00F11C2E"/>
    <w:rsid w:val="00F1243F"/>
    <w:rsid w:val="00F24062"/>
    <w:rsid w:val="00F245F5"/>
    <w:rsid w:val="00F27797"/>
    <w:rsid w:val="00F357DC"/>
    <w:rsid w:val="00F37525"/>
    <w:rsid w:val="00F41704"/>
    <w:rsid w:val="00F442B5"/>
    <w:rsid w:val="00F45D44"/>
    <w:rsid w:val="00F46739"/>
    <w:rsid w:val="00F46856"/>
    <w:rsid w:val="00F46A45"/>
    <w:rsid w:val="00F46B29"/>
    <w:rsid w:val="00F54B9F"/>
    <w:rsid w:val="00F628BA"/>
    <w:rsid w:val="00F6462E"/>
    <w:rsid w:val="00F71D31"/>
    <w:rsid w:val="00F757AA"/>
    <w:rsid w:val="00F82B33"/>
    <w:rsid w:val="00F852FD"/>
    <w:rsid w:val="00F85CBF"/>
    <w:rsid w:val="00F85F3A"/>
    <w:rsid w:val="00F87B81"/>
    <w:rsid w:val="00F9116A"/>
    <w:rsid w:val="00F935AF"/>
    <w:rsid w:val="00F93990"/>
    <w:rsid w:val="00F945B8"/>
    <w:rsid w:val="00F95B45"/>
    <w:rsid w:val="00FA464B"/>
    <w:rsid w:val="00FA5F8F"/>
    <w:rsid w:val="00FB3B96"/>
    <w:rsid w:val="00FB415F"/>
    <w:rsid w:val="00FB496D"/>
    <w:rsid w:val="00FB5F52"/>
    <w:rsid w:val="00FC0075"/>
    <w:rsid w:val="00FC23BA"/>
    <w:rsid w:val="00FC6F09"/>
    <w:rsid w:val="00FD1D86"/>
    <w:rsid w:val="00FD3033"/>
    <w:rsid w:val="00FE27E6"/>
    <w:rsid w:val="00FE2A15"/>
    <w:rsid w:val="00FE317C"/>
    <w:rsid w:val="00FE4499"/>
    <w:rsid w:val="00FF3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CA62"/>
  <w15:chartTrackingRefBased/>
  <w15:docId w15:val="{6DD684CD-F1B5-4F7D-A71B-62DE8207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4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14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4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14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C19"/>
    <w:rPr>
      <w:rFonts w:eastAsiaTheme="majorEastAsia" w:cstheme="majorBidi"/>
      <w:color w:val="272727" w:themeColor="text1" w:themeTint="D8"/>
    </w:rPr>
  </w:style>
  <w:style w:type="paragraph" w:styleId="Title">
    <w:name w:val="Title"/>
    <w:basedOn w:val="Normal"/>
    <w:next w:val="Normal"/>
    <w:link w:val="TitleChar"/>
    <w:uiPriority w:val="10"/>
    <w:qFormat/>
    <w:rsid w:val="00B14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C19"/>
    <w:pPr>
      <w:spacing w:before="160"/>
      <w:jc w:val="center"/>
    </w:pPr>
    <w:rPr>
      <w:i/>
      <w:iCs/>
      <w:color w:val="404040" w:themeColor="text1" w:themeTint="BF"/>
    </w:rPr>
  </w:style>
  <w:style w:type="character" w:customStyle="1" w:styleId="QuoteChar">
    <w:name w:val="Quote Char"/>
    <w:basedOn w:val="DefaultParagraphFont"/>
    <w:link w:val="Quote"/>
    <w:uiPriority w:val="29"/>
    <w:rsid w:val="00B14C19"/>
    <w:rPr>
      <w:i/>
      <w:iCs/>
      <w:color w:val="404040" w:themeColor="text1" w:themeTint="BF"/>
    </w:rPr>
  </w:style>
  <w:style w:type="paragraph" w:styleId="ListParagraph">
    <w:name w:val="List Paragraph"/>
    <w:basedOn w:val="Normal"/>
    <w:uiPriority w:val="34"/>
    <w:qFormat/>
    <w:rsid w:val="00B14C19"/>
    <w:pPr>
      <w:ind w:left="720"/>
      <w:contextualSpacing/>
    </w:pPr>
  </w:style>
  <w:style w:type="character" w:styleId="IntenseEmphasis">
    <w:name w:val="Intense Emphasis"/>
    <w:basedOn w:val="DefaultParagraphFont"/>
    <w:uiPriority w:val="21"/>
    <w:qFormat/>
    <w:rsid w:val="00B14C19"/>
    <w:rPr>
      <w:i/>
      <w:iCs/>
      <w:color w:val="0F4761" w:themeColor="accent1" w:themeShade="BF"/>
    </w:rPr>
  </w:style>
  <w:style w:type="paragraph" w:styleId="IntenseQuote">
    <w:name w:val="Intense Quote"/>
    <w:basedOn w:val="Normal"/>
    <w:next w:val="Normal"/>
    <w:link w:val="IntenseQuoteChar"/>
    <w:uiPriority w:val="30"/>
    <w:qFormat/>
    <w:rsid w:val="00B14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C19"/>
    <w:rPr>
      <w:i/>
      <w:iCs/>
      <w:color w:val="0F4761" w:themeColor="accent1" w:themeShade="BF"/>
    </w:rPr>
  </w:style>
  <w:style w:type="character" w:styleId="IntenseReference">
    <w:name w:val="Intense Reference"/>
    <w:basedOn w:val="DefaultParagraphFont"/>
    <w:uiPriority w:val="32"/>
    <w:qFormat/>
    <w:rsid w:val="00B14C19"/>
    <w:rPr>
      <w:b/>
      <w:bCs/>
      <w:smallCaps/>
      <w:color w:val="0F4761" w:themeColor="accent1" w:themeShade="BF"/>
      <w:spacing w:val="5"/>
    </w:rPr>
  </w:style>
  <w:style w:type="character" w:styleId="Hyperlink">
    <w:name w:val="Hyperlink"/>
    <w:basedOn w:val="DefaultParagraphFont"/>
    <w:uiPriority w:val="99"/>
    <w:unhideWhenUsed/>
    <w:rsid w:val="00421AAC"/>
    <w:rPr>
      <w:color w:val="467886" w:themeColor="hyperlink"/>
      <w:u w:val="single"/>
    </w:rPr>
  </w:style>
  <w:style w:type="character" w:styleId="UnresolvedMention">
    <w:name w:val="Unresolved Mention"/>
    <w:basedOn w:val="DefaultParagraphFont"/>
    <w:uiPriority w:val="99"/>
    <w:semiHidden/>
    <w:unhideWhenUsed/>
    <w:rsid w:val="00421AAC"/>
    <w:rPr>
      <w:color w:val="605E5C"/>
      <w:shd w:val="clear" w:color="auto" w:fill="E1DFDD"/>
    </w:rPr>
  </w:style>
  <w:style w:type="paragraph" w:styleId="NormalWeb">
    <w:name w:val="Normal (Web)"/>
    <w:basedOn w:val="Normal"/>
    <w:uiPriority w:val="99"/>
    <w:unhideWhenUsed/>
    <w:rsid w:val="00F757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7D32E5"/>
    <w:pPr>
      <w:spacing w:after="0" w:line="480" w:lineRule="auto"/>
      <w:ind w:left="720" w:hanging="720"/>
    </w:pPr>
  </w:style>
  <w:style w:type="character" w:customStyle="1" w:styleId="pull-right">
    <w:name w:val="pull-right"/>
    <w:basedOn w:val="DefaultParagraphFont"/>
    <w:rsid w:val="000548FC"/>
  </w:style>
  <w:style w:type="character" w:styleId="Strong">
    <w:name w:val="Strong"/>
    <w:basedOn w:val="DefaultParagraphFont"/>
    <w:uiPriority w:val="22"/>
    <w:qFormat/>
    <w:rsid w:val="00721623"/>
    <w:rPr>
      <w:b/>
      <w:bCs/>
    </w:rPr>
  </w:style>
  <w:style w:type="character" w:styleId="Emphasis">
    <w:name w:val="Emphasis"/>
    <w:basedOn w:val="DefaultParagraphFont"/>
    <w:uiPriority w:val="20"/>
    <w:qFormat/>
    <w:rsid w:val="005A3A7A"/>
    <w:rPr>
      <w:i/>
      <w:iCs/>
    </w:rPr>
  </w:style>
  <w:style w:type="character" w:styleId="HTMLCode">
    <w:name w:val="HTML Code"/>
    <w:basedOn w:val="DefaultParagraphFont"/>
    <w:uiPriority w:val="99"/>
    <w:semiHidden/>
    <w:unhideWhenUsed/>
    <w:rsid w:val="0098023B"/>
    <w:rPr>
      <w:rFonts w:ascii="Courier New" w:eastAsia="Times New Roman" w:hAnsi="Courier New" w:cs="Courier New"/>
      <w:sz w:val="20"/>
      <w:szCs w:val="20"/>
    </w:rPr>
  </w:style>
  <w:style w:type="character" w:customStyle="1" w:styleId="i18n">
    <w:name w:val="i18n"/>
    <w:basedOn w:val="DefaultParagraphFont"/>
    <w:rsid w:val="00195640"/>
  </w:style>
  <w:style w:type="paragraph" w:customStyle="1" w:styleId="treelabel">
    <w:name w:val="treelabel"/>
    <w:basedOn w:val="Normal"/>
    <w:rsid w:val="001956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dge">
    <w:name w:val="badge"/>
    <w:basedOn w:val="DefaultParagraphFont"/>
    <w:rsid w:val="00195640"/>
  </w:style>
  <w:style w:type="character" w:customStyle="1" w:styleId="treelabel1">
    <w:name w:val="treelabel1"/>
    <w:basedOn w:val="DefaultParagraphFont"/>
    <w:rsid w:val="00195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8066">
      <w:bodyDiv w:val="1"/>
      <w:marLeft w:val="0"/>
      <w:marRight w:val="0"/>
      <w:marTop w:val="0"/>
      <w:marBottom w:val="0"/>
      <w:divBdr>
        <w:top w:val="none" w:sz="0" w:space="0" w:color="auto"/>
        <w:left w:val="none" w:sz="0" w:space="0" w:color="auto"/>
        <w:bottom w:val="none" w:sz="0" w:space="0" w:color="auto"/>
        <w:right w:val="none" w:sz="0" w:space="0" w:color="auto"/>
      </w:divBdr>
    </w:div>
    <w:div w:id="48185592">
      <w:bodyDiv w:val="1"/>
      <w:marLeft w:val="0"/>
      <w:marRight w:val="0"/>
      <w:marTop w:val="0"/>
      <w:marBottom w:val="0"/>
      <w:divBdr>
        <w:top w:val="none" w:sz="0" w:space="0" w:color="auto"/>
        <w:left w:val="none" w:sz="0" w:space="0" w:color="auto"/>
        <w:bottom w:val="none" w:sz="0" w:space="0" w:color="auto"/>
        <w:right w:val="none" w:sz="0" w:space="0" w:color="auto"/>
      </w:divBdr>
    </w:div>
    <w:div w:id="73936605">
      <w:bodyDiv w:val="1"/>
      <w:marLeft w:val="0"/>
      <w:marRight w:val="0"/>
      <w:marTop w:val="0"/>
      <w:marBottom w:val="0"/>
      <w:divBdr>
        <w:top w:val="none" w:sz="0" w:space="0" w:color="auto"/>
        <w:left w:val="none" w:sz="0" w:space="0" w:color="auto"/>
        <w:bottom w:val="none" w:sz="0" w:space="0" w:color="auto"/>
        <w:right w:val="none" w:sz="0" w:space="0" w:color="auto"/>
      </w:divBdr>
    </w:div>
    <w:div w:id="105850276">
      <w:bodyDiv w:val="1"/>
      <w:marLeft w:val="0"/>
      <w:marRight w:val="0"/>
      <w:marTop w:val="0"/>
      <w:marBottom w:val="0"/>
      <w:divBdr>
        <w:top w:val="none" w:sz="0" w:space="0" w:color="auto"/>
        <w:left w:val="none" w:sz="0" w:space="0" w:color="auto"/>
        <w:bottom w:val="none" w:sz="0" w:space="0" w:color="auto"/>
        <w:right w:val="none" w:sz="0" w:space="0" w:color="auto"/>
      </w:divBdr>
    </w:div>
    <w:div w:id="163054759">
      <w:bodyDiv w:val="1"/>
      <w:marLeft w:val="0"/>
      <w:marRight w:val="0"/>
      <w:marTop w:val="0"/>
      <w:marBottom w:val="0"/>
      <w:divBdr>
        <w:top w:val="none" w:sz="0" w:space="0" w:color="auto"/>
        <w:left w:val="none" w:sz="0" w:space="0" w:color="auto"/>
        <w:bottom w:val="none" w:sz="0" w:space="0" w:color="auto"/>
        <w:right w:val="none" w:sz="0" w:space="0" w:color="auto"/>
      </w:divBdr>
    </w:div>
    <w:div w:id="169955243">
      <w:bodyDiv w:val="1"/>
      <w:marLeft w:val="0"/>
      <w:marRight w:val="0"/>
      <w:marTop w:val="0"/>
      <w:marBottom w:val="0"/>
      <w:divBdr>
        <w:top w:val="none" w:sz="0" w:space="0" w:color="auto"/>
        <w:left w:val="none" w:sz="0" w:space="0" w:color="auto"/>
        <w:bottom w:val="none" w:sz="0" w:space="0" w:color="auto"/>
        <w:right w:val="none" w:sz="0" w:space="0" w:color="auto"/>
      </w:divBdr>
    </w:div>
    <w:div w:id="210847332">
      <w:bodyDiv w:val="1"/>
      <w:marLeft w:val="0"/>
      <w:marRight w:val="0"/>
      <w:marTop w:val="0"/>
      <w:marBottom w:val="0"/>
      <w:divBdr>
        <w:top w:val="none" w:sz="0" w:space="0" w:color="auto"/>
        <w:left w:val="none" w:sz="0" w:space="0" w:color="auto"/>
        <w:bottom w:val="none" w:sz="0" w:space="0" w:color="auto"/>
        <w:right w:val="none" w:sz="0" w:space="0" w:color="auto"/>
      </w:divBdr>
    </w:div>
    <w:div w:id="223150448">
      <w:bodyDiv w:val="1"/>
      <w:marLeft w:val="0"/>
      <w:marRight w:val="0"/>
      <w:marTop w:val="0"/>
      <w:marBottom w:val="0"/>
      <w:divBdr>
        <w:top w:val="none" w:sz="0" w:space="0" w:color="auto"/>
        <w:left w:val="none" w:sz="0" w:space="0" w:color="auto"/>
        <w:bottom w:val="none" w:sz="0" w:space="0" w:color="auto"/>
        <w:right w:val="none" w:sz="0" w:space="0" w:color="auto"/>
      </w:divBdr>
    </w:div>
    <w:div w:id="232469648">
      <w:bodyDiv w:val="1"/>
      <w:marLeft w:val="0"/>
      <w:marRight w:val="0"/>
      <w:marTop w:val="0"/>
      <w:marBottom w:val="0"/>
      <w:divBdr>
        <w:top w:val="none" w:sz="0" w:space="0" w:color="auto"/>
        <w:left w:val="none" w:sz="0" w:space="0" w:color="auto"/>
        <w:bottom w:val="none" w:sz="0" w:space="0" w:color="auto"/>
        <w:right w:val="none" w:sz="0" w:space="0" w:color="auto"/>
      </w:divBdr>
    </w:div>
    <w:div w:id="305015889">
      <w:bodyDiv w:val="1"/>
      <w:marLeft w:val="0"/>
      <w:marRight w:val="0"/>
      <w:marTop w:val="0"/>
      <w:marBottom w:val="0"/>
      <w:divBdr>
        <w:top w:val="none" w:sz="0" w:space="0" w:color="auto"/>
        <w:left w:val="none" w:sz="0" w:space="0" w:color="auto"/>
        <w:bottom w:val="none" w:sz="0" w:space="0" w:color="auto"/>
        <w:right w:val="none" w:sz="0" w:space="0" w:color="auto"/>
      </w:divBdr>
    </w:div>
    <w:div w:id="338116311">
      <w:bodyDiv w:val="1"/>
      <w:marLeft w:val="0"/>
      <w:marRight w:val="0"/>
      <w:marTop w:val="0"/>
      <w:marBottom w:val="0"/>
      <w:divBdr>
        <w:top w:val="none" w:sz="0" w:space="0" w:color="auto"/>
        <w:left w:val="none" w:sz="0" w:space="0" w:color="auto"/>
        <w:bottom w:val="none" w:sz="0" w:space="0" w:color="auto"/>
        <w:right w:val="none" w:sz="0" w:space="0" w:color="auto"/>
      </w:divBdr>
      <w:divsChild>
        <w:div w:id="1875531776">
          <w:marLeft w:val="0"/>
          <w:marRight w:val="0"/>
          <w:marTop w:val="0"/>
          <w:marBottom w:val="0"/>
          <w:divBdr>
            <w:top w:val="none" w:sz="0" w:space="0" w:color="auto"/>
            <w:left w:val="none" w:sz="0" w:space="0" w:color="auto"/>
            <w:bottom w:val="none" w:sz="0" w:space="0" w:color="auto"/>
            <w:right w:val="none" w:sz="0" w:space="0" w:color="auto"/>
          </w:divBdr>
        </w:div>
        <w:div w:id="2022538246">
          <w:marLeft w:val="0"/>
          <w:marRight w:val="0"/>
          <w:marTop w:val="0"/>
          <w:marBottom w:val="0"/>
          <w:divBdr>
            <w:top w:val="none" w:sz="0" w:space="0" w:color="auto"/>
            <w:left w:val="none" w:sz="0" w:space="0" w:color="auto"/>
            <w:bottom w:val="none" w:sz="0" w:space="0" w:color="auto"/>
            <w:right w:val="none" w:sz="0" w:space="0" w:color="auto"/>
          </w:divBdr>
        </w:div>
      </w:divsChild>
    </w:div>
    <w:div w:id="371227827">
      <w:bodyDiv w:val="1"/>
      <w:marLeft w:val="0"/>
      <w:marRight w:val="0"/>
      <w:marTop w:val="0"/>
      <w:marBottom w:val="0"/>
      <w:divBdr>
        <w:top w:val="none" w:sz="0" w:space="0" w:color="auto"/>
        <w:left w:val="none" w:sz="0" w:space="0" w:color="auto"/>
        <w:bottom w:val="none" w:sz="0" w:space="0" w:color="auto"/>
        <w:right w:val="none" w:sz="0" w:space="0" w:color="auto"/>
      </w:divBdr>
    </w:div>
    <w:div w:id="390075780">
      <w:bodyDiv w:val="1"/>
      <w:marLeft w:val="0"/>
      <w:marRight w:val="0"/>
      <w:marTop w:val="0"/>
      <w:marBottom w:val="0"/>
      <w:divBdr>
        <w:top w:val="none" w:sz="0" w:space="0" w:color="auto"/>
        <w:left w:val="none" w:sz="0" w:space="0" w:color="auto"/>
        <w:bottom w:val="none" w:sz="0" w:space="0" w:color="auto"/>
        <w:right w:val="none" w:sz="0" w:space="0" w:color="auto"/>
      </w:divBdr>
    </w:div>
    <w:div w:id="470631797">
      <w:bodyDiv w:val="1"/>
      <w:marLeft w:val="0"/>
      <w:marRight w:val="0"/>
      <w:marTop w:val="0"/>
      <w:marBottom w:val="0"/>
      <w:divBdr>
        <w:top w:val="none" w:sz="0" w:space="0" w:color="auto"/>
        <w:left w:val="none" w:sz="0" w:space="0" w:color="auto"/>
        <w:bottom w:val="none" w:sz="0" w:space="0" w:color="auto"/>
        <w:right w:val="none" w:sz="0" w:space="0" w:color="auto"/>
      </w:divBdr>
    </w:div>
    <w:div w:id="524026396">
      <w:bodyDiv w:val="1"/>
      <w:marLeft w:val="0"/>
      <w:marRight w:val="0"/>
      <w:marTop w:val="0"/>
      <w:marBottom w:val="0"/>
      <w:divBdr>
        <w:top w:val="none" w:sz="0" w:space="0" w:color="auto"/>
        <w:left w:val="none" w:sz="0" w:space="0" w:color="auto"/>
        <w:bottom w:val="none" w:sz="0" w:space="0" w:color="auto"/>
        <w:right w:val="none" w:sz="0" w:space="0" w:color="auto"/>
      </w:divBdr>
    </w:div>
    <w:div w:id="552162559">
      <w:bodyDiv w:val="1"/>
      <w:marLeft w:val="0"/>
      <w:marRight w:val="0"/>
      <w:marTop w:val="0"/>
      <w:marBottom w:val="0"/>
      <w:divBdr>
        <w:top w:val="none" w:sz="0" w:space="0" w:color="auto"/>
        <w:left w:val="none" w:sz="0" w:space="0" w:color="auto"/>
        <w:bottom w:val="none" w:sz="0" w:space="0" w:color="auto"/>
        <w:right w:val="none" w:sz="0" w:space="0" w:color="auto"/>
      </w:divBdr>
    </w:div>
    <w:div w:id="697043394">
      <w:bodyDiv w:val="1"/>
      <w:marLeft w:val="0"/>
      <w:marRight w:val="0"/>
      <w:marTop w:val="0"/>
      <w:marBottom w:val="0"/>
      <w:divBdr>
        <w:top w:val="none" w:sz="0" w:space="0" w:color="auto"/>
        <w:left w:val="none" w:sz="0" w:space="0" w:color="auto"/>
        <w:bottom w:val="none" w:sz="0" w:space="0" w:color="auto"/>
        <w:right w:val="none" w:sz="0" w:space="0" w:color="auto"/>
      </w:divBdr>
    </w:div>
    <w:div w:id="709108726">
      <w:bodyDiv w:val="1"/>
      <w:marLeft w:val="0"/>
      <w:marRight w:val="0"/>
      <w:marTop w:val="0"/>
      <w:marBottom w:val="0"/>
      <w:divBdr>
        <w:top w:val="none" w:sz="0" w:space="0" w:color="auto"/>
        <w:left w:val="none" w:sz="0" w:space="0" w:color="auto"/>
        <w:bottom w:val="none" w:sz="0" w:space="0" w:color="auto"/>
        <w:right w:val="none" w:sz="0" w:space="0" w:color="auto"/>
      </w:divBdr>
    </w:div>
    <w:div w:id="766461670">
      <w:bodyDiv w:val="1"/>
      <w:marLeft w:val="0"/>
      <w:marRight w:val="0"/>
      <w:marTop w:val="0"/>
      <w:marBottom w:val="0"/>
      <w:divBdr>
        <w:top w:val="none" w:sz="0" w:space="0" w:color="auto"/>
        <w:left w:val="none" w:sz="0" w:space="0" w:color="auto"/>
        <w:bottom w:val="none" w:sz="0" w:space="0" w:color="auto"/>
        <w:right w:val="none" w:sz="0" w:space="0" w:color="auto"/>
      </w:divBdr>
    </w:div>
    <w:div w:id="766578541">
      <w:bodyDiv w:val="1"/>
      <w:marLeft w:val="0"/>
      <w:marRight w:val="0"/>
      <w:marTop w:val="0"/>
      <w:marBottom w:val="0"/>
      <w:divBdr>
        <w:top w:val="none" w:sz="0" w:space="0" w:color="auto"/>
        <w:left w:val="none" w:sz="0" w:space="0" w:color="auto"/>
        <w:bottom w:val="none" w:sz="0" w:space="0" w:color="auto"/>
        <w:right w:val="none" w:sz="0" w:space="0" w:color="auto"/>
      </w:divBdr>
    </w:div>
    <w:div w:id="970550680">
      <w:bodyDiv w:val="1"/>
      <w:marLeft w:val="0"/>
      <w:marRight w:val="0"/>
      <w:marTop w:val="0"/>
      <w:marBottom w:val="0"/>
      <w:divBdr>
        <w:top w:val="none" w:sz="0" w:space="0" w:color="auto"/>
        <w:left w:val="none" w:sz="0" w:space="0" w:color="auto"/>
        <w:bottom w:val="none" w:sz="0" w:space="0" w:color="auto"/>
        <w:right w:val="none" w:sz="0" w:space="0" w:color="auto"/>
      </w:divBdr>
    </w:div>
    <w:div w:id="976571293">
      <w:bodyDiv w:val="1"/>
      <w:marLeft w:val="0"/>
      <w:marRight w:val="0"/>
      <w:marTop w:val="0"/>
      <w:marBottom w:val="0"/>
      <w:divBdr>
        <w:top w:val="none" w:sz="0" w:space="0" w:color="auto"/>
        <w:left w:val="none" w:sz="0" w:space="0" w:color="auto"/>
        <w:bottom w:val="none" w:sz="0" w:space="0" w:color="auto"/>
        <w:right w:val="none" w:sz="0" w:space="0" w:color="auto"/>
      </w:divBdr>
    </w:div>
    <w:div w:id="985278829">
      <w:bodyDiv w:val="1"/>
      <w:marLeft w:val="0"/>
      <w:marRight w:val="0"/>
      <w:marTop w:val="0"/>
      <w:marBottom w:val="0"/>
      <w:divBdr>
        <w:top w:val="none" w:sz="0" w:space="0" w:color="auto"/>
        <w:left w:val="none" w:sz="0" w:space="0" w:color="auto"/>
        <w:bottom w:val="none" w:sz="0" w:space="0" w:color="auto"/>
        <w:right w:val="none" w:sz="0" w:space="0" w:color="auto"/>
      </w:divBdr>
    </w:div>
    <w:div w:id="1022131258">
      <w:bodyDiv w:val="1"/>
      <w:marLeft w:val="0"/>
      <w:marRight w:val="0"/>
      <w:marTop w:val="0"/>
      <w:marBottom w:val="0"/>
      <w:divBdr>
        <w:top w:val="none" w:sz="0" w:space="0" w:color="auto"/>
        <w:left w:val="none" w:sz="0" w:space="0" w:color="auto"/>
        <w:bottom w:val="none" w:sz="0" w:space="0" w:color="auto"/>
        <w:right w:val="none" w:sz="0" w:space="0" w:color="auto"/>
      </w:divBdr>
    </w:div>
    <w:div w:id="1052995369">
      <w:bodyDiv w:val="1"/>
      <w:marLeft w:val="0"/>
      <w:marRight w:val="0"/>
      <w:marTop w:val="0"/>
      <w:marBottom w:val="0"/>
      <w:divBdr>
        <w:top w:val="none" w:sz="0" w:space="0" w:color="auto"/>
        <w:left w:val="none" w:sz="0" w:space="0" w:color="auto"/>
        <w:bottom w:val="none" w:sz="0" w:space="0" w:color="auto"/>
        <w:right w:val="none" w:sz="0" w:space="0" w:color="auto"/>
      </w:divBdr>
    </w:div>
    <w:div w:id="1108357345">
      <w:bodyDiv w:val="1"/>
      <w:marLeft w:val="0"/>
      <w:marRight w:val="0"/>
      <w:marTop w:val="0"/>
      <w:marBottom w:val="0"/>
      <w:divBdr>
        <w:top w:val="none" w:sz="0" w:space="0" w:color="auto"/>
        <w:left w:val="none" w:sz="0" w:space="0" w:color="auto"/>
        <w:bottom w:val="none" w:sz="0" w:space="0" w:color="auto"/>
        <w:right w:val="none" w:sz="0" w:space="0" w:color="auto"/>
      </w:divBdr>
    </w:div>
    <w:div w:id="1153791651">
      <w:bodyDiv w:val="1"/>
      <w:marLeft w:val="0"/>
      <w:marRight w:val="0"/>
      <w:marTop w:val="0"/>
      <w:marBottom w:val="0"/>
      <w:divBdr>
        <w:top w:val="none" w:sz="0" w:space="0" w:color="auto"/>
        <w:left w:val="none" w:sz="0" w:space="0" w:color="auto"/>
        <w:bottom w:val="none" w:sz="0" w:space="0" w:color="auto"/>
        <w:right w:val="none" w:sz="0" w:space="0" w:color="auto"/>
      </w:divBdr>
    </w:div>
    <w:div w:id="1314336541">
      <w:bodyDiv w:val="1"/>
      <w:marLeft w:val="0"/>
      <w:marRight w:val="0"/>
      <w:marTop w:val="0"/>
      <w:marBottom w:val="0"/>
      <w:divBdr>
        <w:top w:val="none" w:sz="0" w:space="0" w:color="auto"/>
        <w:left w:val="none" w:sz="0" w:space="0" w:color="auto"/>
        <w:bottom w:val="none" w:sz="0" w:space="0" w:color="auto"/>
        <w:right w:val="none" w:sz="0" w:space="0" w:color="auto"/>
      </w:divBdr>
    </w:div>
    <w:div w:id="1367025867">
      <w:bodyDiv w:val="1"/>
      <w:marLeft w:val="0"/>
      <w:marRight w:val="0"/>
      <w:marTop w:val="0"/>
      <w:marBottom w:val="0"/>
      <w:divBdr>
        <w:top w:val="none" w:sz="0" w:space="0" w:color="auto"/>
        <w:left w:val="none" w:sz="0" w:space="0" w:color="auto"/>
        <w:bottom w:val="none" w:sz="0" w:space="0" w:color="auto"/>
        <w:right w:val="none" w:sz="0" w:space="0" w:color="auto"/>
      </w:divBdr>
    </w:div>
    <w:div w:id="1425297735">
      <w:bodyDiv w:val="1"/>
      <w:marLeft w:val="0"/>
      <w:marRight w:val="0"/>
      <w:marTop w:val="0"/>
      <w:marBottom w:val="0"/>
      <w:divBdr>
        <w:top w:val="none" w:sz="0" w:space="0" w:color="auto"/>
        <w:left w:val="none" w:sz="0" w:space="0" w:color="auto"/>
        <w:bottom w:val="none" w:sz="0" w:space="0" w:color="auto"/>
        <w:right w:val="none" w:sz="0" w:space="0" w:color="auto"/>
      </w:divBdr>
    </w:div>
    <w:div w:id="1444302162">
      <w:bodyDiv w:val="1"/>
      <w:marLeft w:val="0"/>
      <w:marRight w:val="0"/>
      <w:marTop w:val="0"/>
      <w:marBottom w:val="0"/>
      <w:divBdr>
        <w:top w:val="none" w:sz="0" w:space="0" w:color="auto"/>
        <w:left w:val="none" w:sz="0" w:space="0" w:color="auto"/>
        <w:bottom w:val="none" w:sz="0" w:space="0" w:color="auto"/>
        <w:right w:val="none" w:sz="0" w:space="0" w:color="auto"/>
      </w:divBdr>
    </w:div>
    <w:div w:id="1505777303">
      <w:bodyDiv w:val="1"/>
      <w:marLeft w:val="0"/>
      <w:marRight w:val="0"/>
      <w:marTop w:val="0"/>
      <w:marBottom w:val="0"/>
      <w:divBdr>
        <w:top w:val="none" w:sz="0" w:space="0" w:color="auto"/>
        <w:left w:val="none" w:sz="0" w:space="0" w:color="auto"/>
        <w:bottom w:val="none" w:sz="0" w:space="0" w:color="auto"/>
        <w:right w:val="none" w:sz="0" w:space="0" w:color="auto"/>
      </w:divBdr>
    </w:div>
    <w:div w:id="1538539613">
      <w:bodyDiv w:val="1"/>
      <w:marLeft w:val="0"/>
      <w:marRight w:val="0"/>
      <w:marTop w:val="0"/>
      <w:marBottom w:val="0"/>
      <w:divBdr>
        <w:top w:val="none" w:sz="0" w:space="0" w:color="auto"/>
        <w:left w:val="none" w:sz="0" w:space="0" w:color="auto"/>
        <w:bottom w:val="none" w:sz="0" w:space="0" w:color="auto"/>
        <w:right w:val="none" w:sz="0" w:space="0" w:color="auto"/>
      </w:divBdr>
    </w:div>
    <w:div w:id="1632244621">
      <w:bodyDiv w:val="1"/>
      <w:marLeft w:val="0"/>
      <w:marRight w:val="0"/>
      <w:marTop w:val="0"/>
      <w:marBottom w:val="0"/>
      <w:divBdr>
        <w:top w:val="none" w:sz="0" w:space="0" w:color="auto"/>
        <w:left w:val="none" w:sz="0" w:space="0" w:color="auto"/>
        <w:bottom w:val="none" w:sz="0" w:space="0" w:color="auto"/>
        <w:right w:val="none" w:sz="0" w:space="0" w:color="auto"/>
      </w:divBdr>
    </w:div>
    <w:div w:id="1756004212">
      <w:bodyDiv w:val="1"/>
      <w:marLeft w:val="0"/>
      <w:marRight w:val="0"/>
      <w:marTop w:val="0"/>
      <w:marBottom w:val="0"/>
      <w:divBdr>
        <w:top w:val="none" w:sz="0" w:space="0" w:color="auto"/>
        <w:left w:val="none" w:sz="0" w:space="0" w:color="auto"/>
        <w:bottom w:val="none" w:sz="0" w:space="0" w:color="auto"/>
        <w:right w:val="none" w:sz="0" w:space="0" w:color="auto"/>
      </w:divBdr>
    </w:div>
    <w:div w:id="1756900565">
      <w:bodyDiv w:val="1"/>
      <w:marLeft w:val="0"/>
      <w:marRight w:val="0"/>
      <w:marTop w:val="0"/>
      <w:marBottom w:val="0"/>
      <w:divBdr>
        <w:top w:val="none" w:sz="0" w:space="0" w:color="auto"/>
        <w:left w:val="none" w:sz="0" w:space="0" w:color="auto"/>
        <w:bottom w:val="none" w:sz="0" w:space="0" w:color="auto"/>
        <w:right w:val="none" w:sz="0" w:space="0" w:color="auto"/>
      </w:divBdr>
    </w:div>
    <w:div w:id="1833328784">
      <w:bodyDiv w:val="1"/>
      <w:marLeft w:val="0"/>
      <w:marRight w:val="0"/>
      <w:marTop w:val="0"/>
      <w:marBottom w:val="0"/>
      <w:divBdr>
        <w:top w:val="none" w:sz="0" w:space="0" w:color="auto"/>
        <w:left w:val="none" w:sz="0" w:space="0" w:color="auto"/>
        <w:bottom w:val="none" w:sz="0" w:space="0" w:color="auto"/>
        <w:right w:val="none" w:sz="0" w:space="0" w:color="auto"/>
      </w:divBdr>
    </w:div>
    <w:div w:id="2058776967">
      <w:bodyDiv w:val="1"/>
      <w:marLeft w:val="0"/>
      <w:marRight w:val="0"/>
      <w:marTop w:val="0"/>
      <w:marBottom w:val="0"/>
      <w:divBdr>
        <w:top w:val="none" w:sz="0" w:space="0" w:color="auto"/>
        <w:left w:val="none" w:sz="0" w:space="0" w:color="auto"/>
        <w:bottom w:val="none" w:sz="0" w:space="0" w:color="auto"/>
        <w:right w:val="none" w:sz="0" w:space="0" w:color="auto"/>
      </w:divBdr>
    </w:div>
    <w:div w:id="2123379836">
      <w:bodyDiv w:val="1"/>
      <w:marLeft w:val="0"/>
      <w:marRight w:val="0"/>
      <w:marTop w:val="0"/>
      <w:marBottom w:val="0"/>
      <w:divBdr>
        <w:top w:val="none" w:sz="0" w:space="0" w:color="auto"/>
        <w:left w:val="none" w:sz="0" w:space="0" w:color="auto"/>
        <w:bottom w:val="none" w:sz="0" w:space="0" w:color="auto"/>
        <w:right w:val="none" w:sz="0" w:space="0" w:color="auto"/>
      </w:divBdr>
    </w:div>
    <w:div w:id="213320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theme" Target="theme/theme1.xm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7" Type="http://schemas.openxmlformats.org/officeDocument/2006/relationships/hyperlink" Target="https://sparked.csiro.au/index.php/ccm-cfg/chronic-condition-management-clinical-focus-group-online-meeting-2-2-may2025/" TargetMode="External"/><Relationship Id="rId12" Type="http://schemas.openxmlformats.org/officeDocument/2006/relationships/hyperlink" Target="https://profiles.ihe.net/ITI/index.html"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hyperlink" Target="https://sparked.csiro.au/wp-content/uploads/2025/03/Sparked-AUCDI-R2-Chronic-Condition-Management-Draft-for-Community-Comment-V1.0-1.pdf" TargetMode="External"/><Relationship Id="rId11" Type="http://schemas.openxmlformats.org/officeDocument/2006/relationships/image" Target="media/image3.png"/><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www.ey.com/en_gl/insights/health/how-innovative-infostructure-can-power-the-purpose-of-integrated-care-systems" TargetMode="External"/><Relationship Id="rId5" Type="http://schemas.openxmlformats.org/officeDocument/2006/relationships/webSettings" Target="webSetting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https://www.ey.com/en_gl/insights/health/how-will-you-design-information-architecture-to-unlock-the-power" TargetMode="External"/><Relationship Id="rId10" Type="http://schemas.openxmlformats.org/officeDocument/2006/relationships/image" Target="media/image2.png"/><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e-caremanagement.com/series/platforming-healthcare-the-long-view/" TargetMode="External"/><Relationship Id="rId8" Type="http://schemas.openxmlformats.org/officeDocument/2006/relationships/hyperlink" Target="https://sparked.csiro.au/index.php/ccm-cf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56AC-BF9D-4BB7-8176-9410ED713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10588</Words>
  <Characters>60352</Characters>
  <Application>Microsoft Office Word</Application>
  <DocSecurity>0</DocSecurity>
  <Lines>502</Lines>
  <Paragraphs>141</Paragraphs>
  <ScaleCrop>false</ScaleCrop>
  <Company/>
  <LinksUpToDate>false</LinksUpToDate>
  <CharactersWithSpaces>70799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Rocha</dc:creator>
  <cp:keywords/>
  <dc:description/>
  <cp:lastModifiedBy>David Rocha</cp:lastModifiedBy>
  <cp:revision>4</cp:revision>
  <dcterms:created xsi:type="dcterms:W3CDTF">2025-06-12T19:42:00Z</dcterms:created>
  <dcterms:modified xsi:type="dcterms:W3CDTF">2025-06-12T19:54:00Z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id="JQc3tY6h"/&gt;&lt;style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