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862" w:rsidRPr="00B75713" w:rsidRDefault="00B75713" w:rsidP="000F1299">
      <w:pPr>
        <w:rPr>
          <w:color w:val="000000" w:themeColor="text1"/>
          <w:sz w:val="30"/>
          <w:szCs w:val="30"/>
        </w:rPr>
      </w:pPr>
      <w:r w:rsidRPr="00B75713">
        <w:rPr>
          <w:rFonts w:hint="eastAsia"/>
          <w:color w:val="000000" w:themeColor="text1"/>
          <w:sz w:val="30"/>
          <w:szCs w:val="30"/>
        </w:rPr>
        <w:t>M</w:t>
      </w:r>
      <w:r w:rsidRPr="00B75713">
        <w:rPr>
          <w:color w:val="000000" w:themeColor="text1"/>
          <w:sz w:val="30"/>
          <w:szCs w:val="30"/>
        </w:rPr>
        <w:t xml:space="preserve">arch </w:t>
      </w:r>
      <w:r w:rsidR="008F3B51">
        <w:rPr>
          <w:color w:val="000000" w:themeColor="text1"/>
          <w:sz w:val="30"/>
          <w:szCs w:val="30"/>
        </w:rPr>
        <w:t>24</w:t>
      </w:r>
      <w:r>
        <w:rPr>
          <w:color w:val="000000" w:themeColor="text1"/>
          <w:sz w:val="30"/>
          <w:szCs w:val="30"/>
        </w:rPr>
        <w:t xml:space="preserve"> GRE Analytical Writing </w:t>
      </w:r>
      <w:r w:rsidR="008F3B51">
        <w:rPr>
          <w:color w:val="000000" w:themeColor="text1"/>
          <w:sz w:val="30"/>
          <w:szCs w:val="30"/>
        </w:rPr>
        <w:t>3-4</w:t>
      </w:r>
      <w:r>
        <w:rPr>
          <w:color w:val="000000" w:themeColor="text1"/>
          <w:sz w:val="30"/>
          <w:szCs w:val="30"/>
        </w:rPr>
        <w:t xml:space="preserve"> Class Notes and Assignment</w:t>
      </w:r>
    </w:p>
    <w:p w:rsidR="00715862" w:rsidRDefault="00715862" w:rsidP="000F1299">
      <w:pPr>
        <w:rPr>
          <w:color w:val="FF0000"/>
          <w:sz w:val="30"/>
          <w:szCs w:val="30"/>
        </w:rPr>
      </w:pPr>
    </w:p>
    <w:p w:rsidR="003E1679" w:rsidRDefault="003E1679" w:rsidP="000F1299">
      <w:pPr>
        <w:rPr>
          <w:color w:val="FF0000"/>
          <w:sz w:val="30"/>
          <w:szCs w:val="30"/>
        </w:rPr>
      </w:pPr>
      <w:r>
        <w:rPr>
          <w:rFonts w:hint="eastAsia"/>
          <w:color w:val="FF0000"/>
          <w:sz w:val="30"/>
          <w:szCs w:val="30"/>
        </w:rPr>
        <w:t>Assi</w:t>
      </w:r>
      <w:r>
        <w:rPr>
          <w:color w:val="FF0000"/>
          <w:sz w:val="30"/>
          <w:szCs w:val="30"/>
        </w:rPr>
        <w:t>gnment</w:t>
      </w:r>
    </w:p>
    <w:p w:rsidR="003E1679" w:rsidRPr="003E1679" w:rsidRDefault="003E1679" w:rsidP="000F1299">
      <w:pPr>
        <w:rPr>
          <w:color w:val="000000" w:themeColor="text1"/>
          <w:sz w:val="30"/>
          <w:szCs w:val="30"/>
        </w:rPr>
      </w:pPr>
      <w:r>
        <w:rPr>
          <w:rFonts w:hint="eastAsia"/>
          <w:color w:val="000000" w:themeColor="text1"/>
          <w:sz w:val="30"/>
          <w:szCs w:val="30"/>
        </w:rPr>
        <w:t>Dead</w:t>
      </w:r>
      <w:r>
        <w:rPr>
          <w:color w:val="000000" w:themeColor="text1"/>
          <w:sz w:val="30"/>
          <w:szCs w:val="30"/>
        </w:rPr>
        <w:t>line</w:t>
      </w:r>
      <w:r w:rsidR="00EF3677">
        <w:rPr>
          <w:color w:val="000000" w:themeColor="text1"/>
          <w:sz w:val="30"/>
          <w:szCs w:val="30"/>
        </w:rPr>
        <w:t xml:space="preserve">: </w:t>
      </w:r>
      <w:r w:rsidR="00EF3677" w:rsidRPr="00EF3677">
        <w:rPr>
          <w:color w:val="000000" w:themeColor="text1"/>
          <w:sz w:val="30"/>
          <w:szCs w:val="30"/>
          <w:highlight w:val="yellow"/>
        </w:rPr>
        <w:t>10:00 p.m.,</w:t>
      </w:r>
      <w:r w:rsidR="00EF3677" w:rsidRPr="008F3B51">
        <w:rPr>
          <w:color w:val="000000" w:themeColor="text1"/>
          <w:sz w:val="30"/>
          <w:szCs w:val="30"/>
          <w:highlight w:val="yellow"/>
        </w:rPr>
        <w:t xml:space="preserve"> May 2</w:t>
      </w:r>
      <w:r w:rsidR="008F3B51" w:rsidRPr="008F3B51">
        <w:rPr>
          <w:color w:val="000000" w:themeColor="text1"/>
          <w:sz w:val="30"/>
          <w:szCs w:val="30"/>
          <w:highlight w:val="yellow"/>
        </w:rPr>
        <w:t>8</w:t>
      </w:r>
    </w:p>
    <w:p w:rsidR="003E1679" w:rsidRPr="00EF3677" w:rsidRDefault="00EF3677" w:rsidP="000F1299">
      <w:pPr>
        <w:rPr>
          <w:color w:val="000000" w:themeColor="text1"/>
          <w:sz w:val="30"/>
          <w:szCs w:val="30"/>
        </w:rPr>
      </w:pPr>
      <w:r>
        <w:rPr>
          <w:rFonts w:hint="eastAsia"/>
          <w:color w:val="000000" w:themeColor="text1"/>
          <w:sz w:val="30"/>
          <w:szCs w:val="30"/>
        </w:rPr>
        <w:t>把word文件发送到邮箱：cuiariel</w:t>
      </w:r>
      <w:r>
        <w:rPr>
          <w:color w:val="000000" w:themeColor="text1"/>
          <w:sz w:val="30"/>
          <w:szCs w:val="30"/>
        </w:rPr>
        <w:t>@qq.com</w:t>
      </w:r>
    </w:p>
    <w:p w:rsidR="003E1679" w:rsidRPr="00EF3677" w:rsidRDefault="00EF3677" w:rsidP="000F1299">
      <w:pPr>
        <w:rPr>
          <w:color w:val="000000" w:themeColor="text1"/>
          <w:sz w:val="30"/>
          <w:szCs w:val="30"/>
        </w:rPr>
      </w:pPr>
      <w:r w:rsidRPr="00EF3677">
        <w:rPr>
          <w:rFonts w:hint="eastAsia"/>
          <w:color w:val="000000" w:themeColor="text1"/>
          <w:sz w:val="30"/>
          <w:szCs w:val="30"/>
        </w:rPr>
        <w:t>请把邮件名和文档名都改成</w:t>
      </w:r>
      <w:r w:rsidRPr="00EF3677">
        <w:rPr>
          <w:color w:val="000000" w:themeColor="text1"/>
          <w:sz w:val="30"/>
          <w:szCs w:val="30"/>
          <w:highlight w:val="yellow"/>
        </w:rPr>
        <w:t>GR1903WDC1+</w:t>
      </w:r>
      <w:r w:rsidRPr="00EF3677">
        <w:rPr>
          <w:rFonts w:hint="eastAsia"/>
          <w:color w:val="000000" w:themeColor="text1"/>
          <w:sz w:val="30"/>
          <w:szCs w:val="30"/>
          <w:highlight w:val="yellow"/>
        </w:rPr>
        <w:t>姓名</w:t>
      </w:r>
    </w:p>
    <w:p w:rsidR="003E1679" w:rsidRDefault="003E1679" w:rsidP="000F1299">
      <w:pPr>
        <w:rPr>
          <w:color w:val="FF0000"/>
          <w:sz w:val="30"/>
          <w:szCs w:val="30"/>
        </w:rPr>
      </w:pPr>
    </w:p>
    <w:p w:rsidR="00AA77BF" w:rsidRPr="00AA77BF" w:rsidRDefault="00AA77BF" w:rsidP="000F1299">
      <w:pPr>
        <w:rPr>
          <w:color w:val="000000" w:themeColor="text1"/>
          <w:sz w:val="30"/>
          <w:szCs w:val="30"/>
        </w:rPr>
      </w:pPr>
      <w:r w:rsidRPr="00AA77BF">
        <w:rPr>
          <w:rFonts w:hint="eastAsia"/>
          <w:color w:val="000000" w:themeColor="text1"/>
          <w:sz w:val="30"/>
          <w:szCs w:val="30"/>
        </w:rPr>
        <w:t>完成</w:t>
      </w:r>
      <w:r w:rsidR="008F3B51">
        <w:rPr>
          <w:rFonts w:hint="eastAsia"/>
          <w:color w:val="000000" w:themeColor="text1"/>
          <w:sz w:val="30"/>
          <w:szCs w:val="30"/>
        </w:rPr>
        <w:t>完</w:t>
      </w:r>
      <w:r w:rsidR="00C726CD">
        <w:rPr>
          <w:rFonts w:hint="eastAsia"/>
          <w:color w:val="000000" w:themeColor="text1"/>
          <w:sz w:val="30"/>
          <w:szCs w:val="30"/>
        </w:rPr>
        <w:t>文</w:t>
      </w:r>
    </w:p>
    <w:p w:rsidR="00D500BB" w:rsidRPr="00D500BB" w:rsidRDefault="00D500BB" w:rsidP="00D500BB">
      <w:pPr>
        <w:rPr>
          <w:sz w:val="30"/>
          <w:szCs w:val="30"/>
        </w:rPr>
      </w:pPr>
      <w:r w:rsidRPr="00D500BB">
        <w:rPr>
          <w:sz w:val="30"/>
          <w:szCs w:val="30"/>
        </w:rPr>
        <w:t>The following is a recommendation from the Board of Directors of Monarch Books.</w:t>
      </w:r>
    </w:p>
    <w:p w:rsidR="00D500BB" w:rsidRPr="00D500BB" w:rsidRDefault="00D500BB" w:rsidP="00D500BB">
      <w:pPr>
        <w:rPr>
          <w:sz w:val="30"/>
          <w:szCs w:val="30"/>
        </w:rPr>
      </w:pPr>
    </w:p>
    <w:p w:rsidR="00D500BB" w:rsidRPr="00D500BB" w:rsidRDefault="00D500BB" w:rsidP="00D500BB">
      <w:pPr>
        <w:rPr>
          <w:sz w:val="30"/>
          <w:szCs w:val="30"/>
        </w:rPr>
      </w:pPr>
      <w:r w:rsidRPr="00D500BB">
        <w:rPr>
          <w:sz w:val="30"/>
          <w:szCs w:val="30"/>
        </w:rPr>
        <w:t>"We recommend that Monarch Books open a caféin its store. Monarch, having been in business at the same location for more than twenty years, has a large customer base because it is known for its wide selection of books on all subjects. Clearly, opening the cafe would attract more customers. Space could be made for the cafe by discontinuing the children's book section, which will probably become less popular given that the most recent national census indicated a significant decline in the percentage of the population under age ten. Opening a cafe will allow Monarch to attract more customers and better compete with Regal Books, which recently opened its own café."</w:t>
      </w:r>
    </w:p>
    <w:p w:rsidR="00D500BB" w:rsidRPr="00D500BB" w:rsidRDefault="00D500BB" w:rsidP="00D500BB">
      <w:pPr>
        <w:rPr>
          <w:sz w:val="30"/>
          <w:szCs w:val="30"/>
        </w:rPr>
      </w:pPr>
    </w:p>
    <w:p w:rsidR="001F37A0" w:rsidRDefault="00D500BB" w:rsidP="00D500BB">
      <w:pPr>
        <w:rPr>
          <w:sz w:val="30"/>
          <w:szCs w:val="30"/>
        </w:rPr>
      </w:pPr>
      <w:r w:rsidRPr="00D500BB">
        <w:rPr>
          <w:sz w:val="30"/>
          <w:szCs w:val="30"/>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D500BB" w:rsidRDefault="00D500BB" w:rsidP="00D500BB">
      <w:pPr>
        <w:pBdr>
          <w:bottom w:val="single" w:sz="12" w:space="1" w:color="auto"/>
        </w:pBdr>
        <w:rPr>
          <w:sz w:val="30"/>
          <w:szCs w:val="30"/>
        </w:rPr>
      </w:pPr>
    </w:p>
    <w:p w:rsidR="00D500BB" w:rsidRPr="00A7362F" w:rsidRDefault="00D500BB" w:rsidP="00D500BB">
      <w:pPr>
        <w:widowControl/>
        <w:jc w:val="left"/>
        <w:rPr>
          <w:rFonts w:ascii="Arial" w:eastAsia="Times New Roman" w:hAnsi="Arial" w:cs="Arial"/>
          <w:kern w:val="0"/>
        </w:rPr>
      </w:pPr>
      <w:r w:rsidRPr="00A7362F">
        <w:rPr>
          <w:rFonts w:ascii="Arial" w:eastAsia="Times New Roman" w:hAnsi="Arial" w:cs="Arial"/>
          <w:kern w:val="0"/>
        </w:rPr>
        <w:t>Cause and Effect Flaw Template</w:t>
      </w:r>
    </w:p>
    <w:p w:rsidR="00D500BB" w:rsidRPr="00A7362F" w:rsidRDefault="00D500BB" w:rsidP="00D500BB">
      <w:pPr>
        <w:pStyle w:val="a3"/>
        <w:widowControl/>
        <w:numPr>
          <w:ilvl w:val="0"/>
          <w:numId w:val="6"/>
        </w:numPr>
        <w:ind w:firstLineChars="0"/>
        <w:jc w:val="left"/>
        <w:rPr>
          <w:rFonts w:ascii="Arial" w:eastAsia="Times New Roman" w:hAnsi="Arial" w:cs="Arial"/>
          <w:kern w:val="0"/>
          <w:lang w:eastAsia="ja-JP"/>
        </w:rPr>
      </w:pPr>
      <w:r w:rsidRPr="00A7362F">
        <w:rPr>
          <w:rFonts w:ascii="Arial" w:eastAsia="Times New Roman" w:hAnsi="Arial" w:cs="Arial"/>
          <w:kern w:val="0"/>
          <w:lang w:eastAsia="ja-JP"/>
        </w:rPr>
        <w:t>N</w:t>
      </w:r>
      <w:r w:rsidRPr="00A7362F">
        <w:rPr>
          <w:rFonts w:ascii="Arial" w:eastAsia="Times New Roman" w:hAnsi="Arial" w:cs="Arial"/>
          <w:kern w:val="0"/>
        </w:rPr>
        <w:t>on-causal Relationship</w:t>
      </w:r>
      <w:r w:rsidRPr="00A7362F">
        <w:rPr>
          <w:rFonts w:ascii="Arial" w:hAnsi="Arial" w:cs="Arial"/>
          <w:kern w:val="0"/>
        </w:rPr>
        <w:t>/ No Causal Relationship</w:t>
      </w:r>
    </w:p>
    <w:p w:rsidR="00D500BB" w:rsidRPr="00A7362F" w:rsidRDefault="00D500BB" w:rsidP="00D500BB">
      <w:pPr>
        <w:pStyle w:val="a3"/>
        <w:widowControl/>
        <w:numPr>
          <w:ilvl w:val="0"/>
          <w:numId w:val="7"/>
        </w:numPr>
        <w:ind w:firstLineChars="0"/>
        <w:jc w:val="left"/>
        <w:rPr>
          <w:rFonts w:ascii="Arial" w:eastAsia="Times New Roman" w:hAnsi="Arial" w:cs="Arial"/>
          <w:kern w:val="0"/>
        </w:rPr>
      </w:pPr>
      <w:r w:rsidRPr="00A7362F">
        <w:rPr>
          <w:rFonts w:ascii="Arial" w:eastAsia="Times New Roman" w:hAnsi="Arial" w:cs="Arial"/>
          <w:kern w:val="0"/>
          <w:lang w:eastAsia="ja-JP"/>
        </w:rPr>
        <w:t>T</w:t>
      </w:r>
      <w:r w:rsidRPr="00A7362F">
        <w:rPr>
          <w:rFonts w:ascii="Arial" w:eastAsia="Times New Roman" w:hAnsi="Arial" w:cs="Arial"/>
          <w:kern w:val="0"/>
        </w:rPr>
        <w:t>he arguer fails to establish the causal relationship between the fact that</w:t>
      </w:r>
      <w:r w:rsidRPr="00A7362F">
        <w:rPr>
          <w:rFonts w:ascii="Arial" w:eastAsia="Helvetica" w:hAnsi="Arial" w:cs="Arial"/>
          <w:kern w:val="0"/>
        </w:rPr>
        <w:t>…</w:t>
      </w:r>
      <w:r w:rsidRPr="00A7362F">
        <w:rPr>
          <w:rFonts w:ascii="Arial" w:eastAsia="Times New Roman" w:hAnsi="Arial" w:cs="Arial"/>
          <w:kern w:val="0"/>
        </w:rPr>
        <w:t xml:space="preserve"> and the claim that</w:t>
      </w:r>
      <w:r w:rsidRPr="00A7362F">
        <w:rPr>
          <w:rFonts w:ascii="Arial" w:eastAsia="Helvetica" w:hAnsi="Arial" w:cs="Arial"/>
          <w:kern w:val="0"/>
        </w:rPr>
        <w:t>…</w:t>
      </w:r>
    </w:p>
    <w:p w:rsidR="00D500BB" w:rsidRPr="00A7362F" w:rsidRDefault="00D500BB" w:rsidP="00D500BB">
      <w:pPr>
        <w:pStyle w:val="a3"/>
        <w:widowControl/>
        <w:numPr>
          <w:ilvl w:val="0"/>
          <w:numId w:val="7"/>
        </w:numPr>
        <w:ind w:firstLineChars="0"/>
        <w:jc w:val="left"/>
        <w:rPr>
          <w:rFonts w:ascii="Arial" w:eastAsia="Times New Roman" w:hAnsi="Arial" w:cs="Arial"/>
          <w:kern w:val="0"/>
        </w:rPr>
      </w:pPr>
      <w:r w:rsidRPr="00A7362F">
        <w:rPr>
          <w:rFonts w:ascii="Arial" w:eastAsia="Times New Roman" w:hAnsi="Arial" w:cs="Arial"/>
          <w:kern w:val="0"/>
        </w:rPr>
        <w:lastRenderedPageBreak/>
        <w:t>This argument is unacceptable unless there is compelling evidence to support the connection between these two events.</w:t>
      </w:r>
    </w:p>
    <w:p w:rsidR="00D500BB" w:rsidRPr="00A7362F" w:rsidRDefault="00D500BB" w:rsidP="00D500BB">
      <w:pPr>
        <w:pStyle w:val="a3"/>
        <w:widowControl/>
        <w:numPr>
          <w:ilvl w:val="0"/>
          <w:numId w:val="6"/>
        </w:numPr>
        <w:ind w:firstLineChars="0"/>
        <w:jc w:val="left"/>
        <w:rPr>
          <w:rFonts w:ascii="Arial" w:eastAsia="Times New Roman" w:hAnsi="Arial" w:cs="Arial"/>
          <w:kern w:val="0"/>
          <w:lang w:eastAsia="ja-JP"/>
        </w:rPr>
      </w:pPr>
      <w:r w:rsidRPr="00A7362F">
        <w:rPr>
          <w:rFonts w:ascii="Arial" w:eastAsia="Times New Roman" w:hAnsi="Arial" w:cs="Arial"/>
          <w:kern w:val="0"/>
        </w:rPr>
        <w:t>Confusing Concurrence with Causal Relationship</w:t>
      </w:r>
    </w:p>
    <w:p w:rsidR="00D500BB" w:rsidRPr="00A7362F" w:rsidRDefault="00D500BB" w:rsidP="00D500BB">
      <w:pPr>
        <w:pStyle w:val="a3"/>
        <w:widowControl/>
        <w:numPr>
          <w:ilvl w:val="0"/>
          <w:numId w:val="8"/>
        </w:numPr>
        <w:ind w:firstLineChars="0"/>
        <w:jc w:val="left"/>
        <w:rPr>
          <w:rFonts w:ascii="Arial" w:eastAsia="Times New Roman" w:hAnsi="Arial" w:cs="Arial"/>
          <w:kern w:val="0"/>
        </w:rPr>
      </w:pPr>
      <w:r w:rsidRPr="00A7362F">
        <w:rPr>
          <w:rFonts w:ascii="Arial" w:eastAsia="Times New Roman" w:hAnsi="Arial" w:cs="Arial"/>
          <w:kern w:val="0"/>
          <w:lang w:eastAsia="ja-JP"/>
        </w:rPr>
        <w:t>The</w:t>
      </w:r>
      <w:r w:rsidRPr="00A7362F">
        <w:rPr>
          <w:rFonts w:ascii="Arial" w:eastAsia="Times New Roman" w:hAnsi="Arial" w:cs="Arial"/>
          <w:kern w:val="0"/>
        </w:rPr>
        <w:t xml:space="preserve"> argument observes a correlation between</w:t>
      </w:r>
      <w:r w:rsidRPr="00A7362F">
        <w:rPr>
          <w:rFonts w:ascii="Arial" w:eastAsia="Helvetica" w:hAnsi="Arial" w:cs="Arial"/>
          <w:kern w:val="0"/>
        </w:rPr>
        <w:t>…</w:t>
      </w:r>
      <w:r w:rsidRPr="00A7362F">
        <w:rPr>
          <w:rFonts w:ascii="Arial" w:eastAsia="Times New Roman" w:hAnsi="Arial" w:cs="Arial"/>
          <w:kern w:val="0"/>
        </w:rPr>
        <w:t xml:space="preserve"> and</w:t>
      </w:r>
      <w:r w:rsidRPr="00A7362F">
        <w:rPr>
          <w:rFonts w:ascii="Arial" w:eastAsia="Helvetica" w:hAnsi="Arial" w:cs="Arial"/>
          <w:kern w:val="0"/>
        </w:rPr>
        <w:t>…</w:t>
      </w:r>
      <w:r w:rsidRPr="00A7362F">
        <w:rPr>
          <w:rFonts w:ascii="Arial" w:eastAsia="Times New Roman" w:hAnsi="Arial" w:cs="Arial"/>
          <w:kern w:val="0"/>
        </w:rPr>
        <w:t>. Then the author concludes that the former is the cause of the latter. However, the argument fails to rule out other possible explanations that</w:t>
      </w:r>
      <w:r w:rsidRPr="00A7362F">
        <w:rPr>
          <w:rFonts w:ascii="Arial" w:eastAsia="Helvetica" w:hAnsi="Arial" w:cs="Arial"/>
          <w:kern w:val="0"/>
        </w:rPr>
        <w:t>…</w:t>
      </w:r>
      <w:r w:rsidRPr="00A7362F">
        <w:rPr>
          <w:rFonts w:ascii="Arial" w:eastAsia="Times New Roman" w:hAnsi="Arial" w:cs="Arial"/>
          <w:kern w:val="0"/>
        </w:rPr>
        <w:t xml:space="preserve"> </w:t>
      </w:r>
    </w:p>
    <w:p w:rsidR="00D500BB" w:rsidRPr="00A7362F" w:rsidRDefault="00D500BB" w:rsidP="00D500BB">
      <w:pPr>
        <w:pStyle w:val="a3"/>
        <w:widowControl/>
        <w:numPr>
          <w:ilvl w:val="0"/>
          <w:numId w:val="8"/>
        </w:numPr>
        <w:ind w:firstLineChars="0"/>
        <w:jc w:val="left"/>
        <w:rPr>
          <w:rFonts w:ascii="Arial" w:eastAsia="Times New Roman" w:hAnsi="Arial" w:cs="Arial"/>
          <w:kern w:val="0"/>
        </w:rPr>
      </w:pPr>
      <w:r w:rsidRPr="00A7362F">
        <w:rPr>
          <w:rFonts w:ascii="Arial" w:eastAsia="Times New Roman" w:hAnsi="Arial" w:cs="Arial"/>
          <w:kern w:val="0"/>
        </w:rPr>
        <w:t>Without ruling out all other factors, it is unfair to conclude that</w:t>
      </w:r>
      <w:r w:rsidRPr="00A7362F">
        <w:rPr>
          <w:rFonts w:ascii="Arial" w:eastAsia="Helvetica" w:hAnsi="Arial" w:cs="Arial"/>
          <w:kern w:val="0"/>
        </w:rPr>
        <w:t>…</w:t>
      </w:r>
      <w:r w:rsidRPr="00A7362F">
        <w:rPr>
          <w:rFonts w:ascii="Arial" w:eastAsia="Times New Roman" w:hAnsi="Arial" w:cs="Arial"/>
          <w:kern w:val="0"/>
        </w:rPr>
        <w:t xml:space="preserve"> is responsible for</w:t>
      </w:r>
      <w:r w:rsidRPr="00A7362F">
        <w:rPr>
          <w:rFonts w:ascii="Arial" w:eastAsia="Helvetica" w:hAnsi="Arial" w:cs="Arial"/>
          <w:kern w:val="0"/>
        </w:rPr>
        <w:t>…</w:t>
      </w:r>
    </w:p>
    <w:p w:rsidR="00D500BB" w:rsidRPr="00A7362F" w:rsidRDefault="00D500BB" w:rsidP="00D500BB">
      <w:pPr>
        <w:pStyle w:val="a3"/>
        <w:widowControl/>
        <w:numPr>
          <w:ilvl w:val="0"/>
          <w:numId w:val="6"/>
        </w:numPr>
        <w:ind w:firstLineChars="0"/>
        <w:jc w:val="left"/>
        <w:rPr>
          <w:rFonts w:ascii="Arial" w:eastAsia="Times New Roman" w:hAnsi="Arial" w:cs="Arial"/>
          <w:kern w:val="0"/>
          <w:lang w:eastAsia="ja-JP"/>
        </w:rPr>
      </w:pPr>
      <w:r w:rsidRPr="00A7362F">
        <w:rPr>
          <w:rFonts w:ascii="Arial" w:eastAsia="Times New Roman" w:hAnsi="Arial" w:cs="Arial"/>
          <w:kern w:val="0"/>
        </w:rPr>
        <w:t>Post hoc, ergo propter hoc (After this, therefore because of this)</w:t>
      </w:r>
    </w:p>
    <w:p w:rsidR="00D500BB" w:rsidRPr="00A7362F" w:rsidRDefault="00D500BB" w:rsidP="00D500BB">
      <w:pPr>
        <w:pStyle w:val="a3"/>
        <w:widowControl/>
        <w:numPr>
          <w:ilvl w:val="0"/>
          <w:numId w:val="9"/>
        </w:numPr>
        <w:ind w:firstLineChars="0"/>
        <w:jc w:val="left"/>
        <w:rPr>
          <w:rFonts w:ascii="Arial" w:eastAsia="Times New Roman" w:hAnsi="Arial" w:cs="Arial"/>
          <w:kern w:val="0"/>
        </w:rPr>
      </w:pPr>
      <w:r w:rsidRPr="00A7362F">
        <w:rPr>
          <w:rFonts w:ascii="Arial" w:eastAsia="Times New Roman" w:hAnsi="Arial" w:cs="Arial"/>
          <w:kern w:val="0"/>
          <w:lang w:eastAsia="ja-JP"/>
        </w:rPr>
        <w:t>Based on the fat that</w:t>
      </w:r>
      <w:r w:rsidRPr="00A7362F">
        <w:rPr>
          <w:rFonts w:ascii="Arial" w:eastAsia="Helvetica" w:hAnsi="Arial" w:cs="Arial"/>
          <w:kern w:val="0"/>
          <w:lang w:eastAsia="ja-JP"/>
        </w:rPr>
        <w:t>…</w:t>
      </w:r>
      <w:r w:rsidRPr="00A7362F">
        <w:rPr>
          <w:rFonts w:ascii="Arial" w:eastAsia="Times New Roman" w:hAnsi="Arial" w:cs="Arial"/>
          <w:kern w:val="0"/>
        </w:rPr>
        <w:t xml:space="preserve"> occurred after</w:t>
      </w:r>
      <w:r w:rsidRPr="00A7362F">
        <w:rPr>
          <w:rFonts w:ascii="Arial" w:eastAsia="Helvetica" w:hAnsi="Arial" w:cs="Arial"/>
          <w:kern w:val="0"/>
        </w:rPr>
        <w:t>…</w:t>
      </w:r>
      <w:r w:rsidRPr="00A7362F">
        <w:rPr>
          <w:rFonts w:ascii="Arial" w:eastAsia="Times New Roman" w:hAnsi="Arial" w:cs="Arial"/>
          <w:kern w:val="0"/>
        </w:rPr>
        <w:t>, the editor infers that</w:t>
      </w:r>
      <w:r w:rsidRPr="00A7362F">
        <w:rPr>
          <w:rFonts w:ascii="Arial" w:eastAsia="Helvetica" w:hAnsi="Arial" w:cs="Arial"/>
          <w:kern w:val="0"/>
        </w:rPr>
        <w:t>…</w:t>
      </w:r>
      <w:r w:rsidRPr="00A7362F">
        <w:rPr>
          <w:rFonts w:ascii="Arial" w:eastAsia="Times New Roman" w:hAnsi="Arial" w:cs="Arial"/>
          <w:kern w:val="0"/>
        </w:rPr>
        <w:t>should be responsible for</w:t>
      </w:r>
      <w:r w:rsidRPr="00A7362F">
        <w:rPr>
          <w:rFonts w:ascii="Arial" w:eastAsia="Helvetica" w:hAnsi="Arial" w:cs="Arial"/>
          <w:kern w:val="0"/>
        </w:rPr>
        <w:t>…</w:t>
      </w:r>
      <w:r w:rsidRPr="00A7362F">
        <w:rPr>
          <w:rFonts w:ascii="Arial" w:eastAsia="Times New Roman" w:hAnsi="Arial" w:cs="Arial"/>
          <w:kern w:val="0"/>
        </w:rPr>
        <w:t xml:space="preserve"> However, the sequence of these events, in itself, does not suffice to prove that earlier development caused the later one. It might have resulted from some other events instead, such as</w:t>
      </w:r>
      <w:r w:rsidRPr="00A7362F">
        <w:rPr>
          <w:rFonts w:ascii="Arial" w:eastAsia="Helvetica" w:hAnsi="Arial" w:cs="Arial"/>
          <w:kern w:val="0"/>
        </w:rPr>
        <w:t>…</w:t>
      </w:r>
      <w:r w:rsidRPr="00A7362F">
        <w:rPr>
          <w:rFonts w:ascii="Arial" w:eastAsia="Times New Roman" w:hAnsi="Arial" w:cs="Arial"/>
          <w:kern w:val="0"/>
        </w:rPr>
        <w:t xml:space="preserve"> </w:t>
      </w:r>
    </w:p>
    <w:p w:rsidR="00D500BB" w:rsidRPr="00A7362F" w:rsidRDefault="00D500BB" w:rsidP="00D500BB">
      <w:pPr>
        <w:pStyle w:val="a3"/>
        <w:widowControl/>
        <w:numPr>
          <w:ilvl w:val="0"/>
          <w:numId w:val="9"/>
        </w:numPr>
        <w:ind w:firstLineChars="0"/>
        <w:jc w:val="left"/>
        <w:rPr>
          <w:rFonts w:ascii="Arial" w:eastAsia="Times New Roman" w:hAnsi="Arial" w:cs="Arial"/>
          <w:kern w:val="0"/>
        </w:rPr>
      </w:pPr>
      <w:r w:rsidRPr="00A7362F">
        <w:rPr>
          <w:rFonts w:ascii="Arial" w:eastAsia="Times New Roman" w:hAnsi="Arial" w:cs="Arial"/>
          <w:kern w:val="0"/>
        </w:rPr>
        <w:t>Without ruling out scenarios/ possibilities above, the editor cannot establish a cause-and-effect relationship between</w:t>
      </w:r>
      <w:r w:rsidRPr="00A7362F">
        <w:rPr>
          <w:rFonts w:ascii="Arial" w:eastAsia="Helvetica" w:hAnsi="Arial" w:cs="Arial"/>
          <w:kern w:val="0"/>
        </w:rPr>
        <w:t>…</w:t>
      </w:r>
      <w:r w:rsidRPr="00A7362F">
        <w:rPr>
          <w:rFonts w:ascii="Arial" w:eastAsia="Times New Roman" w:hAnsi="Arial" w:cs="Arial"/>
          <w:kern w:val="0"/>
        </w:rPr>
        <w:t xml:space="preserve"> and</w:t>
      </w:r>
      <w:r w:rsidRPr="00A7362F">
        <w:rPr>
          <w:rFonts w:ascii="Arial" w:eastAsia="Helvetica" w:hAnsi="Arial" w:cs="Arial"/>
          <w:kern w:val="0"/>
        </w:rPr>
        <w:t>…</w:t>
      </w:r>
      <w:r w:rsidRPr="00A7362F">
        <w:rPr>
          <w:rFonts w:ascii="Arial" w:eastAsia="Times New Roman" w:hAnsi="Arial" w:cs="Arial"/>
          <w:kern w:val="0"/>
        </w:rPr>
        <w:t xml:space="preserve"> upon which the argument/ recommendation depends.</w:t>
      </w:r>
    </w:p>
    <w:p w:rsidR="00D500BB" w:rsidRPr="00A7362F" w:rsidRDefault="00D500BB" w:rsidP="00D500BB">
      <w:pPr>
        <w:pStyle w:val="a3"/>
        <w:widowControl/>
        <w:numPr>
          <w:ilvl w:val="0"/>
          <w:numId w:val="6"/>
        </w:numPr>
        <w:ind w:firstLineChars="0"/>
        <w:jc w:val="left"/>
        <w:rPr>
          <w:rFonts w:ascii="Arial" w:eastAsia="Times New Roman" w:hAnsi="Arial" w:cs="Arial"/>
          <w:kern w:val="0"/>
          <w:lang w:eastAsia="ja-JP"/>
        </w:rPr>
      </w:pPr>
      <w:r w:rsidRPr="00A7362F">
        <w:rPr>
          <w:rFonts w:ascii="Arial" w:eastAsia="Times New Roman" w:hAnsi="Arial" w:cs="Arial"/>
          <w:kern w:val="0"/>
        </w:rPr>
        <w:t>Confusing the Cause and Effect</w:t>
      </w:r>
    </w:p>
    <w:p w:rsidR="00D500BB" w:rsidRPr="00A7362F" w:rsidRDefault="00D500BB" w:rsidP="00D500BB">
      <w:pPr>
        <w:widowControl/>
        <w:jc w:val="left"/>
        <w:rPr>
          <w:rFonts w:ascii="Arial" w:eastAsia="Times New Roman" w:hAnsi="Arial" w:cs="Arial"/>
          <w:kern w:val="0"/>
        </w:rPr>
      </w:pPr>
      <w:r w:rsidRPr="00A7362F">
        <w:rPr>
          <w:rFonts w:ascii="Arial" w:eastAsia="Times New Roman" w:hAnsi="Arial" w:cs="Arial"/>
          <w:kern w:val="0"/>
        </w:rPr>
        <w:t>It is possible that the author has confused cause with effect respecting</w:t>
      </w:r>
      <w:r w:rsidRPr="00A7362F">
        <w:rPr>
          <w:rFonts w:ascii="Arial" w:eastAsia="Helvetica" w:hAnsi="Arial" w:cs="Arial"/>
          <w:kern w:val="0"/>
        </w:rPr>
        <w:t>…</w:t>
      </w:r>
      <w:r w:rsidRPr="00A7362F">
        <w:rPr>
          <w:rFonts w:ascii="Arial" w:eastAsia="Times New Roman" w:hAnsi="Arial" w:cs="Arial"/>
          <w:kern w:val="0"/>
        </w:rPr>
        <w:t xml:space="preserve"> Perhaps A was a response to B.</w:t>
      </w:r>
    </w:p>
    <w:p w:rsidR="00D500BB" w:rsidRPr="00A7362F" w:rsidRDefault="00D500BB" w:rsidP="00D500BB">
      <w:pPr>
        <w:rPr>
          <w:rFonts w:ascii="Arial" w:hAnsi="Arial" w:cs="Arial"/>
          <w:color w:val="000000" w:themeColor="text1"/>
        </w:rPr>
      </w:pPr>
    </w:p>
    <w:p w:rsidR="00D500BB" w:rsidRPr="00A7362F" w:rsidRDefault="00D500BB" w:rsidP="00D500BB">
      <w:pPr>
        <w:rPr>
          <w:rFonts w:ascii="Arial" w:hAnsi="Arial" w:cs="Arial"/>
        </w:rPr>
      </w:pPr>
    </w:p>
    <w:p w:rsidR="00D500BB" w:rsidRPr="00A7362F" w:rsidRDefault="00D500BB" w:rsidP="00D500BB">
      <w:pPr>
        <w:rPr>
          <w:rFonts w:ascii="Arial" w:hAnsi="Arial" w:cs="Arial"/>
        </w:rPr>
      </w:pPr>
      <w:r w:rsidRPr="00A7362F">
        <w:rPr>
          <w:rFonts w:ascii="Arial" w:hAnsi="Arial" w:cs="Arial"/>
        </w:rPr>
        <w:t>Analogy &amp; Comparison Fallacy</w:t>
      </w:r>
    </w:p>
    <w:p w:rsidR="00D500BB" w:rsidRPr="00A7362F" w:rsidRDefault="00D500BB" w:rsidP="00D500BB">
      <w:pPr>
        <w:pStyle w:val="a3"/>
        <w:numPr>
          <w:ilvl w:val="0"/>
          <w:numId w:val="10"/>
        </w:numPr>
        <w:ind w:firstLineChars="0"/>
        <w:rPr>
          <w:rFonts w:ascii="Arial" w:hAnsi="Arial" w:cs="Arial"/>
        </w:rPr>
      </w:pPr>
      <w:r w:rsidRPr="00A7362F">
        <w:rPr>
          <w:rFonts w:ascii="Arial" w:hAnsi="Arial" w:cs="Arial"/>
        </w:rPr>
        <w:t>The arguer’s conclusion/ prediction/ recommendation/ suggestion relies on what might be a poor analogy between A and B. The analogy falsely depends on the assumption that _______ in both A and B are similar. However, it is entirely possible that A is entirely different from B. In short, without accounting for important possible differences between A and B, the arguer cannot reasonably prove the proposed method will help A…</w:t>
      </w:r>
    </w:p>
    <w:p w:rsidR="00D500BB" w:rsidRPr="00A7362F" w:rsidRDefault="00D500BB" w:rsidP="00D500BB">
      <w:pPr>
        <w:pStyle w:val="a3"/>
        <w:numPr>
          <w:ilvl w:val="0"/>
          <w:numId w:val="10"/>
        </w:numPr>
        <w:ind w:firstLineChars="0"/>
        <w:rPr>
          <w:rFonts w:ascii="Arial" w:hAnsi="Arial" w:cs="Arial"/>
        </w:rPr>
      </w:pPr>
      <w:r w:rsidRPr="00A7362F">
        <w:rPr>
          <w:rFonts w:ascii="Arial" w:hAnsi="Arial" w:cs="Arial"/>
        </w:rPr>
        <w:t>____A’s something_____ do/ does not necessarily make B the _____.</w:t>
      </w:r>
    </w:p>
    <w:p w:rsidR="00D500BB" w:rsidRPr="00A7362F" w:rsidRDefault="00D500BB" w:rsidP="00D500BB">
      <w:pPr>
        <w:pStyle w:val="a3"/>
        <w:numPr>
          <w:ilvl w:val="0"/>
          <w:numId w:val="10"/>
        </w:numPr>
        <w:ind w:firstLineChars="0"/>
        <w:rPr>
          <w:rFonts w:ascii="Arial" w:hAnsi="Arial" w:cs="Arial"/>
        </w:rPr>
      </w:pPr>
      <w:r w:rsidRPr="00A7362F">
        <w:rPr>
          <w:rFonts w:ascii="Arial" w:hAnsi="Arial" w:cs="Arial"/>
        </w:rPr>
        <w:t>Thus, the mere fact that (A…) lends scant support to the recommendation.</w:t>
      </w:r>
    </w:p>
    <w:p w:rsidR="00D500BB" w:rsidRPr="00A7362F" w:rsidRDefault="00D500BB" w:rsidP="00D500BB">
      <w:pPr>
        <w:pStyle w:val="a3"/>
        <w:numPr>
          <w:ilvl w:val="0"/>
          <w:numId w:val="10"/>
        </w:numPr>
        <w:ind w:firstLineChars="0"/>
        <w:rPr>
          <w:rFonts w:ascii="Arial" w:hAnsi="Arial" w:cs="Arial"/>
        </w:rPr>
      </w:pPr>
      <w:r w:rsidRPr="00A7362F">
        <w:rPr>
          <w:rFonts w:ascii="Arial" w:hAnsi="Arial" w:cs="Arial"/>
        </w:rPr>
        <w:t xml:space="preserve">The incomplete comparison is a misleading assertion that cannot be tested. Therefore, providing merely the incomplete information without an all-round comparison showing the similarities that…, the author cannot convince </w:t>
      </w:r>
      <w:r w:rsidRPr="00A7362F">
        <w:rPr>
          <w:rFonts w:ascii="Arial" w:hAnsi="Arial" w:cs="Arial"/>
        </w:rPr>
        <w:lastRenderedPageBreak/>
        <w:t>readers effectively.</w:t>
      </w:r>
    </w:p>
    <w:p w:rsidR="00D500BB" w:rsidRPr="00A7362F" w:rsidRDefault="00D500BB" w:rsidP="00D500BB">
      <w:pPr>
        <w:pStyle w:val="a3"/>
        <w:numPr>
          <w:ilvl w:val="0"/>
          <w:numId w:val="10"/>
        </w:numPr>
        <w:ind w:firstLineChars="0"/>
        <w:rPr>
          <w:rFonts w:ascii="Arial" w:hAnsi="Arial" w:cs="Arial"/>
        </w:rPr>
      </w:pPr>
      <w:r w:rsidRPr="00A7362F">
        <w:rPr>
          <w:rFonts w:ascii="Arial" w:hAnsi="Arial" w:cs="Arial"/>
        </w:rPr>
        <w:t>It is unfair to conclude based on (A…), B will ….</w:t>
      </w:r>
    </w:p>
    <w:p w:rsidR="00D500BB" w:rsidRPr="00A7362F" w:rsidRDefault="00D500BB" w:rsidP="00D500BB">
      <w:pPr>
        <w:rPr>
          <w:rFonts w:ascii="Arial" w:hAnsi="Arial" w:cs="Arial"/>
        </w:rPr>
      </w:pPr>
    </w:p>
    <w:p w:rsidR="00D500BB" w:rsidRPr="00A7362F" w:rsidRDefault="00D500BB" w:rsidP="00D500BB">
      <w:pPr>
        <w:rPr>
          <w:rFonts w:ascii="Arial" w:hAnsi="Arial" w:cs="Arial"/>
        </w:rPr>
      </w:pPr>
      <w:r w:rsidRPr="00A7362F">
        <w:rPr>
          <w:rFonts w:ascii="Arial" w:hAnsi="Arial" w:cs="Arial"/>
        </w:rPr>
        <w:t>Hasty Generalization</w:t>
      </w:r>
    </w:p>
    <w:p w:rsidR="00D500BB" w:rsidRPr="00A7362F" w:rsidRDefault="00D500BB" w:rsidP="00D500BB">
      <w:pPr>
        <w:pStyle w:val="a3"/>
        <w:numPr>
          <w:ilvl w:val="0"/>
          <w:numId w:val="11"/>
        </w:numPr>
        <w:ind w:firstLineChars="0"/>
        <w:rPr>
          <w:rFonts w:ascii="Arial" w:hAnsi="Arial" w:cs="Arial"/>
        </w:rPr>
      </w:pPr>
      <w:r w:rsidRPr="00A7362F">
        <w:rPr>
          <w:rFonts w:ascii="Arial" w:hAnsi="Arial" w:cs="Arial"/>
        </w:rPr>
        <w:t>A threshold problem involves the definition of…. The speaker fails to define this critical term. If ____ is defined as…, then …. In short, without a clear definition of …, it is impossible to assess the strength of the argument.</w:t>
      </w:r>
    </w:p>
    <w:p w:rsidR="00D500BB" w:rsidRPr="00A7362F" w:rsidRDefault="00D500BB" w:rsidP="00D500BB">
      <w:pPr>
        <w:pStyle w:val="a3"/>
        <w:numPr>
          <w:ilvl w:val="0"/>
          <w:numId w:val="11"/>
        </w:numPr>
        <w:ind w:firstLineChars="0"/>
        <w:rPr>
          <w:rFonts w:ascii="Arial" w:hAnsi="Arial" w:cs="Arial"/>
        </w:rPr>
      </w:pPr>
      <w:r w:rsidRPr="00A7362F">
        <w:rPr>
          <w:rFonts w:ascii="Arial" w:hAnsi="Arial" w:cs="Arial"/>
        </w:rPr>
        <w:t xml:space="preserve">One problem with the argument is that it assumes that the nationwide statistics about the incidence A applies equally to B. Yet, this might not be the case, for a variety of possible reasons. </w:t>
      </w:r>
    </w:p>
    <w:p w:rsidR="00D500BB" w:rsidRPr="00A7362F" w:rsidRDefault="00D500BB" w:rsidP="00D500BB">
      <w:pPr>
        <w:pStyle w:val="a3"/>
        <w:numPr>
          <w:ilvl w:val="0"/>
          <w:numId w:val="11"/>
        </w:numPr>
        <w:ind w:firstLineChars="0"/>
        <w:rPr>
          <w:rFonts w:ascii="Arial" w:hAnsi="Arial" w:cs="Arial"/>
        </w:rPr>
      </w:pPr>
      <w:r w:rsidRPr="00A7362F">
        <w:rPr>
          <w:rFonts w:ascii="Arial" w:hAnsi="Arial" w:cs="Arial"/>
        </w:rPr>
        <w:t>Without ruling out such possibilities, the author cannot justifiably conclude that…</w:t>
      </w:r>
    </w:p>
    <w:p w:rsidR="00D500BB" w:rsidRPr="00A7362F" w:rsidRDefault="00D500BB" w:rsidP="00D500BB">
      <w:pPr>
        <w:pStyle w:val="a3"/>
        <w:numPr>
          <w:ilvl w:val="0"/>
          <w:numId w:val="11"/>
        </w:numPr>
        <w:ind w:firstLineChars="0"/>
        <w:rPr>
          <w:rFonts w:ascii="Arial" w:hAnsi="Arial" w:cs="Arial"/>
        </w:rPr>
      </w:pPr>
      <w:r w:rsidRPr="00A7362F">
        <w:rPr>
          <w:rFonts w:ascii="Arial" w:hAnsi="Arial" w:cs="Arial"/>
        </w:rPr>
        <w:t>The argument resets on the assumption that a single case typifies nationwide conditions/ that a national survey applies to a specific condition. With scant information, it is difficult to assess the merit of the memo’s recommendation.</w:t>
      </w:r>
    </w:p>
    <w:p w:rsidR="00D500BB" w:rsidRPr="00A7362F" w:rsidRDefault="00D500BB" w:rsidP="00D500BB">
      <w:pPr>
        <w:pStyle w:val="a3"/>
        <w:numPr>
          <w:ilvl w:val="0"/>
          <w:numId w:val="11"/>
        </w:numPr>
        <w:ind w:firstLineChars="0"/>
        <w:rPr>
          <w:rFonts w:ascii="Arial" w:hAnsi="Arial" w:cs="Arial"/>
        </w:rPr>
      </w:pPr>
      <w:r w:rsidRPr="00A7362F">
        <w:rPr>
          <w:rFonts w:ascii="Arial" w:hAnsi="Arial" w:cs="Arial"/>
        </w:rPr>
        <w:t>The overall trend in the nation may not reply the basic conditions of this specific area.</w:t>
      </w:r>
    </w:p>
    <w:p w:rsidR="00D500BB" w:rsidRPr="00A7362F" w:rsidRDefault="00D500BB" w:rsidP="00D500BB">
      <w:pPr>
        <w:rPr>
          <w:rFonts w:ascii="Arial" w:hAnsi="Arial" w:cs="Arial"/>
        </w:rPr>
      </w:pPr>
    </w:p>
    <w:p w:rsidR="00D500BB" w:rsidRPr="00A7362F" w:rsidRDefault="00D500BB" w:rsidP="00D500BB">
      <w:pPr>
        <w:rPr>
          <w:rFonts w:ascii="Arial" w:hAnsi="Arial" w:cs="Arial"/>
        </w:rPr>
      </w:pPr>
    </w:p>
    <w:p w:rsidR="00D500BB" w:rsidRPr="001F37A0" w:rsidRDefault="00D500BB" w:rsidP="00D500BB">
      <w:pPr>
        <w:rPr>
          <w:rFonts w:hint="eastAsia"/>
          <w:sz w:val="30"/>
          <w:szCs w:val="30"/>
        </w:rPr>
      </w:pPr>
      <w:bookmarkStart w:id="0" w:name="_GoBack"/>
      <w:bookmarkEnd w:id="0"/>
    </w:p>
    <w:sectPr w:rsidR="00D500BB" w:rsidRPr="001F37A0" w:rsidSect="0004337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58E5"/>
    <w:multiLevelType w:val="hybridMultilevel"/>
    <w:tmpl w:val="0666D2D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1406AA2"/>
    <w:multiLevelType w:val="hybridMultilevel"/>
    <w:tmpl w:val="301C30C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FB04AFB"/>
    <w:multiLevelType w:val="hybridMultilevel"/>
    <w:tmpl w:val="A58EB7F8"/>
    <w:lvl w:ilvl="0" w:tplc="86C0FF8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9C2234"/>
    <w:multiLevelType w:val="hybridMultilevel"/>
    <w:tmpl w:val="29DC4670"/>
    <w:lvl w:ilvl="0" w:tplc="4D40022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7F14C6B"/>
    <w:multiLevelType w:val="hybridMultilevel"/>
    <w:tmpl w:val="5A1EB8B4"/>
    <w:lvl w:ilvl="0" w:tplc="DAC0B36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7E305B1"/>
    <w:multiLevelType w:val="hybridMultilevel"/>
    <w:tmpl w:val="E4D690FA"/>
    <w:lvl w:ilvl="0" w:tplc="EA904A5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832494"/>
    <w:multiLevelType w:val="hybridMultilevel"/>
    <w:tmpl w:val="39525B2A"/>
    <w:lvl w:ilvl="0" w:tplc="BD5E54C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F866737"/>
    <w:multiLevelType w:val="hybridMultilevel"/>
    <w:tmpl w:val="08F880F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71C55ADA"/>
    <w:multiLevelType w:val="hybridMultilevel"/>
    <w:tmpl w:val="5DDE73D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734032AA"/>
    <w:multiLevelType w:val="hybridMultilevel"/>
    <w:tmpl w:val="A000C71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7A804292"/>
    <w:multiLevelType w:val="hybridMultilevel"/>
    <w:tmpl w:val="3AB4683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5"/>
  </w:num>
  <w:num w:numId="2">
    <w:abstractNumId w:val="3"/>
  </w:num>
  <w:num w:numId="3">
    <w:abstractNumId w:val="0"/>
  </w:num>
  <w:num w:numId="4">
    <w:abstractNumId w:val="10"/>
  </w:num>
  <w:num w:numId="5">
    <w:abstractNumId w:val="1"/>
  </w:num>
  <w:num w:numId="6">
    <w:abstractNumId w:val="2"/>
  </w:num>
  <w:num w:numId="7">
    <w:abstractNumId w:val="8"/>
  </w:num>
  <w:num w:numId="8">
    <w:abstractNumId w:val="9"/>
  </w:num>
  <w:num w:numId="9">
    <w:abstractNumId w:val="7"/>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299"/>
    <w:rsid w:val="0004337A"/>
    <w:rsid w:val="000E55A0"/>
    <w:rsid w:val="000F1299"/>
    <w:rsid w:val="001F37A0"/>
    <w:rsid w:val="00243224"/>
    <w:rsid w:val="003E1679"/>
    <w:rsid w:val="00715862"/>
    <w:rsid w:val="008D3CF3"/>
    <w:rsid w:val="008F3B51"/>
    <w:rsid w:val="00AA77BF"/>
    <w:rsid w:val="00B75713"/>
    <w:rsid w:val="00C726CD"/>
    <w:rsid w:val="00CA0CD2"/>
    <w:rsid w:val="00D500BB"/>
    <w:rsid w:val="00EF3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161F8"/>
  <w14:defaultImageDpi w14:val="32767"/>
  <w15:chartTrackingRefBased/>
  <w15:docId w15:val="{01EA7695-BDC5-FC49-A71C-E6A2972A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57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55854">
      <w:bodyDiv w:val="1"/>
      <w:marLeft w:val="0"/>
      <w:marRight w:val="0"/>
      <w:marTop w:val="0"/>
      <w:marBottom w:val="0"/>
      <w:divBdr>
        <w:top w:val="none" w:sz="0" w:space="0" w:color="auto"/>
        <w:left w:val="none" w:sz="0" w:space="0" w:color="auto"/>
        <w:bottom w:val="none" w:sz="0" w:space="0" w:color="auto"/>
        <w:right w:val="none" w:sz="0" w:space="0" w:color="auto"/>
      </w:divBdr>
    </w:div>
    <w:div w:id="94014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627</Words>
  <Characters>3579</Characters>
  <Application>Microsoft Office Word</Application>
  <DocSecurity>0</DocSecurity>
  <Lines>29</Lines>
  <Paragraphs>8</Paragraphs>
  <ScaleCrop>false</ScaleCrop>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ariel</dc:creator>
  <cp:keywords/>
  <dc:description/>
  <cp:lastModifiedBy>cui ariel</cp:lastModifiedBy>
  <cp:revision>11</cp:revision>
  <dcterms:created xsi:type="dcterms:W3CDTF">2019-03-10T03:11:00Z</dcterms:created>
  <dcterms:modified xsi:type="dcterms:W3CDTF">2019-03-24T04:27:00Z</dcterms:modified>
</cp:coreProperties>
</file>