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62" w:rsidRPr="00B75713" w:rsidRDefault="00B75713" w:rsidP="000F1299">
      <w:pPr>
        <w:rPr>
          <w:color w:val="000000" w:themeColor="text1"/>
          <w:sz w:val="30"/>
          <w:szCs w:val="30"/>
        </w:rPr>
      </w:pPr>
      <w:r w:rsidRPr="00B75713">
        <w:rPr>
          <w:rFonts w:hint="eastAsia"/>
          <w:color w:val="000000" w:themeColor="text1"/>
          <w:sz w:val="30"/>
          <w:szCs w:val="30"/>
        </w:rPr>
        <w:t>M</w:t>
      </w:r>
      <w:r w:rsidRPr="00B75713">
        <w:rPr>
          <w:color w:val="000000" w:themeColor="text1"/>
          <w:sz w:val="30"/>
          <w:szCs w:val="30"/>
        </w:rPr>
        <w:t>arch 10</w:t>
      </w:r>
      <w:r>
        <w:rPr>
          <w:color w:val="000000" w:themeColor="text1"/>
          <w:sz w:val="30"/>
          <w:szCs w:val="30"/>
        </w:rPr>
        <w:t xml:space="preserve"> GRE Analytical Writing 1-2 Class Notes and Assignment</w:t>
      </w:r>
    </w:p>
    <w:p w:rsidR="00715862" w:rsidRDefault="00715862" w:rsidP="000F1299">
      <w:pPr>
        <w:rPr>
          <w:color w:val="FF0000"/>
          <w:sz w:val="30"/>
          <w:szCs w:val="30"/>
        </w:rPr>
      </w:pPr>
    </w:p>
    <w:p w:rsidR="003E1679" w:rsidRDefault="003E1679" w:rsidP="000F1299">
      <w:pPr>
        <w:rPr>
          <w:color w:val="FF0000"/>
          <w:sz w:val="30"/>
          <w:szCs w:val="30"/>
        </w:rPr>
      </w:pPr>
      <w:r>
        <w:rPr>
          <w:rFonts w:hint="eastAsia"/>
          <w:color w:val="FF0000"/>
          <w:sz w:val="30"/>
          <w:szCs w:val="30"/>
        </w:rPr>
        <w:t>Assi</w:t>
      </w:r>
      <w:r>
        <w:rPr>
          <w:color w:val="FF0000"/>
          <w:sz w:val="30"/>
          <w:szCs w:val="30"/>
        </w:rPr>
        <w:t>gnment</w:t>
      </w:r>
    </w:p>
    <w:p w:rsidR="003E1679" w:rsidRPr="003E1679" w:rsidRDefault="003E1679" w:rsidP="000F1299">
      <w:pPr>
        <w:rPr>
          <w:color w:val="000000" w:themeColor="text1"/>
          <w:sz w:val="30"/>
          <w:szCs w:val="30"/>
        </w:rPr>
      </w:pPr>
      <w:r>
        <w:rPr>
          <w:rFonts w:hint="eastAsia"/>
          <w:color w:val="000000" w:themeColor="text1"/>
          <w:sz w:val="30"/>
          <w:szCs w:val="30"/>
        </w:rPr>
        <w:t>Dead</w:t>
      </w:r>
      <w:r>
        <w:rPr>
          <w:color w:val="000000" w:themeColor="text1"/>
          <w:sz w:val="30"/>
          <w:szCs w:val="30"/>
        </w:rPr>
        <w:t>line</w:t>
      </w:r>
      <w:r w:rsidR="00EF3677">
        <w:rPr>
          <w:color w:val="000000" w:themeColor="text1"/>
          <w:sz w:val="30"/>
          <w:szCs w:val="30"/>
        </w:rPr>
        <w:t xml:space="preserve">: </w:t>
      </w:r>
      <w:r w:rsidR="00EF3677" w:rsidRPr="00EF3677">
        <w:rPr>
          <w:color w:val="000000" w:themeColor="text1"/>
          <w:sz w:val="30"/>
          <w:szCs w:val="30"/>
          <w:highlight w:val="yellow"/>
        </w:rPr>
        <w:t>10:00 p.m., May 21</w:t>
      </w:r>
    </w:p>
    <w:p w:rsidR="003E1679" w:rsidRPr="00EF3677" w:rsidRDefault="00EF3677" w:rsidP="000F1299">
      <w:pPr>
        <w:rPr>
          <w:color w:val="000000" w:themeColor="text1"/>
          <w:sz w:val="30"/>
          <w:szCs w:val="30"/>
        </w:rPr>
      </w:pPr>
      <w:r>
        <w:rPr>
          <w:rFonts w:hint="eastAsia"/>
          <w:color w:val="000000" w:themeColor="text1"/>
          <w:sz w:val="30"/>
          <w:szCs w:val="30"/>
        </w:rPr>
        <w:t>把word文件发送到邮箱：cuiariel</w:t>
      </w:r>
      <w:r>
        <w:rPr>
          <w:color w:val="000000" w:themeColor="text1"/>
          <w:sz w:val="30"/>
          <w:szCs w:val="30"/>
        </w:rPr>
        <w:t>@qq.com</w:t>
      </w:r>
    </w:p>
    <w:p w:rsidR="003E1679" w:rsidRPr="00EF3677" w:rsidRDefault="00EF3677" w:rsidP="000F1299">
      <w:pPr>
        <w:rPr>
          <w:color w:val="000000" w:themeColor="text1"/>
          <w:sz w:val="30"/>
          <w:szCs w:val="30"/>
        </w:rPr>
      </w:pPr>
      <w:r w:rsidRPr="00EF3677">
        <w:rPr>
          <w:rFonts w:hint="eastAsia"/>
          <w:color w:val="000000" w:themeColor="text1"/>
          <w:sz w:val="30"/>
          <w:szCs w:val="30"/>
        </w:rPr>
        <w:t>请把邮件名和文档名都改成</w:t>
      </w:r>
      <w:r w:rsidRPr="00EF3677">
        <w:rPr>
          <w:color w:val="000000" w:themeColor="text1"/>
          <w:sz w:val="30"/>
          <w:szCs w:val="30"/>
          <w:highlight w:val="yellow"/>
        </w:rPr>
        <w:t>GR1903WDC1+</w:t>
      </w:r>
      <w:r w:rsidRPr="00EF3677">
        <w:rPr>
          <w:rFonts w:hint="eastAsia"/>
          <w:color w:val="000000" w:themeColor="text1"/>
          <w:sz w:val="30"/>
          <w:szCs w:val="30"/>
          <w:highlight w:val="yellow"/>
        </w:rPr>
        <w:t>姓名</w:t>
      </w:r>
    </w:p>
    <w:p w:rsidR="003E1679" w:rsidRDefault="003E1679" w:rsidP="000F1299">
      <w:pPr>
        <w:rPr>
          <w:color w:val="FF0000"/>
          <w:sz w:val="30"/>
          <w:szCs w:val="30"/>
        </w:rPr>
      </w:pPr>
    </w:p>
    <w:p w:rsidR="00AA77BF" w:rsidRPr="00AA77BF" w:rsidRDefault="00AA77BF" w:rsidP="000F1299">
      <w:pPr>
        <w:rPr>
          <w:color w:val="000000" w:themeColor="text1"/>
          <w:sz w:val="30"/>
          <w:szCs w:val="30"/>
        </w:rPr>
      </w:pPr>
      <w:r w:rsidRPr="00AA77BF">
        <w:rPr>
          <w:rFonts w:hint="eastAsia"/>
          <w:color w:val="000000" w:themeColor="text1"/>
          <w:sz w:val="30"/>
          <w:szCs w:val="30"/>
        </w:rPr>
        <w:t>完成以下题目的开头段和一个关于调查数据错误的主体段</w:t>
      </w:r>
    </w:p>
    <w:p w:rsidR="00AA77BF" w:rsidRPr="00AA77BF" w:rsidRDefault="00AA77BF" w:rsidP="00AA77BF">
      <w:pPr>
        <w:rPr>
          <w:color w:val="000000" w:themeColor="text1"/>
          <w:sz w:val="30"/>
          <w:szCs w:val="30"/>
        </w:rPr>
      </w:pPr>
      <w:r w:rsidRPr="00AA77BF">
        <w:rPr>
          <w:color w:val="000000" w:themeColor="text1"/>
          <w:sz w:val="30"/>
          <w:szCs w:val="30"/>
        </w:rPr>
        <w:t>The following was written as a part of an application for a small-business loan by a group of developers in the city of Monroe.</w:t>
      </w:r>
    </w:p>
    <w:p w:rsidR="00AA77BF" w:rsidRPr="00AA77BF" w:rsidRDefault="00AA77BF" w:rsidP="00AA77BF">
      <w:pPr>
        <w:rPr>
          <w:color w:val="000000" w:themeColor="text1"/>
          <w:sz w:val="30"/>
          <w:szCs w:val="30"/>
        </w:rPr>
      </w:pPr>
      <w:r w:rsidRPr="00AA77BF">
        <w:rPr>
          <w:color w:val="000000" w:themeColor="text1"/>
          <w:sz w:val="30"/>
          <w:szCs w:val="30"/>
        </w:rPr>
        <w:t>“A jazz music club in Monroe would be a tremendously profitable enterprise. Currently, the nearest jazz club is 65 miles away; thus, the proposed new jazz club in Monroe, the C-Note, would have the local market all to itself. Plus, jazz is extremely popular in Monroe: over 100,000 people attended Monroe‘s annual jazz festival last summer; several well-known jazz musicians live in Monroe; and the highest-rated radio program in Monroe is ’Jazz Nightly,‘ which airs every weeknight at 7 P.M. Finally, a nationwide study indicates that the typical jazz fan spends close to$1,000 per year on jazz entertainment.”</w:t>
      </w:r>
    </w:p>
    <w:p w:rsidR="00AA77BF" w:rsidRPr="00AA77BF" w:rsidRDefault="00AA77BF" w:rsidP="00AA77BF">
      <w:pPr>
        <w:rPr>
          <w:color w:val="000000" w:themeColor="text1"/>
          <w:sz w:val="30"/>
          <w:szCs w:val="30"/>
        </w:rPr>
      </w:pPr>
      <w:r w:rsidRPr="00AA77BF">
        <w:rPr>
          <w:color w:val="000000" w:themeColor="text1"/>
          <w:sz w:val="30"/>
          <w:szCs w:val="30"/>
        </w:rPr>
        <w:t>Write a response in which you discuss what questions would need to be answered in order to decide whether the prediction and the argument on which it is based are reasonable. Be sure to explain how the answers to these questions would help to evaluate the prediction. (102)</w:t>
      </w:r>
    </w:p>
    <w:p w:rsidR="00EF3677" w:rsidRPr="00EF3677" w:rsidRDefault="00EF3677" w:rsidP="000F1299">
      <w:pPr>
        <w:rPr>
          <w:color w:val="000000" w:themeColor="text1"/>
          <w:sz w:val="30"/>
          <w:szCs w:val="30"/>
        </w:rPr>
      </w:pPr>
      <w:r w:rsidRPr="00EF3677">
        <w:rPr>
          <w:rFonts w:hint="eastAsia"/>
          <w:color w:val="000000" w:themeColor="text1"/>
          <w:sz w:val="30"/>
          <w:szCs w:val="30"/>
        </w:rPr>
        <w:t>————————</w:t>
      </w:r>
    </w:p>
    <w:p w:rsidR="003E1679" w:rsidRDefault="003E1679" w:rsidP="000F1299">
      <w:pPr>
        <w:rPr>
          <w:color w:val="FF0000"/>
          <w:sz w:val="30"/>
          <w:szCs w:val="30"/>
        </w:rPr>
      </w:pPr>
    </w:p>
    <w:p w:rsidR="000F1299" w:rsidRPr="000F1299" w:rsidRDefault="000F1299" w:rsidP="000F1299">
      <w:pPr>
        <w:rPr>
          <w:color w:val="FF0000"/>
          <w:sz w:val="30"/>
          <w:szCs w:val="30"/>
        </w:rPr>
      </w:pPr>
      <w:r w:rsidRPr="000F1299">
        <w:rPr>
          <w:color w:val="FF0000"/>
          <w:sz w:val="30"/>
          <w:szCs w:val="30"/>
        </w:rPr>
        <w:t>Source Text:</w:t>
      </w:r>
    </w:p>
    <w:p w:rsidR="000F1299" w:rsidRPr="000F1299" w:rsidRDefault="000F1299" w:rsidP="000F1299">
      <w:pPr>
        <w:rPr>
          <w:sz w:val="30"/>
          <w:szCs w:val="30"/>
        </w:rPr>
      </w:pPr>
      <w:r w:rsidRPr="000F1299">
        <w:rPr>
          <w:sz w:val="30"/>
          <w:szCs w:val="30"/>
        </w:rPr>
        <w:t xml:space="preserve">In </w:t>
      </w:r>
      <w:r w:rsidRPr="000F1299">
        <w:rPr>
          <w:sz w:val="30"/>
          <w:szCs w:val="30"/>
          <w:u w:val="single"/>
        </w:rPr>
        <w:t>surveys</w:t>
      </w:r>
      <w:r w:rsidRPr="000F1299">
        <w:rPr>
          <w:sz w:val="30"/>
          <w:szCs w:val="30"/>
        </w:rPr>
        <w:t>, Mason City residents rank water sports (swimming, boating, and fishing) among their favorite recreational activities. The city government should for that reason</w:t>
      </w:r>
      <w:r w:rsidRPr="000F1299">
        <w:rPr>
          <w:sz w:val="30"/>
          <w:szCs w:val="30"/>
          <w:u w:val="single"/>
        </w:rPr>
        <w:t xml:space="preserve"> devote more money in this year’s budget to riverside recreational facilities</w:t>
      </w:r>
      <w:r w:rsidRPr="000F1299">
        <w:rPr>
          <w:sz w:val="30"/>
          <w:szCs w:val="30"/>
        </w:rPr>
        <w:t>.</w:t>
      </w:r>
    </w:p>
    <w:p w:rsidR="000F1299" w:rsidRPr="000F1299" w:rsidRDefault="000F1299">
      <w:pPr>
        <w:rPr>
          <w:sz w:val="30"/>
          <w:szCs w:val="30"/>
        </w:rPr>
      </w:pPr>
      <w:r w:rsidRPr="000F1299">
        <w:rPr>
          <w:sz w:val="30"/>
          <w:szCs w:val="30"/>
          <w:highlight w:val="yellow"/>
        </w:rPr>
        <w:t>Sample Essay</w:t>
      </w:r>
    </w:p>
    <w:p w:rsidR="000F1299" w:rsidRPr="000F1299" w:rsidRDefault="000F1299" w:rsidP="000F1299">
      <w:pPr>
        <w:rPr>
          <w:sz w:val="30"/>
          <w:szCs w:val="30"/>
        </w:rPr>
      </w:pPr>
      <w:r w:rsidRPr="000F1299">
        <w:rPr>
          <w:sz w:val="30"/>
          <w:szCs w:val="30"/>
        </w:rPr>
        <w:lastRenderedPageBreak/>
        <w:t xml:space="preserve">Citing surveys of city residents, the author reports city resident’s love of water sports. It is not clear, however, the scope and validity of that survey. For example, the survey could have asked residents if they prefer using the river for water sports or would like to see a hydroelectric dam built, which may have swayed residents toward river sports. The sample may not have been representative of city residents, asking only those residents who live upon the river. The survey may have been 10 pages long, with 2 questions dedicated to river sports. We just do not know. Unless the survey is fully representative, valid, and reliable, it cannot be used to effectively back the author’s argument. </w:t>
      </w:r>
    </w:p>
    <w:p w:rsidR="000F1299" w:rsidRDefault="000F1299">
      <w:pPr>
        <w:rPr>
          <w:sz w:val="30"/>
          <w:szCs w:val="30"/>
        </w:rPr>
      </w:pPr>
    </w:p>
    <w:p w:rsidR="00B75713" w:rsidRDefault="00B75713">
      <w:pPr>
        <w:rPr>
          <w:sz w:val="30"/>
          <w:szCs w:val="30"/>
        </w:rPr>
      </w:pPr>
      <w:r>
        <w:rPr>
          <w:rFonts w:hint="eastAsia"/>
          <w:sz w:val="30"/>
          <w:szCs w:val="30"/>
        </w:rPr>
        <w:t>语言点：</w:t>
      </w:r>
    </w:p>
    <w:p w:rsidR="00B75713" w:rsidRDefault="00B75713" w:rsidP="00B75713">
      <w:pPr>
        <w:pStyle w:val="a3"/>
        <w:numPr>
          <w:ilvl w:val="0"/>
          <w:numId w:val="1"/>
        </w:numPr>
        <w:ind w:firstLineChars="0"/>
        <w:rPr>
          <w:sz w:val="30"/>
          <w:szCs w:val="30"/>
        </w:rPr>
      </w:pPr>
      <w:r>
        <w:rPr>
          <w:rFonts w:hint="eastAsia"/>
          <w:sz w:val="30"/>
          <w:szCs w:val="30"/>
        </w:rPr>
        <w:t>时态：改写原文不变原文时态，其他部分现在时</w:t>
      </w:r>
    </w:p>
    <w:p w:rsidR="00B75713" w:rsidRDefault="00B75713" w:rsidP="00B75713">
      <w:pPr>
        <w:pStyle w:val="a3"/>
        <w:numPr>
          <w:ilvl w:val="0"/>
          <w:numId w:val="1"/>
        </w:numPr>
        <w:ind w:firstLineChars="0"/>
        <w:rPr>
          <w:sz w:val="30"/>
          <w:szCs w:val="30"/>
        </w:rPr>
      </w:pPr>
      <w:r>
        <w:rPr>
          <w:rFonts w:hint="eastAsia"/>
          <w:sz w:val="30"/>
          <w:szCs w:val="30"/>
        </w:rPr>
        <w:t>句子不要过长（1</w:t>
      </w:r>
      <w:r>
        <w:rPr>
          <w:sz w:val="30"/>
          <w:szCs w:val="30"/>
        </w:rPr>
        <w:t>5-25</w:t>
      </w:r>
      <w:r>
        <w:rPr>
          <w:rFonts w:hint="eastAsia"/>
          <w:sz w:val="30"/>
          <w:szCs w:val="30"/>
        </w:rPr>
        <w:t>words）</w:t>
      </w:r>
    </w:p>
    <w:p w:rsidR="00B75713" w:rsidRDefault="00B75713" w:rsidP="00B75713">
      <w:pPr>
        <w:pStyle w:val="a3"/>
        <w:numPr>
          <w:ilvl w:val="0"/>
          <w:numId w:val="1"/>
        </w:numPr>
        <w:ind w:firstLineChars="0"/>
        <w:rPr>
          <w:sz w:val="30"/>
          <w:szCs w:val="30"/>
        </w:rPr>
      </w:pPr>
      <w:r>
        <w:rPr>
          <w:rFonts w:hint="eastAsia"/>
          <w:sz w:val="30"/>
          <w:szCs w:val="30"/>
        </w:rPr>
        <w:t>尽量不写缩写：c</w:t>
      </w:r>
      <w:r>
        <w:rPr>
          <w:sz w:val="30"/>
          <w:szCs w:val="30"/>
        </w:rPr>
        <w:t>annot, what’s more -&gt; in addition, furthermore, moreover, also</w:t>
      </w:r>
    </w:p>
    <w:p w:rsidR="00B75713" w:rsidRDefault="00B75713" w:rsidP="00B75713">
      <w:pPr>
        <w:pStyle w:val="a3"/>
        <w:numPr>
          <w:ilvl w:val="0"/>
          <w:numId w:val="1"/>
        </w:numPr>
        <w:ind w:firstLineChars="0"/>
        <w:rPr>
          <w:sz w:val="30"/>
          <w:szCs w:val="30"/>
        </w:rPr>
      </w:pPr>
      <w:r>
        <w:rPr>
          <w:rFonts w:hint="eastAsia"/>
          <w:sz w:val="30"/>
          <w:szCs w:val="30"/>
        </w:rPr>
        <w:t>非限制性定语从句（主句,</w:t>
      </w:r>
      <w:r>
        <w:rPr>
          <w:sz w:val="30"/>
          <w:szCs w:val="30"/>
        </w:rPr>
        <w:t xml:space="preserve"> </w:t>
      </w:r>
      <w:r w:rsidRPr="00B75713">
        <w:rPr>
          <w:sz w:val="30"/>
          <w:szCs w:val="30"/>
          <w:u w:val="single"/>
        </w:rPr>
        <w:t xml:space="preserve">which + </w:t>
      </w:r>
      <w:r w:rsidRPr="00B75713">
        <w:rPr>
          <w:rFonts w:hint="eastAsia"/>
          <w:sz w:val="30"/>
          <w:szCs w:val="30"/>
          <w:u w:val="single"/>
        </w:rPr>
        <w:t>从句</w:t>
      </w:r>
      <w:r>
        <w:rPr>
          <w:rFonts w:hint="eastAsia"/>
          <w:sz w:val="30"/>
          <w:szCs w:val="30"/>
          <w:u w:val="single"/>
        </w:rPr>
        <w:t xml:space="preserve"> &lt;非限制性定语从句</w:t>
      </w:r>
      <w:r>
        <w:rPr>
          <w:sz w:val="30"/>
          <w:szCs w:val="30"/>
          <w:u w:val="single"/>
        </w:rPr>
        <w:t>&gt;</w:t>
      </w:r>
      <w:r>
        <w:rPr>
          <w:rFonts w:hint="eastAsia"/>
          <w:sz w:val="30"/>
          <w:szCs w:val="30"/>
        </w:rPr>
        <w:t>）：</w:t>
      </w:r>
      <w:r w:rsidR="00243224">
        <w:rPr>
          <w:rFonts w:hint="eastAsia"/>
          <w:sz w:val="30"/>
          <w:szCs w:val="30"/>
        </w:rPr>
        <w:t>在美国的</w:t>
      </w:r>
      <w:r w:rsidR="00243224" w:rsidRPr="00243224">
        <w:rPr>
          <w:rFonts w:hint="eastAsia"/>
          <w:sz w:val="30"/>
          <w:szCs w:val="30"/>
          <w:highlight w:val="yellow"/>
        </w:rPr>
        <w:t>学术</w:t>
      </w:r>
      <w:r w:rsidR="00243224">
        <w:rPr>
          <w:rFonts w:hint="eastAsia"/>
          <w:sz w:val="30"/>
          <w:szCs w:val="30"/>
        </w:rPr>
        <w:t>写作中，非限制性定语从句只能指代前文一个词/名词词组，不能指代整个句子</w:t>
      </w:r>
    </w:p>
    <w:p w:rsidR="001F37A0" w:rsidRDefault="001F37A0" w:rsidP="001F37A0">
      <w:pPr>
        <w:rPr>
          <w:sz w:val="30"/>
          <w:szCs w:val="30"/>
        </w:rPr>
      </w:pPr>
    </w:p>
    <w:p w:rsidR="001F37A0" w:rsidRDefault="001F37A0" w:rsidP="001F37A0">
      <w:pPr>
        <w:pBdr>
          <w:bottom w:val="single" w:sz="6" w:space="1" w:color="auto"/>
        </w:pBdr>
        <w:rPr>
          <w:sz w:val="30"/>
          <w:szCs w:val="30"/>
        </w:rPr>
      </w:pPr>
    </w:p>
    <w:p w:rsidR="001F37A0" w:rsidRPr="00A7362F" w:rsidRDefault="001F37A0" w:rsidP="001F37A0">
      <w:pPr>
        <w:widowControl/>
        <w:jc w:val="left"/>
        <w:rPr>
          <w:rFonts w:ascii="Arial" w:eastAsia="Times New Roman" w:hAnsi="Arial" w:cs="Arial"/>
          <w:kern w:val="0"/>
        </w:rPr>
      </w:pPr>
      <w:r w:rsidRPr="00A7362F">
        <w:rPr>
          <w:rFonts w:ascii="Arial" w:eastAsia="Times New Roman" w:hAnsi="Arial" w:cs="Arial"/>
          <w:kern w:val="0"/>
        </w:rPr>
        <w:t>Survey and Data Flaw Template</w:t>
      </w:r>
    </w:p>
    <w:p w:rsidR="001F37A0" w:rsidRPr="00A7362F" w:rsidRDefault="001F37A0" w:rsidP="001F37A0">
      <w:pPr>
        <w:pStyle w:val="a3"/>
        <w:widowControl/>
        <w:numPr>
          <w:ilvl w:val="0"/>
          <w:numId w:val="2"/>
        </w:numPr>
        <w:ind w:firstLineChars="0"/>
        <w:jc w:val="left"/>
        <w:rPr>
          <w:rFonts w:ascii="Arial" w:eastAsia="Times New Roman" w:hAnsi="Arial" w:cs="Arial"/>
          <w:kern w:val="0"/>
        </w:rPr>
      </w:pPr>
      <w:r w:rsidRPr="00A7362F">
        <w:rPr>
          <w:rFonts w:ascii="Arial" w:eastAsia="Times New Roman" w:hAnsi="Arial" w:cs="Arial"/>
          <w:kern w:val="0"/>
          <w:lang w:eastAsia="ja-JP"/>
        </w:rPr>
        <w:t>Q</w:t>
      </w:r>
      <w:r w:rsidRPr="00A7362F">
        <w:rPr>
          <w:rFonts w:ascii="Arial" w:eastAsia="Times New Roman" w:hAnsi="Arial" w:cs="Arial"/>
          <w:kern w:val="0"/>
        </w:rPr>
        <w:t>uality</w:t>
      </w:r>
      <w:r>
        <w:rPr>
          <w:rFonts w:ascii="Arial" w:eastAsia="Times New Roman" w:hAnsi="Arial" w:cs="Arial"/>
          <w:kern w:val="0"/>
        </w:rPr>
        <w:t>/QUANTITY</w:t>
      </w:r>
      <w:r w:rsidRPr="00A7362F">
        <w:rPr>
          <w:rFonts w:ascii="Arial" w:eastAsia="Times New Roman" w:hAnsi="Arial" w:cs="Arial"/>
          <w:kern w:val="0"/>
        </w:rPr>
        <w:t xml:space="preserve"> of the Samples</w:t>
      </w:r>
    </w:p>
    <w:p w:rsidR="001F37A0" w:rsidRPr="00A7362F" w:rsidRDefault="001F37A0" w:rsidP="001F37A0">
      <w:pPr>
        <w:pStyle w:val="a3"/>
        <w:widowControl/>
        <w:numPr>
          <w:ilvl w:val="0"/>
          <w:numId w:val="3"/>
        </w:numPr>
        <w:ind w:firstLineChars="0"/>
        <w:jc w:val="left"/>
        <w:rPr>
          <w:rFonts w:ascii="Arial" w:eastAsia="Times New Roman" w:hAnsi="Arial" w:cs="Arial"/>
          <w:kern w:val="0"/>
        </w:rPr>
      </w:pPr>
      <w:r w:rsidRPr="00A7362F">
        <w:rPr>
          <w:rFonts w:ascii="Arial" w:eastAsia="Times New Roman" w:hAnsi="Arial" w:cs="Arial"/>
          <w:kern w:val="0"/>
        </w:rPr>
        <w:t>If the sample is not sufficiently large and statistically representative, the results would no doubt suggest the infeasibility of</w:t>
      </w:r>
      <w:r w:rsidRPr="00A7362F">
        <w:rPr>
          <w:rFonts w:ascii="Arial" w:eastAsia="Helvetica" w:hAnsi="Arial" w:cs="Arial"/>
          <w:kern w:val="0"/>
        </w:rPr>
        <w:t>…</w:t>
      </w:r>
    </w:p>
    <w:p w:rsidR="001F37A0" w:rsidRPr="00A7362F" w:rsidRDefault="001F37A0" w:rsidP="001F37A0">
      <w:pPr>
        <w:pStyle w:val="a3"/>
        <w:widowControl/>
        <w:numPr>
          <w:ilvl w:val="0"/>
          <w:numId w:val="3"/>
        </w:numPr>
        <w:ind w:firstLineChars="0"/>
        <w:jc w:val="left"/>
        <w:rPr>
          <w:rFonts w:ascii="Arial" w:eastAsia="Times New Roman" w:hAnsi="Arial" w:cs="Arial"/>
          <w:kern w:val="0"/>
        </w:rPr>
      </w:pPr>
      <w:r w:rsidRPr="00A7362F">
        <w:rPr>
          <w:rFonts w:ascii="Arial" w:eastAsia="Times New Roman" w:hAnsi="Arial" w:cs="Arial"/>
          <w:kern w:val="0"/>
        </w:rPr>
        <w:t>Unless the survey samples a sufficient number of</w:t>
      </w:r>
      <w:r w:rsidRPr="00A7362F">
        <w:rPr>
          <w:rFonts w:ascii="Arial" w:eastAsia="Helvetica" w:hAnsi="Arial" w:cs="Arial"/>
          <w:kern w:val="0"/>
        </w:rPr>
        <w:t>…</w:t>
      </w:r>
      <w:r w:rsidRPr="00A7362F">
        <w:rPr>
          <w:rFonts w:ascii="Arial" w:eastAsia="Times New Roman" w:hAnsi="Arial" w:cs="Arial"/>
          <w:kern w:val="0"/>
        </w:rPr>
        <w:t xml:space="preserve"> and randomly across an entire spectrum, the survey results are not reliable to evaluate/ assess/ weigh its value generally/ universally. </w:t>
      </w:r>
    </w:p>
    <w:p w:rsidR="001F37A0" w:rsidRPr="00A7362F" w:rsidRDefault="001F37A0" w:rsidP="001F37A0">
      <w:pPr>
        <w:pStyle w:val="a3"/>
        <w:widowControl/>
        <w:numPr>
          <w:ilvl w:val="0"/>
          <w:numId w:val="3"/>
        </w:numPr>
        <w:ind w:firstLineChars="0"/>
        <w:jc w:val="left"/>
        <w:rPr>
          <w:rFonts w:ascii="Arial" w:eastAsia="Times New Roman" w:hAnsi="Arial" w:cs="Arial"/>
          <w:kern w:val="0"/>
        </w:rPr>
      </w:pPr>
      <w:r w:rsidRPr="00A7362F">
        <w:rPr>
          <w:rFonts w:ascii="Arial" w:eastAsia="Times New Roman" w:hAnsi="Arial" w:cs="Arial"/>
          <w:kern w:val="0"/>
        </w:rPr>
        <w:t>The author provides no evidence that the survey</w:t>
      </w:r>
      <w:r w:rsidRPr="00A7362F">
        <w:rPr>
          <w:rFonts w:ascii="Arial" w:eastAsia="Helvetica" w:hAnsi="Arial" w:cs="Arial"/>
          <w:kern w:val="0"/>
        </w:rPr>
        <w:t>’</w:t>
      </w:r>
      <w:r w:rsidRPr="00A7362F">
        <w:rPr>
          <w:rFonts w:ascii="Arial" w:eastAsia="Times New Roman" w:hAnsi="Arial" w:cs="Arial"/>
          <w:kern w:val="0"/>
        </w:rPr>
        <w:t>s respondents are representative of the overall group of people who</w:t>
      </w:r>
      <w:r w:rsidRPr="00A7362F">
        <w:rPr>
          <w:rFonts w:ascii="Arial" w:eastAsia="Helvetica" w:hAnsi="Arial" w:cs="Arial"/>
          <w:kern w:val="0"/>
        </w:rPr>
        <w:t>…</w:t>
      </w:r>
      <w:r w:rsidRPr="00A7362F">
        <w:rPr>
          <w:rFonts w:ascii="Arial" w:eastAsia="Times New Roman" w:hAnsi="Arial" w:cs="Arial"/>
          <w:kern w:val="0"/>
        </w:rPr>
        <w:t>. Lacking such evidence, it is entirely possible that</w:t>
      </w:r>
      <w:r w:rsidRPr="00A7362F">
        <w:rPr>
          <w:rFonts w:ascii="Arial" w:eastAsia="Helvetica" w:hAnsi="Arial" w:cs="Arial"/>
          <w:kern w:val="0"/>
        </w:rPr>
        <w:t>…</w:t>
      </w:r>
    </w:p>
    <w:p w:rsidR="001F37A0" w:rsidRPr="00A7362F" w:rsidRDefault="001F37A0" w:rsidP="001F37A0">
      <w:pPr>
        <w:pStyle w:val="a3"/>
        <w:widowControl/>
        <w:numPr>
          <w:ilvl w:val="0"/>
          <w:numId w:val="2"/>
        </w:numPr>
        <w:ind w:firstLineChars="0"/>
        <w:jc w:val="left"/>
        <w:rPr>
          <w:rFonts w:ascii="Arial" w:eastAsia="Times New Roman" w:hAnsi="Arial" w:cs="Arial"/>
          <w:kern w:val="0"/>
        </w:rPr>
      </w:pPr>
      <w:r w:rsidRPr="00A7362F">
        <w:rPr>
          <w:rFonts w:ascii="Arial" w:eastAsia="Times New Roman" w:hAnsi="Arial" w:cs="Arial"/>
          <w:kern w:val="0"/>
        </w:rPr>
        <w:t>Quantity of the Samples</w:t>
      </w:r>
    </w:p>
    <w:p w:rsidR="001F37A0" w:rsidRPr="00A7362F" w:rsidRDefault="001F37A0" w:rsidP="001F37A0">
      <w:pPr>
        <w:widowControl/>
        <w:jc w:val="left"/>
        <w:rPr>
          <w:rFonts w:ascii="Arial" w:eastAsia="Times New Roman" w:hAnsi="Arial" w:cs="Arial"/>
          <w:kern w:val="0"/>
        </w:rPr>
      </w:pPr>
      <w:r w:rsidRPr="00A7362F">
        <w:rPr>
          <w:rFonts w:ascii="Arial" w:eastAsia="Times New Roman" w:hAnsi="Arial" w:cs="Arial"/>
          <w:kern w:val="0"/>
        </w:rPr>
        <w:lastRenderedPageBreak/>
        <w:t>The number of respondents, in itself, does not ensure/ warrant/ guarantee the representativeness.</w:t>
      </w:r>
    </w:p>
    <w:p w:rsidR="001F37A0" w:rsidRPr="00A7362F" w:rsidRDefault="001F37A0" w:rsidP="001F37A0">
      <w:pPr>
        <w:pStyle w:val="a3"/>
        <w:widowControl/>
        <w:numPr>
          <w:ilvl w:val="0"/>
          <w:numId w:val="2"/>
        </w:numPr>
        <w:ind w:firstLineChars="0"/>
        <w:jc w:val="left"/>
        <w:rPr>
          <w:rFonts w:ascii="Arial" w:eastAsia="Times New Roman" w:hAnsi="Arial" w:cs="Arial"/>
          <w:kern w:val="0"/>
        </w:rPr>
      </w:pPr>
      <w:r w:rsidRPr="00A7362F">
        <w:rPr>
          <w:rFonts w:ascii="Arial" w:eastAsia="Times New Roman" w:hAnsi="Arial" w:cs="Arial"/>
          <w:kern w:val="0"/>
        </w:rPr>
        <w:t>Conductor of the Survey</w:t>
      </w:r>
    </w:p>
    <w:p w:rsidR="001F37A0" w:rsidRPr="00A7362F" w:rsidRDefault="001F37A0" w:rsidP="001F37A0">
      <w:pPr>
        <w:pStyle w:val="a3"/>
        <w:widowControl/>
        <w:numPr>
          <w:ilvl w:val="0"/>
          <w:numId w:val="4"/>
        </w:numPr>
        <w:ind w:firstLineChars="0"/>
        <w:jc w:val="left"/>
        <w:rPr>
          <w:rFonts w:ascii="Arial" w:eastAsia="Times New Roman" w:hAnsi="Arial" w:cs="Arial"/>
          <w:kern w:val="0"/>
        </w:rPr>
      </w:pPr>
      <w:r w:rsidRPr="00A7362F">
        <w:rPr>
          <w:rFonts w:ascii="Arial" w:eastAsia="Times New Roman" w:hAnsi="Arial" w:cs="Arial"/>
          <w:kern w:val="0"/>
        </w:rPr>
        <w:t>The conductor of the survey should possess a neutral attitude/ have nothing to do with the interest of any side.</w:t>
      </w:r>
    </w:p>
    <w:p w:rsidR="001F37A0" w:rsidRPr="00A7362F" w:rsidRDefault="001F37A0" w:rsidP="001F37A0">
      <w:pPr>
        <w:pStyle w:val="a3"/>
        <w:widowControl/>
        <w:numPr>
          <w:ilvl w:val="0"/>
          <w:numId w:val="4"/>
        </w:numPr>
        <w:ind w:firstLineChars="0"/>
        <w:jc w:val="left"/>
        <w:rPr>
          <w:rFonts w:ascii="Arial" w:eastAsia="Times New Roman" w:hAnsi="Arial" w:cs="Arial"/>
          <w:kern w:val="0"/>
        </w:rPr>
      </w:pPr>
      <w:r w:rsidRPr="00A7362F">
        <w:rPr>
          <w:rFonts w:ascii="Arial" w:eastAsia="Times New Roman" w:hAnsi="Arial" w:cs="Arial"/>
          <w:kern w:val="0"/>
        </w:rPr>
        <w:t>The surveyor must be cross-bencher/ nonaligned/ neutral.</w:t>
      </w:r>
    </w:p>
    <w:p w:rsidR="001F37A0" w:rsidRPr="00A7362F" w:rsidRDefault="001F37A0" w:rsidP="001F37A0">
      <w:pPr>
        <w:pStyle w:val="a3"/>
        <w:widowControl/>
        <w:numPr>
          <w:ilvl w:val="0"/>
          <w:numId w:val="2"/>
        </w:numPr>
        <w:ind w:firstLineChars="0"/>
        <w:jc w:val="left"/>
        <w:rPr>
          <w:rFonts w:ascii="Arial" w:eastAsia="Times New Roman" w:hAnsi="Arial" w:cs="Arial"/>
          <w:kern w:val="0"/>
        </w:rPr>
      </w:pPr>
      <w:r w:rsidRPr="00A7362F">
        <w:rPr>
          <w:rFonts w:ascii="Arial" w:eastAsia="Times New Roman" w:hAnsi="Arial" w:cs="Arial"/>
          <w:kern w:val="0"/>
        </w:rPr>
        <w:t>Time</w:t>
      </w:r>
    </w:p>
    <w:p w:rsidR="001F37A0" w:rsidRPr="00A7362F" w:rsidRDefault="001F37A0" w:rsidP="001F37A0">
      <w:pPr>
        <w:pStyle w:val="a3"/>
        <w:widowControl/>
        <w:numPr>
          <w:ilvl w:val="0"/>
          <w:numId w:val="5"/>
        </w:numPr>
        <w:ind w:firstLineChars="0"/>
        <w:jc w:val="left"/>
        <w:rPr>
          <w:rFonts w:ascii="Arial" w:eastAsia="Times New Roman" w:hAnsi="Arial" w:cs="Arial"/>
          <w:kern w:val="0"/>
        </w:rPr>
      </w:pPr>
      <w:r w:rsidRPr="00A7362F">
        <w:rPr>
          <w:rFonts w:ascii="Arial" w:eastAsia="Helvetica" w:hAnsi="Arial" w:cs="Arial"/>
          <w:kern w:val="0"/>
        </w:rPr>
        <w:t>…</w:t>
      </w:r>
      <w:r w:rsidRPr="00A7362F">
        <w:rPr>
          <w:rFonts w:ascii="Arial" w:eastAsia="Times New Roman" w:hAnsi="Arial" w:cs="Arial"/>
          <w:kern w:val="0"/>
        </w:rPr>
        <w:t xml:space="preserve"> fail to indicate the exact time when the statistics were collected and time period, during which all conditions may vary drastically. </w:t>
      </w:r>
    </w:p>
    <w:p w:rsidR="001F37A0" w:rsidRPr="00A7362F" w:rsidRDefault="001F37A0" w:rsidP="001F37A0">
      <w:pPr>
        <w:pStyle w:val="a3"/>
        <w:widowControl/>
        <w:numPr>
          <w:ilvl w:val="0"/>
          <w:numId w:val="5"/>
        </w:numPr>
        <w:ind w:firstLineChars="0"/>
        <w:jc w:val="left"/>
        <w:rPr>
          <w:rFonts w:ascii="Arial" w:eastAsia="Times New Roman" w:hAnsi="Arial" w:cs="Arial"/>
          <w:kern w:val="0"/>
        </w:rPr>
      </w:pPr>
      <w:r w:rsidRPr="00A7362F">
        <w:rPr>
          <w:rFonts w:ascii="Arial" w:eastAsia="Times New Roman" w:hAnsi="Arial" w:cs="Arial"/>
          <w:kern w:val="0"/>
        </w:rPr>
        <w:t xml:space="preserve">The greater the possibilities that the tendency has changed over this time span, the less justifiable the conclusion/ inferences are. </w:t>
      </w:r>
    </w:p>
    <w:p w:rsidR="001F37A0" w:rsidRPr="00A7362F" w:rsidRDefault="001F37A0" w:rsidP="001F37A0">
      <w:pPr>
        <w:pStyle w:val="a3"/>
        <w:widowControl/>
        <w:numPr>
          <w:ilvl w:val="0"/>
          <w:numId w:val="2"/>
        </w:numPr>
        <w:ind w:firstLineChars="0"/>
        <w:jc w:val="left"/>
        <w:rPr>
          <w:rFonts w:ascii="Arial" w:eastAsia="Times New Roman" w:hAnsi="Arial" w:cs="Arial"/>
          <w:kern w:val="0"/>
        </w:rPr>
      </w:pPr>
      <w:r w:rsidRPr="00A7362F">
        <w:rPr>
          <w:rFonts w:ascii="Arial" w:eastAsia="Times New Roman" w:hAnsi="Arial" w:cs="Arial"/>
          <w:kern w:val="0"/>
        </w:rPr>
        <w:t>Questions in the survey</w:t>
      </w:r>
    </w:p>
    <w:p w:rsidR="001F37A0" w:rsidRPr="00A7362F" w:rsidRDefault="001F37A0" w:rsidP="001F37A0">
      <w:pPr>
        <w:widowControl/>
        <w:jc w:val="left"/>
        <w:rPr>
          <w:rFonts w:ascii="Arial" w:eastAsia="Times New Roman" w:hAnsi="Arial" w:cs="Arial"/>
          <w:kern w:val="0"/>
        </w:rPr>
      </w:pPr>
      <w:r w:rsidRPr="00A7362F">
        <w:rPr>
          <w:rFonts w:ascii="Arial" w:eastAsia="Times New Roman" w:hAnsi="Arial" w:cs="Arial"/>
          <w:kern w:val="0"/>
        </w:rPr>
        <w:t>The conclusion would not be well supported if loaded question included in the survey acts in a suggestive role.</w:t>
      </w:r>
    </w:p>
    <w:p w:rsidR="001F37A0" w:rsidRPr="001F37A0" w:rsidRDefault="001F37A0" w:rsidP="001F37A0">
      <w:pPr>
        <w:rPr>
          <w:rFonts w:hint="eastAsia"/>
          <w:sz w:val="30"/>
          <w:szCs w:val="30"/>
        </w:rPr>
      </w:pPr>
      <w:bookmarkStart w:id="0" w:name="_GoBack"/>
      <w:bookmarkEnd w:id="0"/>
    </w:p>
    <w:sectPr w:rsidR="001F37A0" w:rsidRPr="001F37A0" w:rsidSect="0004337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8E5"/>
    <w:multiLevelType w:val="hybridMultilevel"/>
    <w:tmpl w:val="0666D2D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406AA2"/>
    <w:multiLevelType w:val="hybridMultilevel"/>
    <w:tmpl w:val="301C30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49C2234"/>
    <w:multiLevelType w:val="hybridMultilevel"/>
    <w:tmpl w:val="29DC4670"/>
    <w:lvl w:ilvl="0" w:tplc="4D4002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E305B1"/>
    <w:multiLevelType w:val="hybridMultilevel"/>
    <w:tmpl w:val="E4D690FA"/>
    <w:lvl w:ilvl="0" w:tplc="EA904A5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804292"/>
    <w:multiLevelType w:val="hybridMultilevel"/>
    <w:tmpl w:val="3AB468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99"/>
    <w:rsid w:val="0004337A"/>
    <w:rsid w:val="000E55A0"/>
    <w:rsid w:val="000F1299"/>
    <w:rsid w:val="001F37A0"/>
    <w:rsid w:val="00243224"/>
    <w:rsid w:val="003E1679"/>
    <w:rsid w:val="00715862"/>
    <w:rsid w:val="008D3CF3"/>
    <w:rsid w:val="00AA77BF"/>
    <w:rsid w:val="00B75713"/>
    <w:rsid w:val="00CA0CD2"/>
    <w:rsid w:val="00EF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98642"/>
  <w14:defaultImageDpi w14:val="32767"/>
  <w15:chartTrackingRefBased/>
  <w15:docId w15:val="{01EA7695-BDC5-FC49-A71C-E6A2972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7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5854">
      <w:bodyDiv w:val="1"/>
      <w:marLeft w:val="0"/>
      <w:marRight w:val="0"/>
      <w:marTop w:val="0"/>
      <w:marBottom w:val="0"/>
      <w:divBdr>
        <w:top w:val="none" w:sz="0" w:space="0" w:color="auto"/>
        <w:left w:val="none" w:sz="0" w:space="0" w:color="auto"/>
        <w:bottom w:val="none" w:sz="0" w:space="0" w:color="auto"/>
        <w:right w:val="none" w:sz="0" w:space="0" w:color="auto"/>
      </w:divBdr>
    </w:div>
    <w:div w:id="9401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ariel</dc:creator>
  <cp:keywords/>
  <dc:description/>
  <cp:lastModifiedBy>cui ariel</cp:lastModifiedBy>
  <cp:revision>8</cp:revision>
  <dcterms:created xsi:type="dcterms:W3CDTF">2019-03-10T03:11:00Z</dcterms:created>
  <dcterms:modified xsi:type="dcterms:W3CDTF">2019-03-10T04:33:00Z</dcterms:modified>
</cp:coreProperties>
</file>