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釋四伏難</w:t>
      </w:r>
      <w:r>
        <w:rPr>
          <w:rFonts w:ascii="华文中宋" w:eastAsia="华文中宋" w:hAnsi="华文中宋" w:hint="eastAsia"/>
          <w:snapToGrid w:val="0"/>
          <w:kern w:val="0"/>
        </w:rPr>
        <w:t>』四段文？【答】第一段，弥勒请文殊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復次如來自證權實俱不可說，愍念眾生，說自證之權為門，於物非宜，眾生不能得入。</w:t>
      </w:r>
      <w:r>
        <w:rPr>
          <w:rFonts w:ascii="华文中宋" w:eastAsia="华文中宋" w:hAnsi="华文中宋" w:hint="eastAsia"/>
          <w:snapToGrid w:val="0"/>
          <w:kern w:val="0"/>
        </w:rPr>
        <w:t>』断句应如何？【答】“復次如來自證權實俱不可說，愍念眾生，說自證之權為門。於物非宜，眾生不能得入故。自證亦不可說，說別權實為門，利者得入，鈍者不入。於物非宜，別權實亦不可說，說三藏權實為門，利者密入，鈍者亦不入。於物非宜，亦不可說，說三種化他權實為門，利者得入，鈍亦不入。於物非宜，亦不可說，說二種化他權實為門，於利者得入，鈍亦不入。亦不可說，於物非宜，捨三種化他權實，但說自行之權，於利者鈍者俱得入。”【問】“復次如來自證權實俱不可說，愍念眾生，說自證之權為門。於物非宜，眾生不能得入故。自證亦不可說，說別權實為門，利者得入，鈍者不入。”，“於物非宜，別權實亦不可說”这句话放到上句可否？【答】不能。华严经别权实不可说，才说阿含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束四教三</w:t>
      </w:r>
      <w:r>
        <w:rPr>
          <w:rFonts w:ascii="华文中宋" w:eastAsia="华文中宋" w:hAnsi="华文中宋" w:hint="eastAsia"/>
          <w:snapToGrid w:val="0"/>
          <w:kern w:val="0"/>
        </w:rPr>
        <w:t>』如何理解呢？【答】第一重：藏教是化他（方便）；通教不被别教、圆教接则是化他（方便），通教被别教、圆教接时是自行（真实）；别教教道是化他（方便），别教证道是自行（真实）；圆教是自行（真实）。第二重：藏教、通教是界内教，是化他；别教教道是化他，别教证道是自行；圆教是自行。第三重：藏通别三教，无论权实都是化他；圆教无论权实都是自行。以藏通别三教相对而分“自他”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南無大有義，或言度我。</w:t>
      </w:r>
      <w:r>
        <w:rPr>
          <w:rFonts w:ascii="华文中宋" w:eastAsia="华文中宋" w:hAnsi="华文中宋" w:hint="eastAsia"/>
          <w:snapToGrid w:val="0"/>
          <w:kern w:val="0"/>
        </w:rPr>
        <w:t>』“南无”意思是：“度我”义只可施众生，这个好理解，但后面说“惊怖者，正可施佛也”，弟子不解何意，为何惊怖可以施佛？【答】佛见众生处于三界火宅，故而惊怖。“施佛”二字意为“用在佛那里”，相对于“度我”二字用在众生那里。《法华经》：“长者见是大火从四面起，即大惊怖。”【問】“若佛答诸佛”时，也是“惊怖”义吗？【答】佛没必要让诸佛“度我”，因为“惊怖”于众生火宅之难，故而用诸佛所施权教方便法门，令众生出于三界火宅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81D6AFBC-B386-4D00-9957-79444885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25</cp:revision>
  <dcterms:created xsi:type="dcterms:W3CDTF">2018-01-10T12:07:00Z</dcterms:created>
  <dcterms:modified xsi:type="dcterms:W3CDTF">2018-04-16T09:58:00Z</dcterms:modified>
</cp:coreProperties>
</file>