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EA" w:rsidRDefault="00025066"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《法華玄義釋韱輯注》</w:t>
      </w:r>
      <w:proofErr w:type="gramStart"/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慧航法</w:t>
      </w:r>
      <w:proofErr w:type="gramEnd"/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師答問記</w:t>
      </w:r>
    </w:p>
    <w:p w:rsidR="000600EA" w:rsidRDefault="000600EA"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 w:rsidR="000600EA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云何麤？狂華無果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 xml:space="preserve"> 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，或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一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華多果，或多華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一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果，或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一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華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一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果，或前果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後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華，或前華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後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果。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初喻外道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，空修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梵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行，無所剋獲；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次喻凡夫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，供養父母，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報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在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梵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天；次喻聲聞，種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種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苦行，止得涅槃；次喻緣覺，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一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遠離行，亦得涅槃；次喻須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陀洹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，却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後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修道；次喻菩薩，先籍緣修，生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後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真修。皆是麤華，不以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為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喻。</w:t>
      </w:r>
      <w:r>
        <w:rPr>
          <w:rFonts w:ascii="华文中宋" w:eastAsia="华文中宋" w:hAnsi="华文中宋" w:hint="eastAsia"/>
          <w:snapToGrid w:val="0"/>
          <w:kern w:val="0"/>
        </w:rPr>
        <w:t>』。師父，請問什麼是「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一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遠離行」、「却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後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修道」、「先籍緣修，生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後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真修」？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proofErr w:type="gramStart"/>
      <w:r>
        <w:rPr>
          <w:rFonts w:ascii="华文中宋" w:eastAsia="华文中宋" w:hAnsi="华文中宋" w:hint="eastAsia"/>
          <w:snapToGrid w:val="0"/>
          <w:kern w:val="0"/>
        </w:rPr>
        <w:t>【答】缘觉乐于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寂静，独自修行，独自觉悟，谓远离行；须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陀洹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是小乘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见道位（断见惑），见道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之后尚须修道（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断思惑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），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方证阿罗汉果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，谓之却后修道；别教初地之前需借缘而修，初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地证法身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，无修而修，谓之真修。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【问】须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陀洹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是小乘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见道位（断见惑），见道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之后尚须修道（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断思惑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），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方证阿罗汉果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，谓之却后修道…這是指「重慮緣真」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嗎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【答】是</w:t>
      </w:r>
    </w:p>
    <w:p w:rsidR="000600EA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【问】顶礼师父。《玄义》中「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故無量義云：“四十餘年，三法、四果、二道不合。”</w:t>
      </w:r>
      <w:r>
        <w:rPr>
          <w:rFonts w:ascii="华文中宋" w:eastAsia="华文中宋" w:hAnsi="华文中宋" w:hint="eastAsia"/>
          <w:snapToGrid w:val="0"/>
          <w:kern w:val="0"/>
        </w:rPr>
        <w:t>」，三法、四果、二道是什么意思？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【答】《</w:t>
      </w:r>
      <w:r>
        <w:rPr>
          <w:rFonts w:ascii="华文中宋" w:eastAsia="华文中宋" w:hAnsi="华文中宋" w:hint="eastAsia"/>
          <w:snapToGrid w:val="0"/>
          <w:kern w:val="0"/>
        </w:rPr>
        <w:t>法华文句》云：“二法即頓、漸，頓謂《華嚴》頓中一切法也，漸謂三藏、方等、般若一切法也。三道即三乘，四果即羅漢、支佛、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菩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薩、佛。”。《法华玄义》云：“二道者，即頓、漸也。三法者，即三乘也。四果者，四位也。”</w:t>
      </w:r>
    </w:p>
    <w:p w:rsidR="000600EA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圓教五品弟子，未能得用</w:t>
      </w:r>
      <w:r>
        <w:rPr>
          <w:rFonts w:ascii="华文中宋" w:eastAsia="华文中宋" w:hAnsi="华文中宋" w:hint="eastAsia"/>
          <w:snapToGrid w:val="0"/>
          <w:kern w:val="0"/>
        </w:rPr>
        <w:t>』那么既云五品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弟子位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“未能得用”，云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何五品弟子位是四依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大士之一？云何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此位知见与佛同筹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呢？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【答】这要看前后文意。相对于相似位的“相似得用”，五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品观行位尚未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能“相似得用”，何况“真实得用”？故云“未能得用”。以理言之，亦可云“观行得用”。听话听音，不可拘泥。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【问】就是深浅的问</w:t>
      </w:r>
      <w:r>
        <w:rPr>
          <w:rFonts w:ascii="华文中宋" w:eastAsia="华文中宋" w:hAnsi="华文中宋" w:hint="eastAsia"/>
          <w:snapToGrid w:val="0"/>
          <w:kern w:val="0"/>
        </w:rPr>
        <w:t>题是吗？师父。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【答】是的</w:t>
      </w:r>
    </w:p>
    <w:p w:rsidR="000600EA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【问】师父，这段标体『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所以但引壽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量，不引他部者</w:t>
      </w:r>
      <w:r>
        <w:rPr>
          <w:rFonts w:ascii="华文中宋" w:eastAsia="华文中宋" w:hAnsi="华文中宋" w:hint="eastAsia"/>
          <w:snapToGrid w:val="0"/>
          <w:kern w:val="0"/>
        </w:rPr>
        <w:t>』湛然大师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的释签不太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明白。为什么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引寿量品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不引它品？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【答】这里前后引《寿量品》、《方便品》。“不引他部”，“他部”指华严、方等、般若、涅槃等部。“他部”所诠释的“实相”，已与迹门（如《方便品》）实相相同。“他部”所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诠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圆教之“实相”，即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同迹门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《方便品》“开权显实”之“实相。”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【问】又为什么说「長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壽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只是證體之用，未親證實相體也」？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【答】“长寿”是由于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佛证法身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，所以是法身之功用，而非法身之本体。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lastRenderedPageBreak/>
        <w:t>【问】又问：什么叫「同邊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不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殊」？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</w:t>
      </w:r>
      <w:r>
        <w:rPr>
          <w:rFonts w:ascii="华文中宋" w:eastAsia="华文中宋" w:hAnsi="华文中宋" w:hint="eastAsia"/>
          <w:snapToGrid w:val="0"/>
          <w:kern w:val="0"/>
        </w:rPr>
        <w:t>“同边不殊”指《法华经》所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诠之圆教与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《华严经》等大乘经所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诠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之圆教，没有什么区别。只是《华严》等经不是纯圆，《法华》纯圆，区别在此。圆教本身没有区别。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【问】又，所引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寿量品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文不是已经说「佛見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三界非如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非異」，不就是「親證實相體」吗？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【答】“非如非异”是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实相体没错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。“长寿只是证体之用”，此处“长寿”是指佛寿长远之事用，并非指《如来寿量品》。“长寿”与《寿量品》，是两个不同的概念。</w:t>
      </w:r>
    </w:p>
    <w:p w:rsidR="000600EA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【问】「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無明與上品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惡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行業合，即起地獄因緣，如畫出黑色；無明與中品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惡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行業合，起畜生道因緣，如畫出赤色；無明與下品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惡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行合，起鬼道因緣，如畫青色；無明與下品善行合，即起修羅因緣，如畫黃色；無明與中品善行合，即起人因緣，如畫白色；無明與上品善行合，即起天因緣，如畫上上白色。</w:t>
      </w:r>
      <w:r>
        <w:rPr>
          <w:rFonts w:ascii="华文中宋" w:eastAsia="华文中宋" w:hAnsi="华文中宋" w:hint="eastAsia"/>
          <w:snapToGrid w:val="0"/>
          <w:kern w:val="0"/>
        </w:rPr>
        <w:t>」。师父，弟子在读《法华玄义》第二卷下上面一段话有一事不明。请师父慈悲开示！是否畜生道比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饿鬼道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更恶？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【答】这是从畜生道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愚痴障多而言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。若以苦乐而论，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饿鬼道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又苦于畜生道多矣。各有优劣。</w:t>
      </w:r>
    </w:p>
    <w:p w:rsidR="000600EA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次約五味中，言一破三者，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圓破通等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。二不入者，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藏通不入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中也。二一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雖入，一教不融者，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於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圓別二教，雖俱入中，別教不融。熟酥一破二者，圓破通別。一入一者，別入中也。一不入一者，通鈍根也。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一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雖入，一教不融者，重判別也。</w:t>
      </w:r>
      <w:r>
        <w:rPr>
          <w:rFonts w:ascii="华文中宋" w:eastAsia="华文中宋" w:hAnsi="华文中宋" w:hint="eastAsia"/>
          <w:snapToGrid w:val="0"/>
          <w:kern w:val="0"/>
        </w:rPr>
        <w:t>』这里的几个“入中”，就是入“圆”吗？如果是，好像只有这里是把“圆”称“中”，什么情况下这两个概念是可以通用的呢？查了一下，《释笺》里“入中”出现多次，是有“入中道”。那“圆”和“中”在这里是同一概念？这里不区分“但中”与“不但中”吗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於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圓別二教雖俱入中”、“別入中也”等，哪里说中就是圆呢？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【问】“中”所指是何呢？与“圆”如何区分呢？</w:t>
      </w:r>
    </w:p>
    <w:p w:rsidR="00025066" w:rsidRDefault="00025066" w:rsidP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【答】有“但中”、“不但中”。不但中即圆。但有时也会以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假代表别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教，以中代表圆教。如龙树《中论》因缘四句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偈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，分别代表四教。</w:t>
      </w:r>
    </w:p>
    <w:p w:rsidR="00025066" w:rsidRPr="00025066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</w:t>
      </w:r>
      <w:r>
        <w:rPr>
          <w:rFonts w:hint="eastAsia"/>
        </w:rPr>
        <w:t>『</w:t>
      </w:r>
      <w:r w:rsidRPr="00CF4098">
        <w:rPr>
          <w:rFonts w:hint="eastAsia"/>
          <w:b/>
          <w:u w:val="single"/>
        </w:rPr>
        <w:t>又歷五味教者，乳教具三種九種二智，酪教</w:t>
      </w:r>
      <w:proofErr w:type="gramStart"/>
      <w:r w:rsidRPr="00CF4098">
        <w:rPr>
          <w:rFonts w:hint="eastAsia"/>
          <w:b/>
          <w:u w:val="single"/>
        </w:rPr>
        <w:t>一</w:t>
      </w:r>
      <w:proofErr w:type="gramEnd"/>
      <w:r w:rsidRPr="00CF4098">
        <w:rPr>
          <w:rFonts w:hint="eastAsia"/>
          <w:b/>
          <w:u w:val="single"/>
        </w:rPr>
        <w:t>種三種二智，生酥四種十二種二智，</w:t>
      </w:r>
      <w:proofErr w:type="gramStart"/>
      <w:r w:rsidRPr="00CF4098">
        <w:rPr>
          <w:rFonts w:hint="eastAsia"/>
          <w:b/>
          <w:u w:val="single"/>
        </w:rPr>
        <w:t>熟酥具三</w:t>
      </w:r>
      <w:proofErr w:type="gramEnd"/>
      <w:r w:rsidRPr="00CF4098">
        <w:rPr>
          <w:rFonts w:hint="eastAsia"/>
          <w:b/>
          <w:u w:val="single"/>
        </w:rPr>
        <w:t>種九種二智，此經但</w:t>
      </w:r>
      <w:proofErr w:type="gramStart"/>
      <w:r w:rsidRPr="00CF4098">
        <w:rPr>
          <w:rFonts w:hint="eastAsia"/>
          <w:b/>
          <w:u w:val="single"/>
        </w:rPr>
        <w:t>一</w:t>
      </w:r>
      <w:proofErr w:type="gramEnd"/>
      <w:r w:rsidRPr="00CF4098">
        <w:rPr>
          <w:rFonts w:hint="eastAsia"/>
          <w:b/>
          <w:u w:val="single"/>
        </w:rPr>
        <w:t>種三種二智。</w:t>
      </w:r>
      <w:r>
        <w:rPr>
          <w:rFonts w:hint="eastAsia"/>
        </w:rPr>
        <w:t>』师父，感觉</w:t>
      </w:r>
      <w:proofErr w:type="gramStart"/>
      <w:r>
        <w:rPr>
          <w:rFonts w:hint="eastAsia"/>
        </w:rPr>
        <w:t>乳教应该</w:t>
      </w:r>
      <w:proofErr w:type="gramEnd"/>
      <w:r>
        <w:rPr>
          <w:rFonts w:hint="eastAsia"/>
        </w:rPr>
        <w:t>具二种六种二智，怎么是三种九种</w:t>
      </w:r>
      <w:proofErr w:type="gramStart"/>
      <w:r>
        <w:rPr>
          <w:rFonts w:hint="eastAsia"/>
        </w:rPr>
        <w:t>二智呢</w:t>
      </w:r>
      <w:proofErr w:type="gramEnd"/>
      <w:r>
        <w:rPr>
          <w:rFonts w:hint="eastAsia"/>
        </w:rPr>
        <w:t>？</w:t>
      </w:r>
      <w:proofErr w:type="gramStart"/>
      <w:r>
        <w:rPr>
          <w:rFonts w:hint="eastAsia"/>
        </w:rPr>
        <w:t>乳教不是圆兼别吗</w:t>
      </w:r>
      <w:proofErr w:type="gramEnd"/>
      <w:r>
        <w:rPr>
          <w:rFonts w:hint="eastAsia"/>
        </w:rPr>
        <w:t>？</w:t>
      </w:r>
    </w:p>
    <w:p w:rsidR="00025066" w:rsidRPr="00025066" w:rsidRDefault="00025066" w:rsidP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</w:t>
      </w:r>
      <w:proofErr w:type="gramStart"/>
      <w:r>
        <w:rPr>
          <w:rFonts w:hint="eastAsia"/>
        </w:rPr>
        <w:t>圆二智</w:t>
      </w:r>
      <w:proofErr w:type="gramEnd"/>
      <w:r>
        <w:rPr>
          <w:rFonts w:hint="eastAsia"/>
        </w:rPr>
        <w:t>、别二智、別</w:t>
      </w:r>
      <w:proofErr w:type="gramStart"/>
      <w:r>
        <w:rPr>
          <w:rFonts w:hint="eastAsia"/>
        </w:rPr>
        <w:t>含圆二智</w:t>
      </w:r>
      <w:proofErr w:type="gramEnd"/>
      <w:r>
        <w:rPr>
          <w:rFonts w:hint="eastAsia"/>
        </w:rPr>
        <w:t>。</w:t>
      </w:r>
    </w:p>
    <w:p w:rsidR="00025066" w:rsidRPr="00025066" w:rsidRDefault="00025066" w:rsidP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</w:t>
      </w:r>
      <w:r>
        <w:t xml:space="preserve"> 师父，那其他如熟</w:t>
      </w:r>
      <w:proofErr w:type="gramStart"/>
      <w:r>
        <w:t>酥不存在别含圆吗</w:t>
      </w:r>
      <w:proofErr w:type="gramEnd"/>
      <w:r>
        <w:t>？</w:t>
      </w:r>
    </w:p>
    <w:p w:rsidR="00025066" w:rsidRDefault="00025066" w:rsidP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</w:t>
      </w:r>
      <w:bookmarkStart w:id="0" w:name="_GoBack"/>
      <w:bookmarkEnd w:id="0"/>
      <w:r>
        <w:rPr>
          <w:rFonts w:hint="eastAsia"/>
        </w:rPr>
        <w:t>说法详略不同，贵在得意。所谓“生杀由我”，生酥、熟酥不妨略说。</w:t>
      </w:r>
    </w:p>
    <w:p w:rsidR="000600EA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人師多約別判</w:t>
      </w:r>
      <w:r>
        <w:rPr>
          <w:rFonts w:ascii="华文中宋" w:eastAsia="华文中宋" w:hAnsi="华文中宋" w:hint="eastAsia"/>
          <w:snapToGrid w:val="0"/>
          <w:kern w:val="0"/>
        </w:rPr>
        <w:t>』《法华玄义》云：《涅槃》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标四依，义通圆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、别。人师多约别判。地前通名初依。登地至三地，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断见尽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，名须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陀洹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。至五地侵思，名斯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陀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含，是第二依。至七地思尽，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名阿那含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，是第三依。八地至十地，欲色心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三习尽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，名阿罗汉，是第四依。请教师父，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此处依别教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而判，为何列以藏教位名而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又义似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通教？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【答】“人师”指智者大师以前法师们，还没有形成天台宗的严谨系统，所以会有混乱。好像光宅法师，竟然将</w:t>
      </w:r>
      <w:r>
        <w:rPr>
          <w:rFonts w:ascii="华文中宋" w:eastAsia="华文中宋" w:hAnsi="华文中宋" w:hint="eastAsia"/>
          <w:snapToGrid w:val="0"/>
          <w:kern w:val="0"/>
        </w:rPr>
        <w:t>法华“会三归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一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”之“一”搞到藏教菩萨去了。离题万里。</w:t>
      </w:r>
    </w:p>
    <w:p w:rsidR="000600EA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開善</w:t>
      </w:r>
      <w:r>
        <w:rPr>
          <w:rFonts w:ascii="华文中宋" w:eastAsia="华文中宋" w:hAnsi="华文中宋" w:hint="eastAsia"/>
          <w:snapToGrid w:val="0"/>
          <w:kern w:val="0"/>
        </w:rPr>
        <w:t>』这两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字什么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意思呢，是人名还是经名呢？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lastRenderedPageBreak/>
        <w:t>【答】佛學大辭典：（人名）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鍾山開善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寺智藏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法師，以寺號而呼爲開善。見唐僧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傳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五。</w:t>
      </w:r>
    </w:p>
    <w:p w:rsidR="000600EA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能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於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黑色，通達一切，非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於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一切。非通達一切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 xml:space="preserve"> 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，是通達一切，非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非非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是。一切法邪，一切法正</w:t>
      </w:r>
      <w:r>
        <w:rPr>
          <w:rFonts w:ascii="华文中宋" w:eastAsia="华文中宋" w:hAnsi="华文中宋" w:hint="eastAsia"/>
          <w:snapToGrid w:val="0"/>
          <w:kern w:val="0"/>
        </w:rPr>
        <w:t>』这段与另一版本「能于黑色通达一切非，于一切非通达一切是。通达一切非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非非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是。一切法邪。一切法正。」不一，应以哪个为准？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【答】应以第二段为正（空、假、中，三步曲）「能于黑色，通达一切非；于一切非，通达一切是；通达一切非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非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、非是。一切法</w:t>
      </w:r>
      <w:r>
        <w:rPr>
          <w:rFonts w:ascii="华文中宋" w:eastAsia="华文中宋" w:hAnsi="华文中宋" w:hint="eastAsia"/>
          <w:snapToGrid w:val="0"/>
          <w:kern w:val="0"/>
        </w:rPr>
        <w:t>邪，一切法正。」初句，是从假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入空观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；次句，是从空出假观；后句，是从空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假二观入于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中观。一心三观，如《玄籤證釋》云：“通達而非，即有而空也；通達而是，即空而有也；非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非非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是，雙亡之中也。”</w:t>
      </w:r>
    </w:p>
    <w:p w:rsidR="000600EA" w:rsidRDefault="00025066">
      <w:pPr>
        <w:pStyle w:val="a3"/>
        <w:numPr>
          <w:ilvl w:val="0"/>
          <w:numId w:val="2"/>
        </w:numPr>
        <w:adjustRightInd w:val="0"/>
        <w:spacing w:beforeLines="50" w:before="156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不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斷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生身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菩</w:t>
      </w:r>
      <w:proofErr w:type="gramEnd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薩之近</w:t>
      </w:r>
      <w:proofErr w:type="gramStart"/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』有版本为「远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」，应以何为准？</w:t>
      </w:r>
    </w:p>
    <w:p w:rsidR="000600EA" w:rsidRDefault="00025066">
      <w:pPr>
        <w:pStyle w:val="a3"/>
        <w:adjustRightInd w:val="0"/>
        <w:spacing w:beforeLines="50" w:before="156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【答】荆溪《玄义释签》：“迹中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斷權疑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、生實信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為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用，本中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斷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近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、生遠信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為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用。”</w:t>
      </w:r>
      <w:r>
        <w:rPr>
          <w:rFonts w:ascii="华文中宋" w:eastAsia="华文中宋" w:hAnsi="华文中宋" w:hint="eastAsia"/>
          <w:snapToGrid w:val="0"/>
          <w:kern w:val="0"/>
        </w:rPr>
        <w:t xml:space="preserve"> </w:t>
      </w:r>
      <w:r>
        <w:rPr>
          <w:rFonts w:ascii="华文中宋" w:eastAsia="华文中宋" w:hAnsi="华文中宋" w:hint="eastAsia"/>
          <w:snapToGrid w:val="0"/>
          <w:kern w:val="0"/>
        </w:rPr>
        <w:t>但是近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、远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也可以是相同的意思。近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指佛说远，大众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近（伽耶出家）；远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指佛说远，大众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疑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佛说之远（</w:t>
      </w:r>
      <w:proofErr w:type="gramStart"/>
      <w:r>
        <w:rPr>
          <w:rFonts w:ascii="华文中宋" w:eastAsia="华文中宋" w:hAnsi="华文中宋" w:hint="eastAsia"/>
          <w:snapToGrid w:val="0"/>
          <w:kern w:val="0"/>
        </w:rPr>
        <w:t>无量劫前成佛</w:t>
      </w:r>
      <w:proofErr w:type="gramEnd"/>
      <w:r>
        <w:rPr>
          <w:rFonts w:ascii="华文中宋" w:eastAsia="华文中宋" w:hAnsi="华文中宋" w:hint="eastAsia"/>
          <w:snapToGrid w:val="0"/>
          <w:kern w:val="0"/>
        </w:rPr>
        <w:t>）。</w:t>
      </w:r>
    </w:p>
    <w:sectPr w:rsidR="000600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0EA" w:rsidRDefault="00025066">
      <w:pPr>
        <w:ind w:left="-105"/>
      </w:pPr>
      <w:r>
        <w:separator/>
      </w:r>
    </w:p>
  </w:endnote>
  <w:endnote w:type="continuationSeparator" w:id="0">
    <w:p w:rsidR="000600EA" w:rsidRDefault="00025066">
      <w:pPr>
        <w:ind w:left="-10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0EA" w:rsidRDefault="000600EA">
    <w:pPr>
      <w:pStyle w:val="a8"/>
      <w:ind w:left="-10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0EA" w:rsidRDefault="000600EA">
    <w:pPr>
      <w:pStyle w:val="a8"/>
      <w:ind w:left="-10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0EA" w:rsidRDefault="000600EA">
    <w:pPr>
      <w:pStyle w:val="a8"/>
      <w:ind w:left="-10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0EA" w:rsidRDefault="00025066">
      <w:pPr>
        <w:ind w:left="-105"/>
      </w:pPr>
      <w:r>
        <w:separator/>
      </w:r>
    </w:p>
  </w:footnote>
  <w:footnote w:type="continuationSeparator" w:id="0">
    <w:p w:rsidR="000600EA" w:rsidRDefault="00025066">
      <w:pPr>
        <w:ind w:left="-10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0EA" w:rsidRDefault="000600EA">
    <w:pPr>
      <w:pStyle w:val="a6"/>
      <w:ind w:left="-10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0EA" w:rsidRDefault="000600EA">
    <w:pPr>
      <w:ind w:leftChars="0" w:left="-10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0EA" w:rsidRDefault="000600EA">
    <w:pPr>
      <w:pStyle w:val="a6"/>
      <w:ind w:left="-10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00EA"/>
    <w:rsid w:val="00025066"/>
    <w:rsid w:val="0006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."/>
  <w:listSeparator w:val=","/>
  <w14:docId w14:val="275CDBE2"/>
  <w15:docId w15:val="{445D3F40-5A6D-4D72-AE66-70923494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a4">
    <w:name w:val="尾注文本 字符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5">
    <w:name w:val="endnote reference"/>
    <w:basedOn w:val="a0"/>
    <w:rPr>
      <w:vertAlign w:val="superscript"/>
    </w:rPr>
  </w:style>
  <w:style w:type="paragraph" w:styleId="a6">
    <w:name w:val="header"/>
    <w:basedOn w:val="a"/>
    <w:link w:val="a7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Pr>
      <w:sz w:val="18"/>
      <w:szCs w:val="18"/>
    </w:rPr>
  </w:style>
  <w:style w:type="paragraph" w:styleId="a8">
    <w:name w:val="footer"/>
    <w:basedOn w:val="a"/>
    <w:link w:val="a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E7CA8629-10C0-4DA5-A125-6612B7352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Administrator</cp:lastModifiedBy>
  <cp:revision>33</cp:revision>
  <dcterms:created xsi:type="dcterms:W3CDTF">2018-01-10T12:07:00Z</dcterms:created>
  <dcterms:modified xsi:type="dcterms:W3CDTF">2018-05-30T11:30:00Z</dcterms:modified>
</cp:coreProperties>
</file>