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D15EA" w:rsidRDefault="00000000" w14:paraId="2A477E53" w14:textId="77777777">
      <w:pPr>
        <w:spacing w:before="560" w:after="100"/>
        <w:jc w:val="center"/>
      </w:pPr>
      <w:r>
        <w:rPr>
          <w:b/>
          <w:bCs/>
          <w:color w:val="1D9E75"/>
          <w:sz w:val="80"/>
          <w:szCs w:val="80"/>
        </w:rPr>
        <w:t>E.V.A.</w:t>
      </w:r>
    </w:p>
    <w:p w:rsidR="004D15EA" w:rsidRDefault="00000000" w14:paraId="13C60DE5" w14:textId="77777777">
      <w:pPr>
        <w:spacing w:before="80" w:after="80"/>
        <w:jc w:val="center"/>
      </w:pPr>
      <w:r>
        <w:rPr>
          <w:color w:val="533AB7"/>
          <w:sz w:val="36"/>
          <w:szCs w:val="36"/>
        </w:rPr>
        <w:t>Ecosystem Vitality Assistant</w:t>
      </w:r>
    </w:p>
    <w:p w:rsidR="004D15EA" w:rsidRDefault="00000000" w14:paraId="300FD891" w14:textId="77777777">
      <w:pPr>
        <w:spacing w:before="80" w:after="80"/>
        <w:jc w:val="center"/>
      </w:pPr>
      <w:r>
        <w:rPr>
          <w:i/>
          <w:iCs/>
          <w:color w:val="666666"/>
          <w:sz w:val="23"/>
          <w:szCs w:val="23"/>
        </w:rPr>
        <w:t>Sistema Biointeligente para Regeneração de Ecossistemas</w:t>
      </w:r>
    </w:p>
    <w:p w:rsidR="004D15EA" w:rsidRDefault="00000000" w14:paraId="6AF40C5D" w14:textId="77777777">
      <w:pPr>
        <w:spacing w:before="80" w:after="80"/>
        <w:jc w:val="center"/>
      </w:pPr>
      <w:r>
        <w:rPr>
          <w:i/>
          <w:iCs/>
          <w:color w:val="999999"/>
          <w:sz w:val="20"/>
          <w:szCs w:val="20"/>
        </w:rPr>
        <w:t>Protótipo Conceitual de Interface</w:t>
      </w:r>
    </w:p>
    <w:p w:rsidR="004D15EA" w:rsidRDefault="00000000" w14:paraId="2F8B35E3" w14:textId="77777777">
      <w:pPr>
        <w:spacing w:before="80" w:after="400"/>
        <w:jc w:val="center"/>
      </w:pPr>
      <w:r>
        <w:rPr>
          <w:color w:val="AAAAAA"/>
          <w:sz w:val="20"/>
          <w:szCs w:val="20"/>
        </w:rPr>
        <w:t>Global Solution 2026.1 — Web Development | FIAP</w:t>
      </w:r>
    </w:p>
    <w:p w:rsidR="004D15EA" w:rsidRDefault="00000000" w14:paraId="0A9F00BD" w14:textId="77777777">
      <w:pPr>
        <w:pStyle w:val="Ttulo1"/>
        <w:pBdr>
          <w:bottom w:val="single" w:color="1D9E75" w:sz="6" w:space="1"/>
        </w:pBdr>
      </w:pPr>
      <w:r>
        <w:t>1. Descrição do Projeto</w:t>
      </w:r>
    </w:p>
    <w:p w:rsidR="004D15EA" w:rsidRDefault="00000000" w14:paraId="10EBF9C7" w14:textId="77777777">
      <w:pPr>
        <w:spacing w:before="120" w:after="120"/>
      </w:pPr>
      <w:r>
        <w:rPr>
          <w:color w:val="1A1A2E"/>
        </w:rPr>
        <w:t>O E.V.A. (Ecosystem Vitality Assistant) é um protótipo conceitual de interface web que demonstra como seria o painel de monitoramento de um sistema biointeligente de regeneração de ecossistemas — combinando fungos micorrízicos, sensores IoT e inteligência artificial.</w:t>
      </w:r>
    </w:p>
    <w:p w:rsidR="004D15EA" w:rsidP="00FA185F" w:rsidRDefault="00000000" w14:paraId="5E9706F7" w14:textId="157A3435">
      <w:pPr>
        <w:spacing w:before="80" w:after="120"/>
      </w:pPr>
      <w:r>
        <w:rPr>
          <w:color w:val="1A1A2E"/>
        </w:rPr>
        <w:t>A aplicação é uma SPA (Single Page Application) construída em React, com dados e comportamentos simulados. O objetivo é comunicar visualmente a proposta de solução, demonstrando a lógica e o design do sistema.</w:t>
      </w:r>
    </w:p>
    <w:p w:rsidR="004D15EA" w:rsidRDefault="00000000" w14:paraId="62F30BCB" w14:textId="77777777">
      <w:pPr>
        <w:pStyle w:val="Ttulo1"/>
        <w:pBdr>
          <w:bottom w:val="single" w:color="1D9E75" w:sz="6" w:space="1"/>
        </w:pBdr>
      </w:pPr>
      <w:r>
        <w:t>2. A Proposta</w:t>
      </w:r>
    </w:p>
    <w:p w:rsidR="004D15EA" w:rsidRDefault="00000000" w14:paraId="21185153" w14:textId="77777777">
      <w:pPr>
        <w:spacing w:before="120" w:after="120"/>
      </w:pPr>
      <w:r>
        <w:rPr>
          <w:b/>
          <w:bCs/>
          <w:i/>
          <w:iCs/>
          <w:color w:val="1D9E75"/>
          <w:sz w:val="26"/>
          <w:szCs w:val="26"/>
        </w:rPr>
        <w:t>E se a natureza já tivesse as respostas para os problemas que criamos?</w:t>
      </w:r>
    </w:p>
    <w:p w:rsidR="004D15EA" w:rsidRDefault="00000000" w14:paraId="3CF4AA2E" w14:textId="77777777">
      <w:pPr>
        <w:spacing w:before="80" w:after="100"/>
      </w:pPr>
      <w:r>
        <w:rPr>
          <w:color w:val="1A1A2E"/>
        </w:rPr>
        <w:t>Os fungos micorrízicos formam redes subterrâneas capazes de transportar nutrientes, comunicar estresse hídrico entre plantas e desintoxicar solos contaminados. O E.V.A. imagina um sistema onde essa inteligência biológica é potencializada por sensores IoT e análise preditiva — e apresenta, em forma de protótipo web, como seria a interface de quem monitora esse sistema.</w:t>
      </w:r>
    </w:p>
    <w:p w:rsidR="004D15EA" w:rsidRDefault="00000000" w14:paraId="11317610" w14:textId="77777777">
      <w:pPr>
        <w:spacing w:before="80" w:after="120"/>
      </w:pPr>
      <w:r>
        <w:rPr>
          <w:color w:val="1A1A2E"/>
        </w:rPr>
        <w:t>A proposta é sobre visão: mostrar que tecnologia, biologia e design podem convergir para criar soluções sustentáveis reais — na Terra e, quem sabe, em Marte.</w:t>
      </w:r>
    </w:p>
    <w:p w:rsidR="004D15EA" w:rsidRDefault="004D15EA" w14:paraId="318B0500" w14:textId="77777777">
      <w:pPr>
        <w:spacing w:before="60" w:after="60"/>
      </w:pPr>
    </w:p>
    <w:p w:rsidR="004D15EA" w:rsidRDefault="00000000" w14:paraId="3D4BABE3" w14:textId="77777777">
      <w:pPr>
        <w:pStyle w:val="Ttulo2"/>
      </w:pPr>
      <w:r>
        <w:t>Alinhamento com os ODS da ONU</w:t>
      </w:r>
    </w:p>
    <w:p w:rsidR="004D15EA" w:rsidRDefault="004D15EA" w14:paraId="1B0E09F8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5560"/>
      </w:tblGrid>
      <w:tr w:rsidR="004D15EA" w14:paraId="5898AAB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color="1D9E75" w:sz="4" w:space="0"/>
              <w:left w:val="single" w:color="1D9E75" w:sz="4" w:space="0"/>
              <w:bottom w:val="single" w:color="1D9E75" w:sz="4" w:space="0"/>
              <w:right w:val="single" w:color="1D9E75" w:sz="4" w:space="0"/>
            </w:tcBorders>
            <w:shd w:val="clear" w:color="auto" w:fill="1D9E7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04A13528" w14:textId="77777777">
            <w:r>
              <w:rPr>
                <w:b/>
                <w:bCs/>
                <w:color w:val="FFFFFF"/>
                <w:sz w:val="21"/>
                <w:szCs w:val="21"/>
              </w:rPr>
              <w:t>ODS</w:t>
            </w:r>
          </w:p>
        </w:tc>
        <w:tc>
          <w:tcPr>
            <w:tcW w:w="2800" w:type="dxa"/>
            <w:tcBorders>
              <w:top w:val="single" w:color="1D9E75" w:sz="4" w:space="0"/>
              <w:left w:val="single" w:color="1D9E75" w:sz="4" w:space="0"/>
              <w:bottom w:val="single" w:color="1D9E75" w:sz="4" w:space="0"/>
              <w:right w:val="single" w:color="1D9E75" w:sz="4" w:space="0"/>
            </w:tcBorders>
            <w:shd w:val="clear" w:color="auto" w:fill="1D9E7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780ECA4" w14:textId="77777777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Título</w:t>
            </w:r>
          </w:p>
        </w:tc>
        <w:tc>
          <w:tcPr>
            <w:tcW w:w="5560" w:type="dxa"/>
            <w:tcBorders>
              <w:top w:val="single" w:color="1D9E75" w:sz="4" w:space="0"/>
              <w:left w:val="single" w:color="1D9E75" w:sz="4" w:space="0"/>
              <w:bottom w:val="single" w:color="1D9E75" w:sz="4" w:space="0"/>
              <w:right w:val="single" w:color="1D9E75" w:sz="4" w:space="0"/>
            </w:tcBorders>
            <w:shd w:val="clear" w:color="auto" w:fill="1D9E7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68031064" w14:textId="77777777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Relação com o Projeto</w:t>
            </w:r>
          </w:p>
        </w:tc>
      </w:tr>
      <w:tr w:rsidR="004D15EA" w14:paraId="5708560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73DAE967" w14:textId="77777777">
            <w:r>
              <w:rPr>
                <w:color w:val="1A1A2E"/>
                <w:sz w:val="21"/>
                <w:szCs w:val="21"/>
              </w:rPr>
              <w:t>ODS 15</w:t>
            </w:r>
          </w:p>
        </w:tc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038FEF8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Vida Terrestre</w:t>
            </w:r>
          </w:p>
        </w:tc>
        <w:tc>
          <w:tcPr>
            <w:tcW w:w="55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59A2EF6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Restauração de ecossistemas e prevenção da degradação do solo</w:t>
            </w:r>
          </w:p>
        </w:tc>
      </w:tr>
      <w:tr w:rsidR="004D15EA" w14:paraId="4B21D4F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75DA23E2" w14:textId="77777777">
            <w:r>
              <w:rPr>
                <w:color w:val="1A1A2E"/>
                <w:sz w:val="21"/>
                <w:szCs w:val="21"/>
              </w:rPr>
              <w:t>ODS 9</w:t>
            </w:r>
          </w:p>
        </w:tc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4C9F9C46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Indústria, Inovação e Infraestrutura</w:t>
            </w:r>
          </w:p>
        </w:tc>
        <w:tc>
          <w:tcPr>
            <w:tcW w:w="55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223AF6FC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Tecnologia IoT e IA para soluções em ambientes extremos</w:t>
            </w:r>
          </w:p>
        </w:tc>
      </w:tr>
      <w:tr w:rsidR="004D15EA" w14:paraId="40C7CB4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6BF338FA" w14:textId="77777777">
            <w:r>
              <w:rPr>
                <w:color w:val="1A1A2E"/>
                <w:sz w:val="21"/>
                <w:szCs w:val="21"/>
              </w:rPr>
              <w:t>ODS 2</w:t>
            </w:r>
          </w:p>
        </w:tc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6CDDD2B1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Fome Zero e Agricultura Sustentável</w:t>
            </w:r>
          </w:p>
        </w:tc>
        <w:tc>
          <w:tcPr>
            <w:tcW w:w="55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4E8C484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Segurança alimentar via recuperação do solo</w:t>
            </w:r>
          </w:p>
        </w:tc>
      </w:tr>
    </w:tbl>
    <w:p w:rsidR="004D15EA" w:rsidRDefault="004D15EA" w14:paraId="4BCF3086" w14:textId="77777777">
      <w:pPr>
        <w:spacing w:before="60" w:after="60"/>
      </w:pPr>
    </w:p>
    <w:p w:rsidR="004D15EA" w:rsidRDefault="004D15EA" w14:paraId="66855F91" w14:textId="77777777">
      <w:pPr>
        <w:spacing w:before="60" w:after="60"/>
      </w:pPr>
    </w:p>
    <w:p w:rsidR="004D15EA" w:rsidRDefault="00000000" w14:paraId="25B0242E" w14:textId="77777777">
      <w:pPr>
        <w:pStyle w:val="Ttulo1"/>
        <w:pBdr>
          <w:bottom w:val="single" w:color="1D9E75" w:sz="6" w:space="1"/>
        </w:pBdr>
      </w:pPr>
      <w:r>
        <w:lastRenderedPageBreak/>
        <w:t>3. O Que a Aplicação Faz (e Como)</w:t>
      </w:r>
    </w:p>
    <w:p w:rsidR="004D15EA" w:rsidRDefault="00000000" w14:paraId="7168BEC4" w14:textId="77777777">
      <w:pPr>
        <w:spacing w:before="100" w:after="80"/>
      </w:pPr>
      <w:r>
        <w:rPr>
          <w:color w:val="1A1A2E"/>
        </w:rPr>
        <w:t>A aplicação tem 5 telas, cada uma simulando uma parte do sistema:</w:t>
      </w:r>
    </w:p>
    <w:p w:rsidR="004D15EA" w:rsidRDefault="004D15EA" w14:paraId="5A6B5F09" w14:textId="77777777">
      <w:pPr>
        <w:spacing w:before="60" w:after="60"/>
      </w:pPr>
    </w:p>
    <w:p w:rsidR="004D15EA" w:rsidRDefault="00000000" w14:paraId="6429C398" w14:textId="77777777">
      <w:pPr>
        <w:pStyle w:val="Ttulo2"/>
      </w:pPr>
      <w:r>
        <w:t>3.1 Home</w:t>
      </w:r>
    </w:p>
    <w:p w:rsidR="004D15EA" w:rsidRDefault="00000000" w14:paraId="31418A91" w14:textId="77777777">
      <w:pPr>
        <w:spacing w:before="60" w:after="100"/>
      </w:pPr>
      <w:r>
        <w:rPr>
          <w:color w:val="1A1A2E"/>
        </w:rPr>
        <w:t>Apresentação da missão com paralaxe de estrelas interativo. A movimentação do mouse desloca o campo de estrelas em 3D simulado — efeito construído em React puro, sem biblioteca de parallax.</w:t>
      </w:r>
    </w:p>
    <w:p w:rsidR="004D15EA" w:rsidRDefault="00000000" w14:paraId="3A6DA92E" w14:textId="77777777">
      <w:pPr>
        <w:pStyle w:val="Ttulo2"/>
      </w:pPr>
      <w:r>
        <w:t>3.2 Dashboard IoT</w:t>
      </w:r>
    </w:p>
    <w:p w:rsidR="004D15EA" w:rsidRDefault="00000000" w14:paraId="1C000EA6" w14:textId="77777777">
      <w:pPr>
        <w:spacing w:before="60" w:after="60"/>
      </w:pPr>
      <w:r>
        <w:rPr>
          <w:color w:val="1A1A2E"/>
        </w:rPr>
        <w:t>Exibe métricas dos "sensores" (pH, umidade, radiação, toxicidade, atividade bioelétrica) e gráficos históricos. Na prática:</w:t>
      </w:r>
    </w:p>
    <w:p w:rsidR="004D15EA" w:rsidRDefault="00000000" w14:paraId="493EADFA" w14:textId="77777777">
      <w:pPr>
        <w:pStyle w:val="PargrafodaLista"/>
        <w:numPr>
          <w:ilvl w:val="0"/>
          <w:numId w:val="2"/>
        </w:numPr>
        <w:spacing w:before="60" w:after="60"/>
      </w:pPr>
      <w:r>
        <w:rPr>
          <w:color w:val="1A1A2E"/>
        </w:rPr>
        <w:t>Os dados vêm do arquivo /public/api/dashboard.json, carregado via fetch na montagem do componente</w:t>
      </w:r>
    </w:p>
    <w:p w:rsidR="004D15EA" w:rsidRDefault="00000000" w14:paraId="04A52817" w14:textId="77777777">
      <w:pPr>
        <w:pStyle w:val="PargrafodaLista"/>
        <w:numPr>
          <w:ilvl w:val="0"/>
          <w:numId w:val="2"/>
        </w:numPr>
        <w:spacing w:before="60" w:after="60"/>
      </w:pPr>
      <w:r>
        <w:rPr>
          <w:color w:val="1A1A2E"/>
        </w:rPr>
        <w:t>Os gráficos são gerados pelo Recharts com os dados históricos do mesmo JSON</w:t>
      </w:r>
    </w:p>
    <w:p w:rsidR="004D15EA" w:rsidRDefault="00000000" w14:paraId="4EFFACC8" w14:textId="77777777">
      <w:pPr>
        <w:pStyle w:val="PargrafodaLista"/>
        <w:numPr>
          <w:ilvl w:val="0"/>
          <w:numId w:val="2"/>
        </w:numPr>
        <w:spacing w:before="60" w:after="60"/>
      </w:pPr>
      <w:r>
        <w:rPr>
          <w:color w:val="1A1A2E"/>
        </w:rPr>
        <w:t>O contador de dias calcula a diferença entre a data atual e a data de início hardcoded (25/05/2026)</w:t>
      </w:r>
    </w:p>
    <w:p w:rsidR="004D15EA" w:rsidRDefault="004D15EA" w14:paraId="419457DD" w14:textId="77777777">
      <w:pPr>
        <w:spacing w:before="60" w:after="60"/>
      </w:pPr>
    </w:p>
    <w:p w:rsidR="004D15EA" w:rsidRDefault="00000000" w14:paraId="72FB7FA4" w14:textId="77777777">
      <w:pPr>
        <w:pStyle w:val="Ttulo2"/>
      </w:pPr>
      <w:r>
        <w:t>3.3 Agente IA — IA Sentinel</w:t>
      </w:r>
    </w:p>
    <w:p w:rsidR="004D15EA" w:rsidRDefault="00000000" w14:paraId="355CA5EC" w14:textId="77777777">
      <w:pPr>
        <w:spacing w:before="60" w:after="60"/>
      </w:pPr>
      <w:r>
        <w:rPr>
          <w:color w:val="1A1A2E"/>
        </w:rPr>
        <w:t>Simula um terminal de monitoramento autônomo. Na prática:</w:t>
      </w:r>
    </w:p>
    <w:p w:rsidR="004D15EA" w:rsidRDefault="00000000" w14:paraId="3E562594" w14:textId="77777777">
      <w:pPr>
        <w:pStyle w:val="PargrafodaLista"/>
        <w:numPr>
          <w:ilvl w:val="0"/>
          <w:numId w:val="2"/>
        </w:numPr>
        <w:spacing w:before="60" w:after="60"/>
      </w:pPr>
      <w:r>
        <w:rPr>
          <w:color w:val="1A1A2E"/>
        </w:rPr>
        <w:t>Os logs iniciais são mensagens fixas definidas no useState</w:t>
      </w:r>
    </w:p>
    <w:p w:rsidR="004D15EA" w:rsidRDefault="00000000" w14:paraId="09EC6640" w14:textId="77777777">
      <w:pPr>
        <w:pStyle w:val="PargrafodaLista"/>
        <w:numPr>
          <w:ilvl w:val="0"/>
          <w:numId w:val="2"/>
        </w:numPr>
        <w:spacing w:before="60" w:after="60"/>
      </w:pPr>
      <w:r>
        <w:rPr>
          <w:color w:val="1A1A2E"/>
        </w:rPr>
        <w:t>A cada 5 segundos, um setInterval sorteia uma mensagem de uma lista de 6 opções via Math.random()</w:t>
      </w:r>
    </w:p>
    <w:p w:rsidR="004D15EA" w:rsidRDefault="00000000" w14:paraId="4D1B63AA" w14:textId="77777777">
      <w:pPr>
        <w:pStyle w:val="PargrafodaLista"/>
        <w:numPr>
          <w:ilvl w:val="0"/>
          <w:numId w:val="2"/>
        </w:numPr>
        <w:spacing w:before="60" w:after="60"/>
      </w:pPr>
      <w:r>
        <w:rPr>
          <w:color w:val="1A1A2E"/>
        </w:rPr>
        <w:t>Os números exibidos (98.4% de precisão, 1.247 análises/hora) são valores hardcoded no JSX</w:t>
      </w:r>
    </w:p>
    <w:p w:rsidR="004D15EA" w:rsidRDefault="004D15EA" w14:paraId="2ECB565D" w14:textId="77777777">
      <w:pPr>
        <w:spacing w:before="60" w:after="60"/>
      </w:pPr>
    </w:p>
    <w:p w:rsidR="004D15EA" w:rsidRDefault="00000000" w14:paraId="49BCECF3" w14:textId="77777777">
      <w:pPr>
        <w:pStyle w:val="Ttulo2"/>
      </w:pPr>
      <w:r>
        <w:t>3.4 Fases da Missão</w:t>
      </w:r>
    </w:p>
    <w:p w:rsidR="004D15EA" w:rsidRDefault="00000000" w14:paraId="6FDB04D6" w14:textId="77777777">
      <w:pPr>
        <w:spacing w:before="60" w:after="100"/>
      </w:pPr>
      <w:r>
        <w:rPr>
          <w:color w:val="1A1A2E"/>
        </w:rPr>
        <w:t>Apresenta as 5 fases com descrições detalhadas, imagens e barras de progresso. Todo o conteúdo (textos, percentuais, status) está definido diretamente no componente FasesTab.jsx — não há fetch externo.</w:t>
      </w:r>
    </w:p>
    <w:p w:rsidR="004D15EA" w:rsidRDefault="00000000" w14:paraId="4055686C" w14:textId="77777777">
      <w:pPr>
        <w:pStyle w:val="Ttulo2"/>
      </w:pPr>
      <w:r>
        <w:t>3.5 Sobre</w:t>
      </w:r>
    </w:p>
    <w:p w:rsidR="004D15EA" w:rsidRDefault="00000000" w14:paraId="2793D99E" w14:textId="0C31916D">
      <w:pPr>
        <w:spacing w:before="60" w:after="100"/>
      </w:pPr>
      <w:r>
        <w:rPr>
          <w:color w:val="1A1A2E"/>
        </w:rPr>
        <w:t>Página com missão, ODS, tecnologias e a equipe do projeto.</w:t>
      </w:r>
    </w:p>
    <w:p w:rsidR="004D15EA" w:rsidRDefault="004D15EA" w14:paraId="6E1048D4" w14:textId="77777777">
      <w:pPr>
        <w:spacing w:before="60" w:after="60"/>
      </w:pPr>
    </w:p>
    <w:p w:rsidR="004D15EA" w:rsidRDefault="00000000" w14:paraId="01C6E355" w14:textId="77777777">
      <w:pPr>
        <w:pStyle w:val="Ttulo1"/>
        <w:pBdr>
          <w:bottom w:val="single" w:color="1D9E75" w:sz="6" w:space="1"/>
        </w:pBdr>
      </w:pPr>
      <w:r>
        <w:t>4. Stack Tecnológica</w:t>
      </w:r>
    </w:p>
    <w:p w:rsidR="004D15EA" w:rsidRDefault="004D15EA" w14:paraId="460BE029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8"/>
        <w:gridCol w:w="941"/>
        <w:gridCol w:w="5631"/>
      </w:tblGrid>
      <w:tr w:rsidR="004D15EA" w14:paraId="7D2205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533AB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50A36C26" w14:textId="77777777">
            <w:r>
              <w:rPr>
                <w:b/>
                <w:bCs/>
                <w:color w:val="FFFFFF"/>
                <w:sz w:val="21"/>
                <w:szCs w:val="21"/>
              </w:rPr>
              <w:t>Tecnologia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533AB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2878C3D3" w14:textId="77777777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Versão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533AB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BFD3D36" w14:textId="77777777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Papel no Projeto</w:t>
            </w:r>
          </w:p>
        </w:tc>
      </w:tr>
      <w:tr w:rsidR="004D15EA" w14:paraId="5FB1B9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D4D0F7C" w14:textId="77777777">
            <w:r>
              <w:rPr>
                <w:color w:val="1A1A2E"/>
                <w:sz w:val="21"/>
                <w:szCs w:val="21"/>
              </w:rPr>
              <w:t>React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057C7AA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18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2938067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Framework de UI</w:t>
            </w:r>
          </w:p>
        </w:tc>
      </w:tr>
      <w:tr w:rsidR="004D15EA" w14:paraId="4480D1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40215611" w14:textId="77777777">
            <w:r>
              <w:rPr>
                <w:color w:val="1A1A2E"/>
                <w:sz w:val="21"/>
                <w:szCs w:val="21"/>
              </w:rPr>
              <w:t>Vite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59EF9ADF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6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58154EE7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Dev server e build tool</w:t>
            </w:r>
          </w:p>
        </w:tc>
      </w:tr>
      <w:tr w:rsidR="004D15EA" w14:paraId="67ADB9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CEC56F1" w14:textId="77777777">
            <w:r>
              <w:rPr>
                <w:color w:val="1A1A2E"/>
                <w:sz w:val="21"/>
                <w:szCs w:val="21"/>
              </w:rPr>
              <w:lastRenderedPageBreak/>
              <w:t>Tailwind CSS v4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1D02EF2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4.1.12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AA5DA20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Estilização via classes utilitárias (configurado via @tailwindcss/vite, sem tailwind.config.js)</w:t>
            </w:r>
          </w:p>
        </w:tc>
      </w:tr>
      <w:tr w:rsidR="004D15EA" w14:paraId="4884F1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0EBD751E" w14:textId="77777777">
            <w:r>
              <w:rPr>
                <w:color w:val="1A1A2E"/>
                <w:sz w:val="21"/>
                <w:szCs w:val="21"/>
              </w:rPr>
              <w:t>CSS Custom Properties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542C79C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—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DF058A1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Tema de cores definido em src/styles/theme.css</w:t>
            </w:r>
          </w:p>
        </w:tc>
      </w:tr>
      <w:tr w:rsidR="004D15EA" w14:paraId="71D736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2F3A5339" w14:textId="77777777">
            <w:r>
              <w:rPr>
                <w:color w:val="1A1A2E"/>
                <w:sz w:val="21"/>
                <w:szCs w:val="21"/>
              </w:rPr>
              <w:t>Radix UI / shadcn/ui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6B9785B3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—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2EF1159F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Componentes acessíveis (accordion, dialog, tabs, select...)</w:t>
            </w:r>
          </w:p>
        </w:tc>
      </w:tr>
      <w:tr w:rsidR="004D15EA" w14:paraId="3AF7B0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684BE584" w14:textId="77777777">
            <w:r>
              <w:rPr>
                <w:color w:val="1A1A2E"/>
                <w:sz w:val="21"/>
                <w:szCs w:val="21"/>
              </w:rPr>
              <w:t>Recharts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42B0F15D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2.x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92852A8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Gráficos de linha e barra no Dashboard</w:t>
            </w:r>
          </w:p>
        </w:tc>
      </w:tr>
      <w:tr w:rsidR="004D15EA" w14:paraId="4AE5CD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4B40C44B" w14:textId="77777777">
            <w:r>
              <w:rPr>
                <w:color w:val="1A1A2E"/>
                <w:sz w:val="21"/>
                <w:szCs w:val="21"/>
              </w:rPr>
              <w:t>React Router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0EB751FB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v7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7F5F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29D0D0C5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Roteamento entre as 5 telas</w:t>
            </w:r>
          </w:p>
        </w:tc>
      </w:tr>
      <w:tr w:rsidR="004D15EA" w14:paraId="4EA12B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6CF9B5AF" w14:textId="77777777">
            <w:r>
              <w:rPr>
                <w:color w:val="1A1A2E"/>
                <w:sz w:val="21"/>
                <w:szCs w:val="21"/>
              </w:rPr>
              <w:t>Lucide React</w:t>
            </w:r>
          </w:p>
        </w:tc>
        <w:tc>
          <w:tcPr>
            <w:tcW w:w="90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42BBDB9B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0.487</w:t>
            </w:r>
          </w:p>
        </w:tc>
        <w:tc>
          <w:tcPr>
            <w:tcW w:w="566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BE4ABD7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Ícones</w:t>
            </w:r>
          </w:p>
        </w:tc>
      </w:tr>
    </w:tbl>
    <w:p w:rsidR="004D15EA" w:rsidRDefault="004D15EA" w14:paraId="401E7C02" w14:textId="77777777">
      <w:pPr>
        <w:spacing w:before="60" w:after="60"/>
      </w:pPr>
    </w:p>
    <w:p w:rsidR="004D15EA" w:rsidRDefault="004D15EA" w14:paraId="6C881C89" w14:textId="77777777">
      <w:pPr>
        <w:spacing w:before="60" w:after="60"/>
      </w:pPr>
    </w:p>
    <w:p w:rsidR="004D15EA" w:rsidRDefault="00000000" w14:paraId="3CBB9C5F" w14:textId="77777777">
      <w:pPr>
        <w:pStyle w:val="Ttulo1"/>
        <w:pBdr>
          <w:bottom w:val="single" w:color="1D9E75" w:sz="6" w:space="1"/>
        </w:pBdr>
      </w:pPr>
      <w:r>
        <w:t>5. Links</w:t>
      </w:r>
    </w:p>
    <w:p w:rsidR="004D15EA" w:rsidRDefault="004D15EA" w14:paraId="046AB1DF" w14:textId="77777777">
      <w:pPr>
        <w:spacing w:before="60" w:after="60"/>
      </w:pPr>
    </w:p>
    <w:p w:rsidR="004D15EA" w:rsidRDefault="00000000" w14:paraId="0C3664D3" w14:textId="77777777">
      <w:pPr>
        <w:spacing w:before="80" w:after="80"/>
      </w:pPr>
      <w:r>
        <w:rPr>
          <w:b/>
          <w:bCs/>
          <w:color w:val="1A1A2E"/>
        </w:rPr>
        <w:t>Repositório GitHub:</w:t>
      </w:r>
    </w:p>
    <w:p w:rsidR="004D15EA" w:rsidRDefault="00000000" w14:paraId="1DC69798" w14:textId="77777777">
      <w:pPr>
        <w:spacing w:before="80" w:after="80"/>
      </w:pPr>
      <w:r>
        <w:rPr>
          <w:color w:val="533AB7"/>
        </w:rPr>
        <w:t>https://github.com/marklyhalley/E.V.A.-GlobalSolution26.1</w:t>
      </w:r>
    </w:p>
    <w:p w:rsidR="004D15EA" w:rsidRDefault="004D15EA" w14:paraId="66B26ABF" w14:textId="77777777">
      <w:pPr>
        <w:spacing w:before="60" w:after="60"/>
      </w:pPr>
    </w:p>
    <w:p w:rsidR="004D15EA" w:rsidRDefault="00000000" w14:paraId="65B61AFE" w14:textId="77777777">
      <w:pPr>
        <w:spacing w:before="80" w:after="80"/>
      </w:pPr>
      <w:r w:rsidRPr="6323694B" w:rsidR="43F78154">
        <w:rPr>
          <w:b w:val="1"/>
          <w:bCs w:val="1"/>
          <w:color w:val="1A1A2E"/>
        </w:rPr>
        <w:t>Deploy:</w:t>
      </w:r>
    </w:p>
    <w:p w:rsidR="004D15EA" w:rsidP="6323694B" w:rsidRDefault="004D15EA" w14:paraId="15C763AD" w14:textId="168F2066">
      <w:pPr>
        <w:spacing w:before="80" w:after="80"/>
      </w:pPr>
      <w:r w:rsidRPr="6323694B" w:rsidR="5012C2F3">
        <w:rPr>
          <w:color w:val="533AB7"/>
        </w:rPr>
        <w:t>https://e-v-a-global-solution26-1.vercel.app</w:t>
      </w:r>
    </w:p>
    <w:p w:rsidR="004D15EA" w:rsidRDefault="004D15EA" w14:paraId="3E3349B5" w14:textId="7DE1A939">
      <w:pPr>
        <w:spacing w:before="60" w:after="60"/>
      </w:pPr>
    </w:p>
    <w:p w:rsidR="004D15EA" w:rsidRDefault="00000000" w14:paraId="509F7381" w14:textId="77777777">
      <w:pPr>
        <w:pStyle w:val="Ttulo1"/>
        <w:pBdr>
          <w:bottom w:val="single" w:color="1D9E75" w:sz="6" w:space="1"/>
        </w:pBdr>
      </w:pPr>
      <w:r>
        <w:t>6. Integrantes do Grupo</w:t>
      </w:r>
    </w:p>
    <w:p w:rsidR="004D15EA" w:rsidRDefault="004D15EA" w14:paraId="101EF209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20"/>
        <w:gridCol w:w="2640"/>
      </w:tblGrid>
      <w:tr w:rsidR="004D15EA" w14:paraId="287D4E2F" w14:textId="77777777">
        <w:tblPrEx>
          <w:tblCellMar>
            <w:top w:w="0" w:type="dxa"/>
            <w:bottom w:w="0" w:type="dxa"/>
          </w:tblCellMar>
        </w:tblPrEx>
        <w:tc>
          <w:tcPr>
            <w:tcW w:w="6720" w:type="dxa"/>
            <w:tcBorders>
              <w:top w:val="single" w:color="1D9E75" w:sz="4" w:space="0"/>
              <w:left w:val="single" w:color="1D9E75" w:sz="4" w:space="0"/>
              <w:bottom w:val="single" w:color="1D9E75" w:sz="4" w:space="0"/>
              <w:right w:val="single" w:color="1D9E75" w:sz="4" w:space="0"/>
            </w:tcBorders>
            <w:shd w:val="clear" w:color="auto" w:fill="1D9E7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0E37F267" w14:textId="77777777">
            <w:r>
              <w:rPr>
                <w:b/>
                <w:bCs/>
                <w:color w:val="FFFFFF"/>
                <w:sz w:val="21"/>
                <w:szCs w:val="21"/>
              </w:rPr>
              <w:t>Nome Completo</w:t>
            </w:r>
          </w:p>
        </w:tc>
        <w:tc>
          <w:tcPr>
            <w:tcW w:w="2640" w:type="dxa"/>
            <w:tcBorders>
              <w:top w:val="single" w:color="1D9E75" w:sz="4" w:space="0"/>
              <w:left w:val="single" w:color="1D9E75" w:sz="4" w:space="0"/>
              <w:bottom w:val="single" w:color="1D9E75" w:sz="4" w:space="0"/>
              <w:right w:val="single" w:color="1D9E75" w:sz="4" w:space="0"/>
            </w:tcBorders>
            <w:shd w:val="clear" w:color="auto" w:fill="1D9E75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35B1690" w14:textId="77777777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RM</w:t>
            </w:r>
          </w:p>
        </w:tc>
      </w:tr>
      <w:tr w:rsidR="004D15EA" w14:paraId="6E067F41" w14:textId="77777777">
        <w:tblPrEx>
          <w:tblCellMar>
            <w:top w:w="0" w:type="dxa"/>
            <w:bottom w:w="0" w:type="dxa"/>
          </w:tblCellMar>
        </w:tblPrEx>
        <w:tc>
          <w:tcPr>
            <w:tcW w:w="672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6A2D1991" w14:textId="77777777">
            <w:r>
              <w:rPr>
                <w:color w:val="1A1A2E"/>
                <w:sz w:val="21"/>
                <w:szCs w:val="21"/>
              </w:rPr>
              <w:t>Gustavo Almeida Ferreira</w:t>
            </w:r>
          </w:p>
        </w:tc>
        <w:tc>
          <w:tcPr>
            <w:tcW w:w="264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5F3ACE3A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566980</w:t>
            </w:r>
          </w:p>
        </w:tc>
      </w:tr>
      <w:tr w:rsidR="004D15EA" w14:paraId="7BCBEA23" w14:textId="77777777">
        <w:tblPrEx>
          <w:tblCellMar>
            <w:top w:w="0" w:type="dxa"/>
            <w:bottom w:w="0" w:type="dxa"/>
          </w:tblCellMar>
        </w:tblPrEx>
        <w:tc>
          <w:tcPr>
            <w:tcW w:w="672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0A4CC7F1" w14:textId="77777777">
            <w:r>
              <w:rPr>
                <w:color w:val="1A1A2E"/>
                <w:sz w:val="21"/>
                <w:szCs w:val="21"/>
              </w:rPr>
              <w:t>Lucas de Oliveira Miranda Caetano</w:t>
            </w:r>
          </w:p>
        </w:tc>
        <w:tc>
          <w:tcPr>
            <w:tcW w:w="264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E9F2E9C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568036</w:t>
            </w:r>
          </w:p>
        </w:tc>
      </w:tr>
      <w:tr w:rsidR="004D15EA" w14:paraId="5CB484CB" w14:textId="77777777">
        <w:tblPrEx>
          <w:tblCellMar>
            <w:top w:w="0" w:type="dxa"/>
            <w:bottom w:w="0" w:type="dxa"/>
          </w:tblCellMar>
        </w:tblPrEx>
        <w:tc>
          <w:tcPr>
            <w:tcW w:w="672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58E24E41" w14:textId="77777777">
            <w:r>
              <w:rPr>
                <w:color w:val="1A1A2E"/>
                <w:sz w:val="21"/>
                <w:szCs w:val="21"/>
              </w:rPr>
              <w:t>Marco Túlio Longo Conte</w:t>
            </w:r>
          </w:p>
        </w:tc>
        <w:tc>
          <w:tcPr>
            <w:tcW w:w="264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7CE0F218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568373</w:t>
            </w:r>
          </w:p>
        </w:tc>
      </w:tr>
      <w:tr w:rsidR="004D15EA" w14:paraId="76F3FF47" w14:textId="77777777">
        <w:tblPrEx>
          <w:tblCellMar>
            <w:top w:w="0" w:type="dxa"/>
            <w:bottom w:w="0" w:type="dxa"/>
          </w:tblCellMar>
        </w:tblPrEx>
        <w:tc>
          <w:tcPr>
            <w:tcW w:w="672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1457462D" w14:textId="77777777">
            <w:r>
              <w:rPr>
                <w:color w:val="1A1A2E"/>
                <w:sz w:val="21"/>
                <w:szCs w:val="21"/>
              </w:rPr>
              <w:t>Sofia Souza Rodrigues</w:t>
            </w:r>
          </w:p>
        </w:tc>
        <w:tc>
          <w:tcPr>
            <w:tcW w:w="264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732BEB6F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566708</w:t>
            </w:r>
          </w:p>
        </w:tc>
      </w:tr>
      <w:tr w:rsidR="004D15EA" w14:paraId="6BBF9EEA" w14:textId="77777777">
        <w:tblPrEx>
          <w:tblCellMar>
            <w:top w:w="0" w:type="dxa"/>
            <w:bottom w:w="0" w:type="dxa"/>
          </w:tblCellMar>
        </w:tblPrEx>
        <w:tc>
          <w:tcPr>
            <w:tcW w:w="672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09952DAC" w14:textId="77777777">
            <w:r>
              <w:rPr>
                <w:color w:val="1A1A2E"/>
                <w:sz w:val="21"/>
                <w:szCs w:val="21"/>
              </w:rPr>
              <w:t>Camile Vitória Silva</w:t>
            </w:r>
          </w:p>
        </w:tc>
        <w:tc>
          <w:tcPr>
            <w:tcW w:w="2640" w:type="dxa"/>
            <w:tcBorders>
              <w:top w:val="single" w:color="DDDDDD" w:sz="1" w:space="0"/>
              <w:left w:val="single" w:color="DDDDDD" w:sz="1" w:space="0"/>
              <w:bottom w:val="single" w:color="DDDDDD" w:sz="1" w:space="0"/>
              <w:right w:val="single" w:color="DDDDDD" w:sz="1" w:space="0"/>
            </w:tcBorders>
            <w:shd w:val="clear" w:color="auto" w:fill="F5F9F7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5EA" w:rsidRDefault="00000000" w14:paraId="3B05E219" w14:textId="77777777">
            <w:pPr>
              <w:jc w:val="center"/>
            </w:pPr>
            <w:r>
              <w:rPr>
                <w:color w:val="1A1A2E"/>
                <w:sz w:val="21"/>
                <w:szCs w:val="21"/>
              </w:rPr>
              <w:t>566649</w:t>
            </w:r>
          </w:p>
        </w:tc>
      </w:tr>
    </w:tbl>
    <w:p w:rsidR="004D15EA" w:rsidRDefault="004D15EA" w14:paraId="31405BF0" w14:textId="77777777">
      <w:pPr>
        <w:spacing w:before="60" w:after="60"/>
      </w:pPr>
    </w:p>
    <w:p w:rsidR="004D15EA" w:rsidRDefault="004D15EA" w14:paraId="0D13D371" w14:textId="77777777">
      <w:pPr>
        <w:spacing w:before="60" w:after="60"/>
      </w:pPr>
    </w:p>
    <w:p w:rsidR="004D15EA" w:rsidRDefault="00000000" w14:paraId="4CA353F1" w14:textId="77777777">
      <w:pPr>
        <w:pBdr>
          <w:top w:val="single" w:color="1D9E75" w:sz="4" w:space="1"/>
        </w:pBdr>
        <w:spacing w:before="320"/>
        <w:jc w:val="center"/>
      </w:pPr>
      <w:r>
        <w:rPr>
          <w:i/>
          <w:iCs/>
          <w:color w:val="888888"/>
          <w:sz w:val="18"/>
          <w:szCs w:val="18"/>
        </w:rPr>
        <w:t>E.V.A. © 2026 — Protótipo Conceitual · Global Solution 2026.1 · FIAP</w:t>
      </w:r>
    </w:p>
    <w:sectPr w:rsidR="004D15EA">
      <w:pgSz w:w="11906" w:h="16838" w:orient="portrait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A6307"/>
    <w:multiLevelType w:val="hybridMultilevel"/>
    <w:tmpl w:val="BAEA5C9E"/>
    <w:lvl w:ilvl="0" w:tplc="8FB234DC">
      <w:start w:val="1"/>
      <w:numFmt w:val="bullet"/>
      <w:lvlText w:val="•"/>
      <w:lvlJc w:val="left"/>
      <w:pPr>
        <w:ind w:left="720" w:hanging="360"/>
      </w:pPr>
    </w:lvl>
    <w:lvl w:ilvl="1" w:tplc="2C809678">
      <w:numFmt w:val="decimal"/>
      <w:lvlText w:val=""/>
      <w:lvlJc w:val="left"/>
    </w:lvl>
    <w:lvl w:ilvl="2" w:tplc="063A22DE">
      <w:numFmt w:val="decimal"/>
      <w:lvlText w:val=""/>
      <w:lvlJc w:val="left"/>
    </w:lvl>
    <w:lvl w:ilvl="3" w:tplc="25BADCB2">
      <w:numFmt w:val="decimal"/>
      <w:lvlText w:val=""/>
      <w:lvlJc w:val="left"/>
    </w:lvl>
    <w:lvl w:ilvl="4" w:tplc="3E16323A">
      <w:numFmt w:val="decimal"/>
      <w:lvlText w:val=""/>
      <w:lvlJc w:val="left"/>
    </w:lvl>
    <w:lvl w:ilvl="5" w:tplc="34503FCA">
      <w:numFmt w:val="decimal"/>
      <w:lvlText w:val=""/>
      <w:lvlJc w:val="left"/>
    </w:lvl>
    <w:lvl w:ilvl="6" w:tplc="9BA0BD80">
      <w:numFmt w:val="decimal"/>
      <w:lvlText w:val=""/>
      <w:lvlJc w:val="left"/>
    </w:lvl>
    <w:lvl w:ilvl="7" w:tplc="564C035A">
      <w:numFmt w:val="decimal"/>
      <w:lvlText w:val=""/>
      <w:lvlJc w:val="left"/>
    </w:lvl>
    <w:lvl w:ilvl="8" w:tplc="E6260128">
      <w:numFmt w:val="decimal"/>
      <w:lvlText w:val=""/>
      <w:lvlJc w:val="left"/>
    </w:lvl>
  </w:abstractNum>
  <w:abstractNum w:abstractNumId="1" w15:restartNumberingAfterBreak="0">
    <w:nsid w:val="3E7423A7"/>
    <w:multiLevelType w:val="hybridMultilevel"/>
    <w:tmpl w:val="2C483A66"/>
    <w:lvl w:ilvl="0" w:tplc="CF907B64">
      <w:start w:val="1"/>
      <w:numFmt w:val="bullet"/>
      <w:lvlText w:val="●"/>
      <w:lvlJc w:val="left"/>
      <w:pPr>
        <w:ind w:left="720" w:hanging="360"/>
      </w:pPr>
    </w:lvl>
    <w:lvl w:ilvl="1" w:tplc="39E8E4EC">
      <w:start w:val="1"/>
      <w:numFmt w:val="bullet"/>
      <w:lvlText w:val="○"/>
      <w:lvlJc w:val="left"/>
      <w:pPr>
        <w:ind w:left="1440" w:hanging="360"/>
      </w:pPr>
    </w:lvl>
    <w:lvl w:ilvl="2" w:tplc="F88CC496">
      <w:start w:val="1"/>
      <w:numFmt w:val="bullet"/>
      <w:lvlText w:val="■"/>
      <w:lvlJc w:val="left"/>
      <w:pPr>
        <w:ind w:left="2160" w:hanging="360"/>
      </w:pPr>
    </w:lvl>
    <w:lvl w:ilvl="3" w:tplc="4BDCC47E">
      <w:start w:val="1"/>
      <w:numFmt w:val="bullet"/>
      <w:lvlText w:val="●"/>
      <w:lvlJc w:val="left"/>
      <w:pPr>
        <w:ind w:left="2880" w:hanging="360"/>
      </w:pPr>
    </w:lvl>
    <w:lvl w:ilvl="4" w:tplc="93EAF122">
      <w:start w:val="1"/>
      <w:numFmt w:val="bullet"/>
      <w:lvlText w:val="○"/>
      <w:lvlJc w:val="left"/>
      <w:pPr>
        <w:ind w:left="3600" w:hanging="360"/>
      </w:pPr>
    </w:lvl>
    <w:lvl w:ilvl="5" w:tplc="2482EE06">
      <w:start w:val="1"/>
      <w:numFmt w:val="bullet"/>
      <w:lvlText w:val="■"/>
      <w:lvlJc w:val="left"/>
      <w:pPr>
        <w:ind w:left="4320" w:hanging="360"/>
      </w:pPr>
    </w:lvl>
    <w:lvl w:ilvl="6" w:tplc="25385FA8">
      <w:start w:val="1"/>
      <w:numFmt w:val="bullet"/>
      <w:lvlText w:val="●"/>
      <w:lvlJc w:val="left"/>
      <w:pPr>
        <w:ind w:left="5040" w:hanging="360"/>
      </w:pPr>
    </w:lvl>
    <w:lvl w:ilvl="7" w:tplc="4BB6FA72">
      <w:start w:val="1"/>
      <w:numFmt w:val="bullet"/>
      <w:lvlText w:val="●"/>
      <w:lvlJc w:val="left"/>
      <w:pPr>
        <w:ind w:left="5760" w:hanging="360"/>
      </w:pPr>
    </w:lvl>
    <w:lvl w:ilvl="8" w:tplc="8AC8BE0E">
      <w:start w:val="1"/>
      <w:numFmt w:val="bullet"/>
      <w:lvlText w:val="●"/>
      <w:lvlJc w:val="left"/>
      <w:pPr>
        <w:ind w:left="6480" w:hanging="360"/>
      </w:pPr>
    </w:lvl>
  </w:abstractNum>
  <w:num w:numId="1" w16cid:durableId="1813014011">
    <w:abstractNumId w:val="1"/>
    <w:lvlOverride w:ilvl="0">
      <w:startOverride w:val="1"/>
    </w:lvlOverride>
  </w:num>
  <w:num w:numId="2" w16cid:durableId="5087590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5EA"/>
    <w:rsid w:val="004D15EA"/>
    <w:rsid w:val="00524A51"/>
    <w:rsid w:val="00FA185F"/>
    <w:rsid w:val="43F78154"/>
    <w:rsid w:val="5012C2F3"/>
    <w:rsid w:val="61705197"/>
    <w:rsid w:val="6323694B"/>
    <w:rsid w:val="70F54F56"/>
    <w:rsid w:val="7BA7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D9748"/>
  <w15:docId w15:val="{F2FBBE37-1B07-401B-9743-DFFAA167E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D9E7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533AB7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styleId="Forte1" w:customStyle="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styleId="TextodenotaderodapChar" w:customStyle="1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styleId="TextodenotadefimChar" w:customStyle="1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Marco Túlio Longo Conte</lastModifiedBy>
  <revision>3</revision>
  <dcterms:created xsi:type="dcterms:W3CDTF">2026-06-07T22:34:00.0000000Z</dcterms:created>
  <dcterms:modified xsi:type="dcterms:W3CDTF">2026-06-07T23:53:40.1878655Z</dcterms:modified>
</coreProperties>
</file>