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C3756" w14:textId="77777777" w:rsidR="003D0F2A" w:rsidRDefault="003D0F2A"/>
    <w:tbl>
      <w:tblPr>
        <w:tblStyle w:val="PlainTable2"/>
        <w:tblW w:w="5000" w:type="pct"/>
        <w:tblLook w:val="04A0" w:firstRow="1" w:lastRow="0" w:firstColumn="1" w:lastColumn="0" w:noHBand="0" w:noVBand="1"/>
      </w:tblPr>
      <w:tblGrid>
        <w:gridCol w:w="3544"/>
        <w:gridCol w:w="1939"/>
        <w:gridCol w:w="1939"/>
        <w:gridCol w:w="1938"/>
      </w:tblGrid>
      <w:tr w:rsidR="005E5083" w:rsidRPr="005E5083" w14:paraId="23BAF741" w14:textId="77777777" w:rsidTr="005E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pct"/>
            <w:tcBorders>
              <w:top w:val="single" w:sz="8" w:space="0" w:color="auto"/>
              <w:bottom w:val="single" w:sz="8" w:space="0" w:color="auto"/>
            </w:tcBorders>
          </w:tcPr>
          <w:p w14:paraId="7BC6E8C6" w14:textId="77777777" w:rsidR="005E5083" w:rsidRPr="005E5083" w:rsidRDefault="005E50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6" w:type="pct"/>
            <w:tcBorders>
              <w:top w:val="single" w:sz="8" w:space="0" w:color="auto"/>
              <w:bottom w:val="single" w:sz="8" w:space="0" w:color="auto"/>
            </w:tcBorders>
          </w:tcPr>
          <w:p w14:paraId="18DCE4ED" w14:textId="2A9C0A8D" w:rsidR="005E5083" w:rsidRPr="005E5083" w:rsidRDefault="005E5083" w:rsidP="005E50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5083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36" w:type="pct"/>
            <w:tcBorders>
              <w:top w:val="single" w:sz="8" w:space="0" w:color="auto"/>
              <w:bottom w:val="single" w:sz="8" w:space="0" w:color="auto"/>
            </w:tcBorders>
          </w:tcPr>
          <w:p w14:paraId="6D470846" w14:textId="7BFF1D40" w:rsidR="005E5083" w:rsidRPr="005E5083" w:rsidRDefault="005E5083" w:rsidP="005E50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5083">
              <w:rPr>
                <w:rFonts w:ascii="Times New Roman" w:hAnsi="Times New Roman" w:cs="Times New Roman"/>
              </w:rPr>
              <w:t>Negative</w:t>
            </w:r>
          </w:p>
        </w:tc>
        <w:tc>
          <w:tcPr>
            <w:tcW w:w="1036" w:type="pct"/>
            <w:tcBorders>
              <w:top w:val="single" w:sz="8" w:space="0" w:color="auto"/>
              <w:bottom w:val="single" w:sz="8" w:space="0" w:color="auto"/>
            </w:tcBorders>
          </w:tcPr>
          <w:p w14:paraId="59155DC3" w14:textId="217E1CAB" w:rsidR="005E5083" w:rsidRPr="005E5083" w:rsidRDefault="005E5083" w:rsidP="005E50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5083">
              <w:rPr>
                <w:rFonts w:ascii="Times New Roman" w:hAnsi="Times New Roman" w:cs="Times New Roman"/>
              </w:rPr>
              <w:t>Positive</w:t>
            </w:r>
          </w:p>
        </w:tc>
      </w:tr>
      <w:tr w:rsidR="005E5083" w:rsidRPr="005E5083" w14:paraId="3BF14ABC" w14:textId="77777777" w:rsidTr="005E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pct"/>
            <w:tcBorders>
              <w:top w:val="single" w:sz="8" w:space="0" w:color="auto"/>
              <w:bottom w:val="nil"/>
            </w:tcBorders>
          </w:tcPr>
          <w:p w14:paraId="56AC444A" w14:textId="159822FC" w:rsidR="005E5083" w:rsidRPr="005E5083" w:rsidRDefault="005E5083">
            <w:pPr>
              <w:rPr>
                <w:rFonts w:ascii="Times New Roman" w:hAnsi="Times New Roman" w:cs="Times New Roman"/>
              </w:rPr>
            </w:pPr>
            <w:r w:rsidRPr="005E5083">
              <w:rPr>
                <w:rFonts w:ascii="Times New Roman" w:hAnsi="Times New Roman" w:cs="Times New Roman"/>
              </w:rPr>
              <w:t>TSB</w:t>
            </w:r>
          </w:p>
        </w:tc>
        <w:tc>
          <w:tcPr>
            <w:tcW w:w="1036" w:type="pct"/>
            <w:tcBorders>
              <w:top w:val="single" w:sz="8" w:space="0" w:color="auto"/>
              <w:bottom w:val="nil"/>
            </w:tcBorders>
          </w:tcPr>
          <w:p w14:paraId="29C4B642" w14:textId="0C421333" w:rsidR="005E5083" w:rsidRPr="005E5083" w:rsidRDefault="005E5083" w:rsidP="005E5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5083">
              <w:rPr>
                <w:rFonts w:ascii="Times New Roman" w:hAnsi="Times New Roman" w:cs="Times New Roman"/>
              </w:rPr>
              <w:t>652 (90.6%)</w:t>
            </w:r>
          </w:p>
        </w:tc>
        <w:tc>
          <w:tcPr>
            <w:tcW w:w="1036" w:type="pct"/>
            <w:tcBorders>
              <w:top w:val="single" w:sz="8" w:space="0" w:color="auto"/>
              <w:bottom w:val="nil"/>
            </w:tcBorders>
          </w:tcPr>
          <w:p w14:paraId="7A90C09D" w14:textId="6D7D9CFE" w:rsidR="005E5083" w:rsidRPr="005E5083" w:rsidRDefault="005E5083" w:rsidP="005E5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5083">
              <w:rPr>
                <w:rFonts w:ascii="Times New Roman" w:hAnsi="Times New Roman" w:cs="Times New Roman"/>
              </w:rPr>
              <w:t>64 (8.9%)</w:t>
            </w:r>
          </w:p>
        </w:tc>
        <w:tc>
          <w:tcPr>
            <w:tcW w:w="1036" w:type="pct"/>
            <w:tcBorders>
              <w:top w:val="single" w:sz="8" w:space="0" w:color="auto"/>
              <w:bottom w:val="nil"/>
            </w:tcBorders>
          </w:tcPr>
          <w:p w14:paraId="1E3A418C" w14:textId="117A4173" w:rsidR="005E5083" w:rsidRPr="005E5083" w:rsidRDefault="005E5083" w:rsidP="005E50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5083">
              <w:rPr>
                <w:rFonts w:ascii="Times New Roman" w:hAnsi="Times New Roman" w:cs="Times New Roman"/>
              </w:rPr>
              <w:t>3 (0.4%)</w:t>
            </w:r>
          </w:p>
        </w:tc>
      </w:tr>
      <w:tr w:rsidR="005E5083" w:rsidRPr="005E5083" w14:paraId="5653C45F" w14:textId="77777777" w:rsidTr="005E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pct"/>
            <w:tcBorders>
              <w:top w:val="nil"/>
              <w:bottom w:val="single" w:sz="8" w:space="0" w:color="auto"/>
            </w:tcBorders>
          </w:tcPr>
          <w:p w14:paraId="32CCF4F3" w14:textId="356A5F0D" w:rsidR="005E5083" w:rsidRPr="005E5083" w:rsidRDefault="005E5083">
            <w:pPr>
              <w:rPr>
                <w:rFonts w:ascii="Times New Roman" w:hAnsi="Times New Roman" w:cs="Times New Roman"/>
              </w:rPr>
            </w:pPr>
            <w:r w:rsidRPr="005E5083">
              <w:rPr>
                <w:rFonts w:ascii="Times New Roman" w:hAnsi="Times New Roman" w:cs="Times New Roman"/>
              </w:rPr>
              <w:t>0.1X LBGM</w:t>
            </w:r>
          </w:p>
        </w:tc>
        <w:tc>
          <w:tcPr>
            <w:tcW w:w="1036" w:type="pct"/>
            <w:tcBorders>
              <w:top w:val="nil"/>
              <w:bottom w:val="single" w:sz="8" w:space="0" w:color="auto"/>
            </w:tcBorders>
          </w:tcPr>
          <w:p w14:paraId="7BDDE245" w14:textId="4734B3A0" w:rsidR="005E5083" w:rsidRPr="005E5083" w:rsidRDefault="005E5083" w:rsidP="005E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5083">
              <w:rPr>
                <w:rFonts w:ascii="Times New Roman" w:hAnsi="Times New Roman" w:cs="Times New Roman"/>
              </w:rPr>
              <w:t>395 (54.9%)</w:t>
            </w:r>
          </w:p>
        </w:tc>
        <w:tc>
          <w:tcPr>
            <w:tcW w:w="1036" w:type="pct"/>
            <w:tcBorders>
              <w:top w:val="nil"/>
              <w:bottom w:val="single" w:sz="8" w:space="0" w:color="auto"/>
            </w:tcBorders>
          </w:tcPr>
          <w:p w14:paraId="0A3E62A9" w14:textId="52012B6F" w:rsidR="005E5083" w:rsidRPr="005E5083" w:rsidRDefault="005E5083" w:rsidP="005E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5083">
              <w:rPr>
                <w:rFonts w:ascii="Times New Roman" w:hAnsi="Times New Roman" w:cs="Times New Roman"/>
              </w:rPr>
              <w:t>304 (42.3%)</w:t>
            </w:r>
          </w:p>
        </w:tc>
        <w:tc>
          <w:tcPr>
            <w:tcW w:w="1036" w:type="pct"/>
            <w:tcBorders>
              <w:top w:val="nil"/>
              <w:bottom w:val="single" w:sz="8" w:space="0" w:color="auto"/>
            </w:tcBorders>
          </w:tcPr>
          <w:p w14:paraId="165BAEF6" w14:textId="3A0CD808" w:rsidR="005E5083" w:rsidRPr="005E5083" w:rsidRDefault="005E5083" w:rsidP="005E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5083">
              <w:rPr>
                <w:rFonts w:ascii="Times New Roman" w:hAnsi="Times New Roman" w:cs="Times New Roman"/>
              </w:rPr>
              <w:t>20 (2.9%)</w:t>
            </w:r>
          </w:p>
        </w:tc>
      </w:tr>
    </w:tbl>
    <w:p w14:paraId="300C439F" w14:textId="77777777" w:rsidR="005E5083" w:rsidRDefault="005E5083"/>
    <w:sectPr w:rsidR="005E5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083"/>
    <w:rsid w:val="003D0F2A"/>
    <w:rsid w:val="005E5083"/>
    <w:rsid w:val="00CD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4F9AB"/>
  <w15:chartTrackingRefBased/>
  <w15:docId w15:val="{F849DAE7-A78F-4F77-9483-01143F9D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50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5E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5E508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Lyng</dc:creator>
  <cp:keywords/>
  <dc:description/>
  <cp:lastModifiedBy>Mark Lyng</cp:lastModifiedBy>
  <cp:revision>1</cp:revision>
  <dcterms:created xsi:type="dcterms:W3CDTF">2023-05-29T11:12:00Z</dcterms:created>
  <dcterms:modified xsi:type="dcterms:W3CDTF">2023-05-29T11:19:00Z</dcterms:modified>
</cp:coreProperties>
</file>