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8xh9q7mzw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Nationalism is the deep </w:t>
      </w:r>
      <w:r w:rsidDel="00000000" w:rsidR="00000000" w:rsidRPr="00000000">
        <w:rPr>
          <w:b w:val="1"/>
          <w:bCs w:val="1"/>
          <w:rtl w:val="0"/>
        </w:rPr>
        <w:t xml:space="preserve">love and devotion to one’s country</w:t>
      </w:r>
      <w:r w:rsidDel="00000000" w:rsidR="00000000" w:rsidRPr="00000000">
        <w:rPr>
          <w:rtl w:val="0"/>
        </w:rPr>
        <w:t xml:space="preserve">, expressed through civic engagement, cultural pride, and actions that promote national welfare. In the Philippines, nationalism has been shaped by historical struggles against colonial powers and by the efforts of </w:t>
      </w:r>
      <w:r w:rsidDel="00000000" w:rsidR="00000000" w:rsidRPr="00000000">
        <w:rPr>
          <w:b w:val="1"/>
          <w:bCs w:val="1"/>
          <w:rtl w:val="0"/>
        </w:rPr>
        <w:t xml:space="preserve">bayani (heroes)</w:t>
      </w:r>
      <w:r w:rsidDel="00000000" w:rsidR="00000000" w:rsidRPr="00000000">
        <w:rPr>
          <w:rtl w:val="0"/>
        </w:rPr>
        <w:t xml:space="preserve"> who embody </w:t>
      </w:r>
      <w:r w:rsidDel="00000000" w:rsidR="00000000" w:rsidRPr="00000000">
        <w:rPr>
          <w:b w:val="1"/>
          <w:bCs w:val="1"/>
          <w:rtl w:val="0"/>
        </w:rPr>
        <w:t xml:space="preserve">kabayanihan (heroism)</w:t>
      </w:r>
      <w:r w:rsidDel="00000000" w:rsidR="00000000" w:rsidRPr="00000000">
        <w:rPr>
          <w:rtl w:val="0"/>
        </w:rPr>
        <w:t xml:space="preserve">. The concept of bayani extends beyond military courage to include moral, intellectual, and civic heroism, reflecting the Filipino understanding of service, sacrifice, and ethical responsibility for the nation.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qj58w0gmr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Bayani (Heroes)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bayani</w:t>
      </w:r>
      <w:r w:rsidDel="00000000" w:rsidR="00000000" w:rsidRPr="00000000">
        <w:rPr>
          <w:rtl w:val="0"/>
        </w:rPr>
        <w:t xml:space="preserve"> is a person recognized for exceptional courage, integrity, and selfless service for the welfare of the nation and its people.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Filipino heroes are celebrated not only for military bravery but also for their contributions to education, social reform, and cultural development.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José Rizal is the quintessential bayani because he promoted societal reform through </w:t>
      </w:r>
      <w:r w:rsidDel="00000000" w:rsidR="00000000" w:rsidRPr="00000000">
        <w:rPr>
          <w:b w:val="1"/>
          <w:bCs w:val="1"/>
          <w:rtl w:val="0"/>
        </w:rPr>
        <w:t xml:space="preserve">writing, advocacy, and intellectual leadership</w:t>
      </w:r>
      <w:r w:rsidDel="00000000" w:rsidR="00000000" w:rsidRPr="00000000">
        <w:rPr>
          <w:rtl w:val="0"/>
        </w:rPr>
        <w:t xml:space="preserve"> rather than armed struggle.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historical examples include Andres Bonifacio, Emilio Aguinaldo, and Gabriela Silang, who demonstrated courage, leadership, and patriotism in their respective contexts.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43unw5iak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Kabayanihan (Heroism)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Kabayanihan</w:t>
      </w:r>
      <w:r w:rsidDel="00000000" w:rsidR="00000000" w:rsidRPr="00000000">
        <w:rPr>
          <w:rtl w:val="0"/>
        </w:rPr>
        <w:t xml:space="preserve"> is the Filipino concept of heroism emphasizing </w:t>
      </w:r>
      <w:r w:rsidDel="00000000" w:rsidR="00000000" w:rsidRPr="00000000">
        <w:rPr>
          <w:b w:val="1"/>
          <w:bCs w:val="1"/>
          <w:rtl w:val="0"/>
        </w:rPr>
        <w:t xml:space="preserve">selflessness and sacrifice for the collective good</w:t>
      </w:r>
      <w:r w:rsidDel="00000000" w:rsidR="00000000" w:rsidRPr="00000000">
        <w:rPr>
          <w:rtl w:val="0"/>
        </w:rPr>
        <w:t xml:space="preserve">, going beyond personal gain or recognition.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kabayanihan include: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Moral heroism</w:t>
      </w:r>
      <w:r w:rsidDel="00000000" w:rsidR="00000000" w:rsidRPr="00000000">
        <w:rPr>
          <w:rtl w:val="0"/>
        </w:rPr>
        <w:t xml:space="preserve"> – exemplified by ethical and principled leadership, such as Rizal’s advocacy for non-violence and reform.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Intellectual heroism</w:t>
      </w:r>
      <w:r w:rsidDel="00000000" w:rsidR="00000000" w:rsidRPr="00000000">
        <w:rPr>
          <w:rtl w:val="0"/>
        </w:rPr>
        <w:t xml:space="preserve"> – contributing to national enlightenment through education, literature, and research.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Civic heroism</w:t>
      </w:r>
      <w:r w:rsidDel="00000000" w:rsidR="00000000" w:rsidRPr="00000000">
        <w:rPr>
          <w:rtl w:val="0"/>
        </w:rPr>
        <w:t xml:space="preserve"> – active participation in community development, governance, and nation-building.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expressions of kabayanihan include volunteer work, environmental advocacy, promotion of education, and protection of Filipino cultural heritage.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mq4nmhga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Filipino Perspective on Heroism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Filipino heroism is </w:t>
      </w:r>
      <w:r w:rsidDel="00000000" w:rsidR="00000000" w:rsidRPr="00000000">
        <w:rPr>
          <w:b w:val="1"/>
          <w:bCs w:val="1"/>
          <w:rtl w:val="0"/>
        </w:rPr>
        <w:t xml:space="preserve">inclusive and multifaceted</w:t>
      </w:r>
      <w:r w:rsidDel="00000000" w:rsidR="00000000" w:rsidRPr="00000000">
        <w:rPr>
          <w:rtl w:val="0"/>
        </w:rPr>
        <w:t xml:space="preserve">. It recognizes the efforts of men and women who contribute to nation-building (Gomez &amp; Tubangui, 1978).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Everyday acts of heroism, such as teaching, community leadership, and helping others, are valued as expressions of kabayanihan.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Nationalism is not limited to historical events but is expressed through civic responsibility, ethical behavior, and commitment to the common good.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Rizal’s principles of peaceful reform, education, and moral integrity continue to guide modern expressions of Filipino nationalism and heroism.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x6t8xfbf6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Summary Table: Bayani and Kabayanihan</w:t>
      </w:r>
    </w:p>
    <w:tbl>
      <w:tblPr>
        <w:tblStyle w:val="Table1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9.6047644829453"/>
        <w:gridCol w:w="3370.395235517055"/>
        <w:tblGridChange w:id="0">
          <w:tblGrid>
            <w:gridCol w:w="949.6047644829453"/>
            <w:gridCol w:w="3370.395235517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Bayani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Filipino hero, embodies courage, moral integrity, and service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Kabayanihan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Heroism for the collective good; includes moral, intellectual, and civic heroism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Modern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Community service, volunteerism, education, advocacy, and cultural preservation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bpk12zzzb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Key Takeaways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Nationalism is </w:t>
      </w:r>
      <w:r w:rsidDel="00000000" w:rsidR="00000000" w:rsidRPr="00000000">
        <w:rPr>
          <w:b w:val="1"/>
          <w:bCs w:val="1"/>
          <w:rtl w:val="0"/>
        </w:rPr>
        <w:t xml:space="preserve">love for country expressed through meaningful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Bayani are individuals whose sacrifices and actions inspire national pride and unity.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Kabayanihan goes beyond physical bravery to include </w:t>
      </w:r>
      <w:r w:rsidDel="00000000" w:rsidR="00000000" w:rsidRPr="00000000">
        <w:rPr>
          <w:b w:val="1"/>
          <w:bCs w:val="1"/>
          <w:rtl w:val="0"/>
        </w:rPr>
        <w:t xml:space="preserve">ethics, intellect, civic engagement, and service to others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Rizal exemplifies both bayani and kabayanihan, serving as a model for contemporary Filipinos.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Recognizing both historical and everyday heroes fosters a deeper understanding of Filipino identity and nationhood.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rrt74xkx9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Zaide, G., &amp; Zaide, S. (2014). </w:t>
      </w:r>
      <w:r w:rsidDel="00000000" w:rsidR="00000000" w:rsidRPr="00000000">
        <w:rPr>
          <w:i w:val="1"/>
          <w:iCs w:val="1"/>
          <w:rtl w:val="0"/>
        </w:rPr>
        <w:t xml:space="preserve">José Rizal: Life, Works, and Writings of a Genius, Writer, Scientist, and National Hero.</w:t>
      </w:r>
      <w:r w:rsidDel="00000000" w:rsidR="00000000" w:rsidRPr="00000000">
        <w:rPr>
          <w:rtl w:val="0"/>
        </w:rPr>
        <w:t xml:space="preserve"> Anvil Publishing, Inc.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Mercado, L.N. (1974). Notes on the Filipino Philosophy of Work and Leisure. </w:t>
      </w:r>
      <w:r w:rsidDel="00000000" w:rsidR="00000000" w:rsidRPr="00000000">
        <w:rPr>
          <w:i w:val="1"/>
          <w:iCs w:val="1"/>
          <w:rtl w:val="0"/>
        </w:rPr>
        <w:t xml:space="preserve">Philippine Studies, 22</w:t>
      </w:r>
      <w:r w:rsidDel="00000000" w:rsidR="00000000" w:rsidRPr="00000000">
        <w:rPr>
          <w:rtl w:val="0"/>
        </w:rPr>
        <w:t xml:space="preserve">(1-2), 71-80.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Gomez, L.R., &amp; Tubangui, H.R. (1978). Reflections on the Filipino Woman's Past. </w:t>
      </w:r>
      <w:r w:rsidDel="00000000" w:rsidR="00000000" w:rsidRPr="00000000">
        <w:rPr>
          <w:i w:val="1"/>
          <w:iCs w:val="1"/>
          <w:rtl w:val="0"/>
        </w:rPr>
        <w:t xml:space="preserve">Philippine Studies, 26</w:t>
      </w:r>
      <w:r w:rsidDel="00000000" w:rsidR="00000000" w:rsidRPr="00000000">
        <w:rPr>
          <w:rtl w:val="0"/>
        </w:rPr>
        <w:t xml:space="preserve">(1-2), 125-141.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