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BACFB" w14:textId="77777777" w:rsidR="00294D63" w:rsidRDefault="00000000">
      <w:pPr>
        <w:pStyle w:val="Heading1"/>
      </w:pPr>
      <w:bookmarkStart w:id="0" w:name="the-final-third"/>
      <w:r>
        <w:t>THE FINAL THIRD™</w:t>
      </w:r>
    </w:p>
    <w:p w14:paraId="46A80B99" w14:textId="77777777" w:rsidR="00294D63" w:rsidRDefault="00000000">
      <w:pPr>
        <w:pStyle w:val="FirstParagraph"/>
      </w:pPr>
      <w:r>
        <w:rPr>
          <w:b/>
          <w:bCs/>
        </w:rPr>
        <w:t>One‑Page Wireframe Map (MVP) — Updated for Conversion</w:t>
      </w:r>
    </w:p>
    <w:p w14:paraId="37D1D482" w14:textId="77777777" w:rsidR="00294D63" w:rsidRDefault="00000000">
      <w:pPr>
        <w:pStyle w:val="BodyText"/>
      </w:pPr>
      <w:r>
        <w:rPr>
          <w:b/>
          <w:bCs/>
        </w:rPr>
        <w:t>Purpose</w:t>
      </w:r>
      <w:r>
        <w:br/>
        <w:t xml:space="preserve">Provide a clear, linear layout for coding the V1 digital platform while increasing the likelihood of securing </w:t>
      </w:r>
      <w:r>
        <w:rPr>
          <w:b/>
          <w:bCs/>
        </w:rPr>
        <w:t>10 clients in the first 90 days post‑activation</w:t>
      </w:r>
      <w:r>
        <w:t>.</w:t>
      </w:r>
    </w:p>
    <w:p w14:paraId="07D25699" w14:textId="77777777" w:rsidR="00294D63" w:rsidRDefault="00000000">
      <w:pPr>
        <w:pStyle w:val="BodyText"/>
      </w:pPr>
      <w:r>
        <w:rPr>
          <w:b/>
          <w:bCs/>
        </w:rPr>
        <w:t>Audience</w:t>
      </w:r>
      <w:r>
        <w:br/>
        <w:t>Parent (primary)</w:t>
      </w:r>
      <w:r>
        <w:br/>
        <w:t>Athlete (secondary)</w:t>
      </w:r>
    </w:p>
    <w:p w14:paraId="2B50D71E" w14:textId="77777777" w:rsidR="00294D63" w:rsidRDefault="00000000">
      <w:pPr>
        <w:pStyle w:val="BodyText"/>
      </w:pPr>
      <w:r>
        <w:rPr>
          <w:b/>
          <w:bCs/>
        </w:rPr>
        <w:t>Primary Action</w:t>
      </w:r>
      <w:r>
        <w:br/>
        <w:t>Book The Final Third™ Method</w:t>
      </w:r>
    </w:p>
    <w:p w14:paraId="575961D4" w14:textId="77777777" w:rsidR="00294D63" w:rsidRDefault="00C13B84">
      <w:r>
        <w:rPr>
          <w:noProof/>
        </w:rPr>
        <w:pict w14:anchorId="07FA83C8">
          <v:rect id="_x0000_i1038" alt="" style="width:468pt;height:.05pt;mso-width-percent:0;mso-height-percent:0;mso-width-percent:0;mso-height-percent:0" o:hralign="center" o:hrstd="t" o:hr="t"/>
        </w:pict>
      </w:r>
    </w:p>
    <w:p w14:paraId="1B0AEA3E" w14:textId="77777777" w:rsidR="00294D63" w:rsidRDefault="00000000">
      <w:pPr>
        <w:pStyle w:val="Heading2"/>
      </w:pPr>
      <w:bookmarkStart w:id="1" w:name="global-design-principles"/>
      <w:r>
        <w:t>GLOBAL DESIGN PRINCIPLES</w:t>
      </w:r>
    </w:p>
    <w:p w14:paraId="0CC91967" w14:textId="77777777" w:rsidR="00294D63" w:rsidRDefault="00000000">
      <w:pPr>
        <w:pStyle w:val="FirstParagraph"/>
      </w:pPr>
      <w:r>
        <w:t>• Mobile‑enabled, vertical scroll</w:t>
      </w:r>
      <w:r>
        <w:br/>
        <w:t>• One clear narrative from top → action</w:t>
      </w:r>
      <w:r>
        <w:br/>
        <w:t>• One primary Call To Action repeated intentionally</w:t>
      </w:r>
      <w:r>
        <w:br/>
        <w:t>• Scarcity and professionalism communicated through language, not visuals</w:t>
      </w:r>
      <w:r>
        <w:br/>
        <w:t>• Calm, adult tone — no hype, no jargon</w:t>
      </w:r>
    </w:p>
    <w:p w14:paraId="19E045D5" w14:textId="77777777" w:rsidR="00294D63" w:rsidRDefault="00C13B84">
      <w:r>
        <w:rPr>
          <w:noProof/>
        </w:rPr>
        <w:pict w14:anchorId="3AB00E5D">
          <v:rect id="_x0000_i1037" alt="" style="width:468pt;height:.05pt;mso-width-percent:0;mso-height-percent:0;mso-width-percent:0;mso-height-percent:0" o:hralign="center" o:hrstd="t" o:hr="t"/>
        </w:pict>
      </w:r>
    </w:p>
    <w:p w14:paraId="4BE3C5CF" w14:textId="77777777" w:rsidR="00294D63" w:rsidRDefault="00000000">
      <w:pPr>
        <w:pStyle w:val="Heading2"/>
      </w:pPr>
      <w:bookmarkStart w:id="2" w:name="home-page"/>
      <w:bookmarkEnd w:id="1"/>
      <w:r>
        <w:t>HOME PAGE</w:t>
      </w:r>
    </w:p>
    <w:p w14:paraId="7C287056" w14:textId="77777777" w:rsidR="00294D63" w:rsidRDefault="00000000">
      <w:pPr>
        <w:pStyle w:val="FirstParagraph"/>
      </w:pPr>
      <w:r>
        <w:rPr>
          <w:b/>
          <w:bCs/>
        </w:rPr>
        <w:t>Placement</w:t>
      </w:r>
      <w:r>
        <w:br/>
        <w:t>Earned Calm Image on top of page (visible on load)</w:t>
      </w:r>
    </w:p>
    <w:p w14:paraId="366A80CA" w14:textId="77777777" w:rsidR="00294D63" w:rsidRDefault="00000000">
      <w:pPr>
        <w:pStyle w:val="BodyText"/>
      </w:pPr>
      <w:r>
        <w:rPr>
          <w:b/>
          <w:bCs/>
        </w:rPr>
        <w:t>Elements</w:t>
      </w:r>
    </w:p>
    <w:p w14:paraId="2EDB8E4A" w14:textId="77777777" w:rsidR="00294D63" w:rsidRDefault="00000000">
      <w:pPr>
        <w:pStyle w:val="BodyText"/>
      </w:pPr>
      <w:r>
        <w:rPr>
          <w:b/>
          <w:bCs/>
        </w:rPr>
        <w:t>The Final Third™</w:t>
      </w:r>
      <w:r>
        <w:br/>
      </w:r>
      <w:r>
        <w:rPr>
          <w:i/>
          <w:iCs/>
        </w:rPr>
        <w:t>Earn The Moment</w:t>
      </w:r>
    </w:p>
    <w:p w14:paraId="37EE7C9B" w14:textId="77777777" w:rsidR="00294D63" w:rsidRDefault="00000000">
      <w:pPr>
        <w:pStyle w:val="BodyText"/>
      </w:pPr>
      <w:r>
        <w:rPr>
          <w:i/>
          <w:iCs/>
        </w:rPr>
        <w:t>A performance preparation method for serious players who want to show up when the moment matters.</w:t>
      </w:r>
    </w:p>
    <w:p w14:paraId="532F2A56" w14:textId="77777777" w:rsidR="00294D63" w:rsidRDefault="00000000">
      <w:pPr>
        <w:pStyle w:val="BodyText"/>
      </w:pPr>
      <w:r>
        <w:rPr>
          <w:b/>
          <w:bCs/>
        </w:rPr>
        <w:t>Primary CTA</w:t>
      </w:r>
      <w:r>
        <w:br/>
        <w:t>Book The Final Third™ Method</w:t>
      </w:r>
    </w:p>
    <w:p w14:paraId="537811E3" w14:textId="77777777" w:rsidR="00294D63" w:rsidRDefault="00000000">
      <w:pPr>
        <w:pStyle w:val="BodyText"/>
      </w:pPr>
      <w:r>
        <w:rPr>
          <w:b/>
          <w:bCs/>
        </w:rPr>
        <w:t>Secondary CTA</w:t>
      </w:r>
      <w:r>
        <w:br/>
        <w:t>Learn More (scrolls to Philosophy)</w:t>
      </w:r>
    </w:p>
    <w:p w14:paraId="405319D7" w14:textId="77777777" w:rsidR="00294D63" w:rsidRDefault="00000000">
      <w:pPr>
        <w:pStyle w:val="BodyText"/>
      </w:pPr>
      <w:r>
        <w:rPr>
          <w:b/>
          <w:bCs/>
        </w:rPr>
        <w:lastRenderedPageBreak/>
        <w:t>Conversion Enhancement</w:t>
      </w:r>
      <w:r>
        <w:br/>
        <w:t>The headline and descriptor remain restrained and credible, immediately signaling that this is not general training, fitness, or motivation.</w:t>
      </w:r>
    </w:p>
    <w:p w14:paraId="4F1327EB" w14:textId="77777777" w:rsidR="00294D63" w:rsidRDefault="00C13B84">
      <w:r>
        <w:rPr>
          <w:noProof/>
        </w:rPr>
        <w:pict w14:anchorId="5BAFAF94">
          <v:rect id="_x0000_i1036" alt="" style="width:468pt;height:.05pt;mso-width-percent:0;mso-height-percent:0;mso-width-percent:0;mso-height-percent:0" o:hralign="center" o:hrstd="t" o:hr="t"/>
        </w:pict>
      </w:r>
    </w:p>
    <w:p w14:paraId="2CEF41E8" w14:textId="77777777" w:rsidR="00294D63" w:rsidRDefault="00000000">
      <w:pPr>
        <w:pStyle w:val="Heading2"/>
      </w:pPr>
      <w:bookmarkStart w:id="3" w:name="the-philosophy"/>
      <w:bookmarkEnd w:id="2"/>
      <w:r>
        <w:t>THE PHILOSOPHY</w:t>
      </w:r>
    </w:p>
    <w:p w14:paraId="71C02B75" w14:textId="77777777" w:rsidR="00294D63" w:rsidRDefault="00000000">
      <w:pPr>
        <w:pStyle w:val="FirstParagraph"/>
      </w:pPr>
      <w:r>
        <w:rPr>
          <w:b/>
          <w:bCs/>
        </w:rPr>
        <w:t>Purpose</w:t>
      </w:r>
      <w:r>
        <w:br/>
        <w:t>Frame the offering using clarity, definition, and emotional grounding — not inspiration.</w:t>
      </w:r>
    </w:p>
    <w:p w14:paraId="745020F6" w14:textId="77777777" w:rsidR="00294D63" w:rsidRDefault="00000000">
      <w:pPr>
        <w:pStyle w:val="BodyText"/>
      </w:pPr>
      <w:r>
        <w:rPr>
          <w:b/>
          <w:bCs/>
        </w:rPr>
        <w:t>Elements</w:t>
      </w:r>
    </w:p>
    <w:p w14:paraId="410D6824" w14:textId="77777777" w:rsidR="00294D63" w:rsidRDefault="00000000">
      <w:pPr>
        <w:pStyle w:val="BodyText"/>
      </w:pPr>
      <w:r>
        <w:rPr>
          <w:b/>
          <w:bCs/>
        </w:rPr>
        <w:t>The Final Third™</w:t>
      </w:r>
      <w:r>
        <w:br/>
      </w:r>
      <w:r>
        <w:rPr>
          <w:i/>
          <w:iCs/>
        </w:rPr>
        <w:t>pronounced</w:t>
      </w:r>
      <w:r>
        <w:t xml:space="preserve"> /ðə ˈfaɪ.nəl θɜːrd/</w:t>
      </w:r>
      <w:r>
        <w:br/>
      </w:r>
      <w:r>
        <w:rPr>
          <w:i/>
          <w:iCs/>
        </w:rPr>
        <w:t>noun</w:t>
      </w:r>
    </w:p>
    <w:p w14:paraId="3A6100C6" w14:textId="77777777" w:rsidR="00294D63" w:rsidRDefault="00000000">
      <w:pPr>
        <w:pStyle w:val="Compact"/>
        <w:numPr>
          <w:ilvl w:val="0"/>
          <w:numId w:val="2"/>
        </w:numPr>
      </w:pPr>
      <w:r>
        <w:t>The decisive phase of play, where time compresses and execution determines outcome.</w:t>
      </w:r>
      <w:r>
        <w:br/>
      </w:r>
    </w:p>
    <w:p w14:paraId="366781A6" w14:textId="77777777" w:rsidR="00294D63" w:rsidRDefault="00000000">
      <w:pPr>
        <w:pStyle w:val="Compact"/>
        <w:numPr>
          <w:ilvl w:val="0"/>
          <w:numId w:val="2"/>
        </w:numPr>
      </w:pPr>
      <w:r>
        <w:t>A state in which preparation, identity, and composure converge under pressure.</w:t>
      </w:r>
    </w:p>
    <w:p w14:paraId="3BE58F5A" w14:textId="77777777" w:rsidR="00294D63" w:rsidRDefault="00000000">
      <w:pPr>
        <w:pStyle w:val="FirstParagraph"/>
      </w:pPr>
      <w:r>
        <w:rPr>
          <w:i/>
          <w:iCs/>
        </w:rPr>
        <w:t>Origin:</w:t>
      </w:r>
      <w:r>
        <w:t xml:space="preserve"> Football (soccer). Metaphor for where the game is decided.</w:t>
      </w:r>
    </w:p>
    <w:p w14:paraId="70B9458F" w14:textId="77777777" w:rsidR="00294D63" w:rsidRDefault="00000000">
      <w:pPr>
        <w:pStyle w:val="BodyText"/>
      </w:pPr>
      <w:r>
        <w:rPr>
          <w:b/>
          <w:bCs/>
        </w:rPr>
        <w:t>Clarifying Line</w:t>
      </w:r>
      <w:r>
        <w:br/>
        <w:t>The Final Third™ Method prepares players to arrive calm, confident, and ready when it matters most.</w:t>
      </w:r>
    </w:p>
    <w:p w14:paraId="0EAE854D" w14:textId="77777777" w:rsidR="00294D63" w:rsidRDefault="00C13B84">
      <w:r>
        <w:rPr>
          <w:noProof/>
        </w:rPr>
        <w:pict w14:anchorId="1983544F">
          <v:rect id="_x0000_i1035" alt="" style="width:468pt;height:.05pt;mso-width-percent:0;mso-height-percent:0;mso-width-percent:0;mso-height-percent:0" o:hralign="center" o:hrstd="t" o:hr="t"/>
        </w:pict>
      </w:r>
    </w:p>
    <w:p w14:paraId="583C824F" w14:textId="77777777" w:rsidR="00294D63" w:rsidRDefault="00000000">
      <w:pPr>
        <w:pStyle w:val="Heading2"/>
      </w:pPr>
      <w:bookmarkStart w:id="4" w:name="the-method"/>
      <w:bookmarkEnd w:id="3"/>
      <w:r>
        <w:t>THE METHOD</w:t>
      </w:r>
    </w:p>
    <w:p w14:paraId="245FF867" w14:textId="77777777" w:rsidR="00294D63" w:rsidRDefault="00000000">
      <w:pPr>
        <w:pStyle w:val="FirstParagraph"/>
      </w:pPr>
      <w:r>
        <w:rPr>
          <w:b/>
          <w:bCs/>
        </w:rPr>
        <w:t>Purpose</w:t>
      </w:r>
      <w:r>
        <w:br/>
        <w:t>Make the program concrete, structured, and defensible.</w:t>
      </w:r>
    </w:p>
    <w:p w14:paraId="10C949E2" w14:textId="77777777" w:rsidR="00294D63" w:rsidRDefault="00000000">
      <w:pPr>
        <w:pStyle w:val="BodyText"/>
      </w:pPr>
      <w:r>
        <w:rPr>
          <w:b/>
          <w:bCs/>
        </w:rPr>
        <w:t>Elements</w:t>
      </w:r>
    </w:p>
    <w:p w14:paraId="15241B00" w14:textId="77777777" w:rsidR="00294D63" w:rsidRDefault="00000000">
      <w:pPr>
        <w:pStyle w:val="BodyText"/>
      </w:pPr>
      <w:r>
        <w:rPr>
          <w:b/>
          <w:bCs/>
        </w:rPr>
        <w:t>The Final Third™ Method</w:t>
      </w:r>
    </w:p>
    <w:p w14:paraId="252C95CF" w14:textId="77777777" w:rsidR="00294D63" w:rsidRDefault="00000000">
      <w:pPr>
        <w:pStyle w:val="BodyText"/>
      </w:pPr>
      <w:r>
        <w:t>A structured, three‑session performance preparation program.</w:t>
      </w:r>
    </w:p>
    <w:p w14:paraId="3A7BF2A0" w14:textId="77777777" w:rsidR="00294D63" w:rsidRDefault="00000000">
      <w:pPr>
        <w:pStyle w:val="BodyText"/>
      </w:pPr>
      <w:r>
        <w:t>Designed to establish the habits, routines, and awareness required to perform calmly and consistently under pressure — while reducing unnecessary physical breakdown.</w:t>
      </w:r>
    </w:p>
    <w:p w14:paraId="4017C874" w14:textId="77777777" w:rsidR="00294D63" w:rsidRDefault="00C13B84">
      <w:r>
        <w:rPr>
          <w:noProof/>
        </w:rPr>
        <w:pict w14:anchorId="11BB5E34">
          <v:rect id="_x0000_i1034" alt="" style="width:468pt;height:.05pt;mso-width-percent:0;mso-height-percent:0;mso-width-percent:0;mso-height-percent:0" o:hralign="center" o:hrstd="t" o:hr="t"/>
        </w:pict>
      </w:r>
    </w:p>
    <w:p w14:paraId="6B71EC4B" w14:textId="77777777" w:rsidR="00294D63" w:rsidRDefault="00000000">
      <w:pPr>
        <w:pStyle w:val="Heading3"/>
      </w:pPr>
      <w:bookmarkStart w:id="5" w:name="session-1-identity-30-minutes"/>
      <w:r>
        <w:t>SESSION 1 — Identity (30 minutes)</w:t>
      </w:r>
    </w:p>
    <w:p w14:paraId="0C82F781" w14:textId="77777777" w:rsidR="00294D63" w:rsidRDefault="00000000">
      <w:pPr>
        <w:pStyle w:val="FirstParagraph"/>
      </w:pPr>
      <w:r>
        <w:rPr>
          <w:b/>
          <w:bCs/>
        </w:rPr>
        <w:t>Purpose</w:t>
      </w:r>
      <w:r>
        <w:br/>
        <w:t>Establish a clear baseline.</w:t>
      </w:r>
    </w:p>
    <w:p w14:paraId="175DC5E4" w14:textId="77777777" w:rsidR="00294D63" w:rsidRDefault="00000000">
      <w:pPr>
        <w:pStyle w:val="BodyText"/>
      </w:pPr>
      <w:r>
        <w:rPr>
          <w:b/>
          <w:bCs/>
        </w:rPr>
        <w:lastRenderedPageBreak/>
        <w:t>The athlete leaves with</w:t>
      </w:r>
      <w:r>
        <w:t xml:space="preserve"> • Awareness of current preparation and recovery habits</w:t>
      </w:r>
      <w:r>
        <w:br/>
        <w:t>• Identification of gaps, inconsistencies, and common risk patterns</w:t>
      </w:r>
      <w:r>
        <w:br/>
        <w:t>• Clarity on potential blind spots under pressure</w:t>
      </w:r>
    </w:p>
    <w:p w14:paraId="037D6DE2" w14:textId="77777777" w:rsidR="00294D63" w:rsidRDefault="00C13B84">
      <w:r>
        <w:rPr>
          <w:noProof/>
        </w:rPr>
        <w:pict w14:anchorId="063B9E7B">
          <v:rect id="_x0000_i1033" alt="" style="width:468pt;height:.05pt;mso-width-percent:0;mso-height-percent:0;mso-width-percent:0;mso-height-percent:0" o:hralign="center" o:hrstd="t" o:hr="t"/>
        </w:pict>
      </w:r>
    </w:p>
    <w:p w14:paraId="7DED3776" w14:textId="77777777" w:rsidR="00294D63" w:rsidRDefault="00000000">
      <w:pPr>
        <w:pStyle w:val="Heading3"/>
      </w:pPr>
      <w:bookmarkStart w:id="6" w:name="session-2-guidance-45-minutes"/>
      <w:bookmarkEnd w:id="5"/>
      <w:r>
        <w:t>SESSION 2 — Guidance (45 minutes)</w:t>
      </w:r>
    </w:p>
    <w:p w14:paraId="1075AB32" w14:textId="77777777" w:rsidR="00294D63" w:rsidRDefault="00000000">
      <w:pPr>
        <w:pStyle w:val="FirstParagraph"/>
      </w:pPr>
      <w:r>
        <w:rPr>
          <w:b/>
          <w:bCs/>
        </w:rPr>
        <w:t>Purpose</w:t>
      </w:r>
      <w:r>
        <w:br/>
        <w:t>Install a repeatable system.</w:t>
      </w:r>
    </w:p>
    <w:p w14:paraId="0D356446" w14:textId="77777777" w:rsidR="00294D63" w:rsidRDefault="00000000">
      <w:pPr>
        <w:pStyle w:val="BodyText"/>
      </w:pPr>
      <w:r>
        <w:rPr>
          <w:b/>
          <w:bCs/>
        </w:rPr>
        <w:t>The athlete leaves with</w:t>
      </w:r>
      <w:r>
        <w:t xml:space="preserve"> • Clear routines for:</w:t>
      </w:r>
      <w:r>
        <w:br/>
        <w:t> – Pre‑training readiness</w:t>
      </w:r>
      <w:r>
        <w:br/>
        <w:t> – Post‑training recovery</w:t>
      </w:r>
      <w:r>
        <w:br/>
        <w:t> – Mobility and durability</w:t>
      </w:r>
      <w:r>
        <w:br/>
        <w:t>• A simple system they can execute on training days, match days, and off‑days</w:t>
      </w:r>
    </w:p>
    <w:p w14:paraId="5454935E" w14:textId="77777777" w:rsidR="00294D63" w:rsidRDefault="00C13B84">
      <w:r>
        <w:rPr>
          <w:noProof/>
        </w:rPr>
        <w:pict w14:anchorId="36FAA766">
          <v:rect id="_x0000_i1032" alt="" style="width:468pt;height:.05pt;mso-width-percent:0;mso-height-percent:0;mso-width-percent:0;mso-height-percent:0" o:hralign="center" o:hrstd="t" o:hr="t"/>
        </w:pict>
      </w:r>
    </w:p>
    <w:p w14:paraId="4BA650FE" w14:textId="77777777" w:rsidR="00294D63" w:rsidRDefault="00000000">
      <w:pPr>
        <w:pStyle w:val="Heading3"/>
      </w:pPr>
      <w:bookmarkStart w:id="7" w:name="session-3-observation-60-minutes"/>
      <w:bookmarkEnd w:id="6"/>
      <w:r>
        <w:t>SESSION 3 — Observation (60 minutes)</w:t>
      </w:r>
    </w:p>
    <w:p w14:paraId="467E03EE" w14:textId="77777777" w:rsidR="00294D63" w:rsidRDefault="00000000">
      <w:pPr>
        <w:pStyle w:val="FirstParagraph"/>
      </w:pPr>
      <w:r>
        <w:rPr>
          <w:b/>
          <w:bCs/>
        </w:rPr>
        <w:t>Purpose</w:t>
      </w:r>
      <w:r>
        <w:br/>
        <w:t>Refine execution in real conditions.</w:t>
      </w:r>
    </w:p>
    <w:p w14:paraId="6B698B43" w14:textId="77777777" w:rsidR="00294D63" w:rsidRDefault="00000000">
      <w:pPr>
        <w:pStyle w:val="BodyText"/>
      </w:pPr>
      <w:r>
        <w:rPr>
          <w:b/>
          <w:bCs/>
        </w:rPr>
        <w:t>The athlete leaves with</w:t>
      </w:r>
      <w:r>
        <w:t xml:space="preserve"> • Live feedback and corrections</w:t>
      </w:r>
      <w:r>
        <w:br/>
        <w:t>• Refined routines that hold up under fatigue and pressure</w:t>
      </w:r>
      <w:r>
        <w:br/>
        <w:t>• Confidence executing the system at home and on the pitch</w:t>
      </w:r>
    </w:p>
    <w:p w14:paraId="4B108652" w14:textId="77777777" w:rsidR="00294D63" w:rsidRDefault="00C13B84">
      <w:r>
        <w:rPr>
          <w:noProof/>
        </w:rPr>
        <w:pict w14:anchorId="3CFA3935">
          <v:rect id="_x0000_i1031" alt="" style="width:468pt;height:.05pt;mso-width-percent:0;mso-height-percent:0;mso-width-percent:0;mso-height-percent:0" o:hralign="center" o:hrstd="t" o:hr="t"/>
        </w:pict>
      </w:r>
    </w:p>
    <w:p w14:paraId="53FDD0BA" w14:textId="77777777" w:rsidR="00294D63" w:rsidRDefault="00000000">
      <w:pPr>
        <w:pStyle w:val="Heading2"/>
      </w:pPr>
      <w:bookmarkStart w:id="8" w:name="who-this-is-for"/>
      <w:bookmarkEnd w:id="4"/>
      <w:bookmarkEnd w:id="7"/>
      <w:r>
        <w:t>WHO THIS IS FOR</w:t>
      </w:r>
    </w:p>
    <w:p w14:paraId="4B3D60B6" w14:textId="77777777" w:rsidR="00294D63" w:rsidRDefault="00000000">
      <w:pPr>
        <w:pStyle w:val="FirstParagraph"/>
      </w:pPr>
      <w:r>
        <w:rPr>
          <w:b/>
          <w:bCs/>
        </w:rPr>
        <w:t>Purpose</w:t>
      </w:r>
      <w:r>
        <w:br/>
        <w:t>Qualify the right families and reduce uncertainty.</w:t>
      </w:r>
    </w:p>
    <w:p w14:paraId="0CB40A99" w14:textId="77777777" w:rsidR="00294D63" w:rsidRDefault="00000000">
      <w:pPr>
        <w:pStyle w:val="BodyText"/>
      </w:pPr>
      <w:r>
        <w:rPr>
          <w:b/>
          <w:bCs/>
        </w:rPr>
        <w:t>This method is designed for players who</w:t>
      </w:r>
      <w:r>
        <w:t xml:space="preserve"> • Are already committed to their sport</w:t>
      </w:r>
      <w:r>
        <w:br/>
        <w:t>• Feel the moment matters more than raw talent</w:t>
      </w:r>
      <w:r>
        <w:br/>
        <w:t>• Want structure, not motivation</w:t>
      </w:r>
      <w:r>
        <w:br/>
        <w:t>• Are coachable and willing to reflect</w:t>
      </w:r>
    </w:p>
    <w:p w14:paraId="7207594F" w14:textId="77777777" w:rsidR="00294D63" w:rsidRDefault="00000000">
      <w:pPr>
        <w:pStyle w:val="BodyText"/>
      </w:pPr>
      <w:r>
        <w:rPr>
          <w:b/>
          <w:bCs/>
        </w:rPr>
        <w:t>This is not</w:t>
      </w:r>
      <w:r>
        <w:t xml:space="preserve"> • A fitness program</w:t>
      </w:r>
      <w:r>
        <w:br/>
        <w:t>• Group training</w:t>
      </w:r>
      <w:r>
        <w:br/>
        <w:t>• A shortcut or quick fix</w:t>
      </w:r>
    </w:p>
    <w:p w14:paraId="1EFA21B7" w14:textId="77777777" w:rsidR="00294D63" w:rsidRDefault="00C13B84">
      <w:r>
        <w:rPr>
          <w:noProof/>
        </w:rPr>
        <w:pict w14:anchorId="4BA1B4E5">
          <v:rect id="_x0000_i1030" alt="" style="width:468pt;height:.05pt;mso-width-percent:0;mso-height-percent:0;mso-width-percent:0;mso-height-percent:0" o:hralign="center" o:hrstd="t" o:hr="t"/>
        </w:pict>
      </w:r>
    </w:p>
    <w:p w14:paraId="7CEC2040" w14:textId="77777777" w:rsidR="00294D63" w:rsidRDefault="00000000">
      <w:pPr>
        <w:pStyle w:val="Heading2"/>
      </w:pPr>
      <w:bookmarkStart w:id="9" w:name="the-instructor"/>
      <w:bookmarkEnd w:id="8"/>
      <w:r>
        <w:lastRenderedPageBreak/>
        <w:t>THE INSTRUCTOR</w:t>
      </w:r>
    </w:p>
    <w:p w14:paraId="099E2EFD" w14:textId="77777777" w:rsidR="00294D63" w:rsidRDefault="00000000">
      <w:pPr>
        <w:pStyle w:val="FirstParagraph"/>
      </w:pPr>
      <w:r>
        <w:rPr>
          <w:b/>
          <w:bCs/>
        </w:rPr>
        <w:t>Purpose</w:t>
      </w:r>
      <w:r>
        <w:br/>
        <w:t>Transfer trust and establish safety.</w:t>
      </w:r>
    </w:p>
    <w:p w14:paraId="147D5D6E" w14:textId="77777777" w:rsidR="00294D63" w:rsidRDefault="00000000">
      <w:pPr>
        <w:pStyle w:val="BodyText"/>
      </w:pPr>
      <w:r>
        <w:rPr>
          <w:b/>
          <w:bCs/>
        </w:rPr>
        <w:t>Andrew Miles</w:t>
      </w:r>
    </w:p>
    <w:p w14:paraId="2875FD4F" w14:textId="77777777" w:rsidR="00294D63" w:rsidRDefault="00000000">
      <w:pPr>
        <w:pStyle w:val="BodyText"/>
      </w:pPr>
      <w:r>
        <w:t>NCAA Division I student athlete and Ivy‑League striker at Cornell.</w:t>
      </w:r>
    </w:p>
    <w:p w14:paraId="518389F4" w14:textId="77777777" w:rsidR="00294D63" w:rsidRDefault="00000000">
      <w:pPr>
        <w:pStyle w:val="BodyText"/>
      </w:pPr>
      <w:r>
        <w:t>Andrew has developed his game in both the United States and Europe, competing across diverse football cultures and philosophies. His true passion is coaching and mentoring younger players — helping them build better habits around training, recovery, and mindset.</w:t>
      </w:r>
    </w:p>
    <w:p w14:paraId="3E502FB4" w14:textId="15702F9E" w:rsidR="00294D63" w:rsidRDefault="0096603F">
      <w:pPr>
        <w:pStyle w:val="BodyText"/>
      </w:pPr>
      <w:r>
        <w:t>He</w:t>
      </w:r>
      <w:r w:rsidR="00000000">
        <w:t xml:space="preserve"> works with a limited number of athletes at a time to ensure focus, consistency, and follow‑through.</w:t>
      </w:r>
    </w:p>
    <w:p w14:paraId="2542F2F8" w14:textId="77777777" w:rsidR="00294D63" w:rsidRDefault="00C13B84">
      <w:r>
        <w:rPr>
          <w:noProof/>
        </w:rPr>
        <w:pict w14:anchorId="19830062">
          <v:rect id="_x0000_i1029" alt="" style="width:468pt;height:.05pt;mso-width-percent:0;mso-height-percent:0;mso-width-percent:0;mso-height-percent:0" o:hralign="center" o:hrstd="t" o:hr="t"/>
        </w:pict>
      </w:r>
    </w:p>
    <w:p w14:paraId="146FE11F" w14:textId="77777777" w:rsidR="00294D63" w:rsidRDefault="00000000">
      <w:pPr>
        <w:pStyle w:val="Heading2"/>
      </w:pPr>
      <w:bookmarkStart w:id="10" w:name="the-activation"/>
      <w:bookmarkEnd w:id="9"/>
      <w:r>
        <w:t>THE ACTIVATION</w:t>
      </w:r>
    </w:p>
    <w:p w14:paraId="231C319D" w14:textId="77777777" w:rsidR="00294D63" w:rsidRDefault="00000000">
      <w:pPr>
        <w:pStyle w:val="FirstParagraph"/>
      </w:pPr>
      <w:r>
        <w:rPr>
          <w:b/>
          <w:bCs/>
        </w:rPr>
        <w:t>Purpose</w:t>
      </w:r>
      <w:r>
        <w:br/>
        <w:t>Set expectations, protect schedule, and drive action.</w:t>
      </w:r>
    </w:p>
    <w:p w14:paraId="0BA8153A" w14:textId="77777777" w:rsidR="00294D63" w:rsidRDefault="00000000">
      <w:pPr>
        <w:pStyle w:val="BodyText"/>
      </w:pPr>
      <w:r>
        <w:rPr>
          <w:b/>
          <w:bCs/>
        </w:rPr>
        <w:t>Elements</w:t>
      </w:r>
    </w:p>
    <w:p w14:paraId="4A430698" w14:textId="77777777" w:rsidR="00294D63" w:rsidRDefault="00000000">
      <w:pPr>
        <w:pStyle w:val="BodyText"/>
      </w:pPr>
      <w:r>
        <w:rPr>
          <w:b/>
          <w:bCs/>
        </w:rPr>
        <w:t>Initiation Fee:</w:t>
      </w:r>
      <w:r>
        <w:t xml:space="preserve"> $345</w:t>
      </w:r>
      <w:r>
        <w:br/>
        <w:t>Three‑session program</w:t>
      </w:r>
      <w:r>
        <w:br/>
        <w:t>Online scheduling</w:t>
      </w:r>
      <w:r>
        <w:br/>
        <w:t>Secure digital payment</w:t>
      </w:r>
    </w:p>
    <w:p w14:paraId="0860DBB9" w14:textId="77777777" w:rsidR="00294D63" w:rsidRDefault="00000000">
      <w:pPr>
        <w:pStyle w:val="BodyText"/>
      </w:pPr>
      <w:r>
        <w:rPr>
          <w:b/>
          <w:bCs/>
        </w:rPr>
        <w:t>Availability</w:t>
      </w:r>
      <w:r>
        <w:br/>
        <w:t>Open slots are limited and fill quickly.</w:t>
      </w:r>
      <w:r>
        <w:br/>
        <w:t>Booking confirms your place in the schedule.</w:t>
      </w:r>
    </w:p>
    <w:p w14:paraId="06DA0E45" w14:textId="77777777" w:rsidR="00294D63" w:rsidRDefault="00000000">
      <w:pPr>
        <w:pStyle w:val="BodyText"/>
      </w:pPr>
      <w:r>
        <w:rPr>
          <w:b/>
          <w:bCs/>
        </w:rPr>
        <w:t>Primary CTA</w:t>
      </w:r>
      <w:r>
        <w:br/>
        <w:t>Book The Final Third™ Method</w:t>
      </w:r>
    </w:p>
    <w:p w14:paraId="76621A2C" w14:textId="77777777" w:rsidR="00294D63" w:rsidRDefault="00C13B84">
      <w:r>
        <w:rPr>
          <w:noProof/>
        </w:rPr>
        <w:pict w14:anchorId="0EAD57E4">
          <v:rect id="_x0000_i1028" alt="" style="width:468pt;height:.05pt;mso-width-percent:0;mso-height-percent:0;mso-width-percent:0;mso-height-percent:0" o:hralign="center" o:hrstd="t" o:hr="t"/>
        </w:pict>
      </w:r>
    </w:p>
    <w:p w14:paraId="2C92F12A" w14:textId="77777777" w:rsidR="00294D63" w:rsidRDefault="00000000">
      <w:pPr>
        <w:pStyle w:val="Heading2"/>
      </w:pPr>
      <w:bookmarkStart w:id="11" w:name="contact"/>
      <w:bookmarkEnd w:id="10"/>
      <w:r>
        <w:t>CONTACT</w:t>
      </w:r>
    </w:p>
    <w:p w14:paraId="1C3A9062" w14:textId="77777777" w:rsidR="00294D63" w:rsidRDefault="00000000">
      <w:pPr>
        <w:pStyle w:val="FirstParagraph"/>
      </w:pPr>
      <w:r>
        <w:rPr>
          <w:b/>
          <w:bCs/>
        </w:rPr>
        <w:t>Purpose</w:t>
      </w:r>
      <w:r>
        <w:br/>
        <w:t>Capture non‑ready parents without pressure.</w:t>
      </w:r>
    </w:p>
    <w:p w14:paraId="0DC1B4F4" w14:textId="77777777" w:rsidR="00294D63" w:rsidRDefault="00000000">
      <w:pPr>
        <w:pStyle w:val="BodyText"/>
      </w:pPr>
      <w:r>
        <w:t>Questions before booking?</w:t>
      </w:r>
      <w:r>
        <w:br/>
      </w:r>
      <w:r>
        <w:rPr>
          <w:b/>
          <w:bCs/>
        </w:rPr>
        <w:t>info@thefinalthird.com</w:t>
      </w:r>
    </w:p>
    <w:p w14:paraId="5B47B4B4" w14:textId="77777777" w:rsidR="00294D63" w:rsidRDefault="00C13B84">
      <w:r>
        <w:rPr>
          <w:noProof/>
        </w:rPr>
        <w:pict w14:anchorId="591BF6D8">
          <v:rect id="_x0000_i1027" alt="" style="width:468pt;height:.05pt;mso-width-percent:0;mso-height-percent:0;mso-width-percent:0;mso-height-percent:0" o:hralign="center" o:hrstd="t" o:hr="t"/>
        </w:pict>
      </w:r>
    </w:p>
    <w:p w14:paraId="68EC42D7" w14:textId="77777777" w:rsidR="00294D63" w:rsidRDefault="00000000">
      <w:pPr>
        <w:pStyle w:val="Heading2"/>
      </w:pPr>
      <w:bookmarkStart w:id="12" w:name="footer"/>
      <w:bookmarkEnd w:id="11"/>
      <w:r>
        <w:lastRenderedPageBreak/>
        <w:t>FOOTER</w:t>
      </w:r>
    </w:p>
    <w:p w14:paraId="4ACD300F" w14:textId="77777777" w:rsidR="00294D63" w:rsidRDefault="00000000">
      <w:pPr>
        <w:pStyle w:val="FirstParagraph"/>
      </w:pPr>
      <w:r>
        <w:t>The Final Third™</w:t>
      </w:r>
      <w:r>
        <w:br/>
      </w:r>
      <w:r>
        <w:rPr>
          <w:i/>
          <w:iCs/>
        </w:rPr>
        <w:t>Earn The Moment</w:t>
      </w:r>
      <w:r>
        <w:br/>
        <w:t>Minimal legal text if required</w:t>
      </w:r>
    </w:p>
    <w:p w14:paraId="3CB99640" w14:textId="77777777" w:rsidR="00294D63" w:rsidRDefault="00C13B84">
      <w:r>
        <w:rPr>
          <w:noProof/>
        </w:rPr>
        <w:pict w14:anchorId="55A255CD">
          <v:rect id="_x0000_i1026" alt="" style="width:468pt;height:.05pt;mso-width-percent:0;mso-height-percent:0;mso-width-percent:0;mso-height-percent:0" o:hralign="center" o:hrstd="t" o:hr="t"/>
        </w:pict>
      </w:r>
    </w:p>
    <w:p w14:paraId="36C5F72F" w14:textId="77777777" w:rsidR="00294D63" w:rsidRDefault="00000000">
      <w:pPr>
        <w:pStyle w:val="Heading2"/>
      </w:pPr>
      <w:bookmarkStart w:id="13" w:name="definition-of-done"/>
      <w:bookmarkEnd w:id="12"/>
      <w:r>
        <w:t>DEFINITION OF DONE</w:t>
      </w:r>
    </w:p>
    <w:p w14:paraId="63A8890F" w14:textId="77777777" w:rsidR="00294D63" w:rsidRDefault="00000000">
      <w:pPr>
        <w:pStyle w:val="FirstParagraph"/>
      </w:pPr>
      <w:r>
        <w:t>• One continuous scroll</w:t>
      </w:r>
      <w:r>
        <w:br/>
        <w:t>• One dominant action repeated strategically</w:t>
      </w:r>
      <w:r>
        <w:br/>
        <w:t>• Clear hierarchy: Philosophy → Method → Action</w:t>
      </w:r>
      <w:r>
        <w:br/>
        <w:t>• No ambiguity about what to do next</w:t>
      </w:r>
    </w:p>
    <w:p w14:paraId="539EED20" w14:textId="77777777" w:rsidR="00294D63" w:rsidRDefault="00C13B84">
      <w:r>
        <w:rPr>
          <w:noProof/>
        </w:rPr>
        <w:pict w14:anchorId="7AD32ED5">
          <v:rect id="_x0000_i1025" alt="" style="width:468pt;height:.05pt;mso-width-percent:0;mso-height-percent:0;mso-width-percent:0;mso-height-percent:0" o:hralign="center" o:hrstd="t" o:hr="t"/>
        </w:pict>
      </w:r>
    </w:p>
    <w:p w14:paraId="12FBB4F4" w14:textId="77777777" w:rsidR="00294D63" w:rsidRDefault="00000000">
      <w:pPr>
        <w:pStyle w:val="FirstParagraph"/>
      </w:pPr>
      <w:r>
        <w:rPr>
          <w:i/>
          <w:iCs/>
        </w:rPr>
        <w:t>This wireframe is the authoritative layout for the MVP build, updated to optimize early‑stage client activation while preserving brand integrity.</w:t>
      </w:r>
      <w:bookmarkEnd w:id="0"/>
      <w:bookmarkEnd w:id="13"/>
    </w:p>
    <w:sectPr w:rsidR="00294D6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85655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B6C66A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53531126">
    <w:abstractNumId w:val="0"/>
  </w:num>
  <w:num w:numId="2" w16cid:durableId="1828618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D63"/>
    <w:rsid w:val="00294D63"/>
    <w:rsid w:val="004D0D12"/>
    <w:rsid w:val="0096603F"/>
    <w:rsid w:val="00B2412E"/>
    <w:rsid w:val="00C1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DBD45"/>
  <w15:docId w15:val="{C300CBF3-3410-7341-9F5D-56A180D05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635</Words>
  <Characters>3766</Characters>
  <Application>Microsoft Office Word</Application>
  <DocSecurity>0</DocSecurity>
  <Lines>139</Lines>
  <Paragraphs>72</Paragraphs>
  <ScaleCrop>false</ScaleCrop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Mark Miles</dc:creator>
  <cp:keywords/>
  <cp:lastModifiedBy>Mark Miles</cp:lastModifiedBy>
  <cp:revision>2</cp:revision>
  <dcterms:created xsi:type="dcterms:W3CDTF">2026-02-11T05:45:00Z</dcterms:created>
  <dcterms:modified xsi:type="dcterms:W3CDTF">2026-02-11T05:45:00Z</dcterms:modified>
</cp:coreProperties>
</file>