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596470"/>
          <w:sz w:val="20"/>
        </w:rPr>
        <w:t>BAGSTREET</w:t>
      </w:r>
    </w:p>
    <w:p>
      <w:pPr>
        <w:spacing w:before="0" w:after="80" w:line="264" w:lineRule="auto"/>
      </w:pPr>
      <w:r>
        <w:rPr>
          <w:rFonts w:ascii="Calibri" w:hAnsi="Calibri"/>
          <w:b/>
          <w:i w:val="0"/>
          <w:color w:val="141C26"/>
          <w:sz w:val="48"/>
        </w:rPr>
        <w:t>Stakeholder Product Brief</w:t>
      </w:r>
    </w:p>
    <w:p>
      <w:pPr>
        <w:spacing w:before="0" w:after="240" w:line="264" w:lineRule="auto"/>
      </w:pPr>
      <w:r>
        <w:rPr>
          <w:rFonts w:ascii="Calibri" w:hAnsi="Calibri"/>
          <w:b w:val="0"/>
          <w:i w:val="0"/>
          <w:color w:val="596470"/>
          <w:sz w:val="25"/>
        </w:rPr>
        <w:t>A non-technical summary of the ecommerce platform, operational workflows, MVP scope, and launch priorities.</w:t>
      </w:r>
    </w:p>
    <w:p>
      <w:pPr>
        <w:spacing w:before="0" w:after="40" w:line="264" w:lineRule="auto"/>
      </w:pPr>
      <w:r>
        <w:rPr>
          <w:rFonts w:ascii="Calibri" w:hAnsi="Calibri"/>
          <w:b/>
          <w:i w:val="0"/>
          <w:color w:val="141C26"/>
          <w:sz w:val="22"/>
        </w:rPr>
        <w:t xml:space="preserve">Audience: </w:t>
      </w:r>
      <w:r>
        <w:rPr>
          <w:rFonts w:ascii="Calibri" w:hAnsi="Calibri"/>
          <w:b w:val="0"/>
          <w:i w:val="0"/>
          <w:color w:val="141C26"/>
          <w:sz w:val="22"/>
        </w:rPr>
        <w:t>Business stakeholders, operations, and launch decision-makers</w:t>
      </w:r>
    </w:p>
    <w:p>
      <w:pPr>
        <w:spacing w:before="0" w:after="40" w:line="264" w:lineRule="auto"/>
      </w:pPr>
      <w:r>
        <w:rPr>
          <w:rFonts w:ascii="Calibri" w:hAnsi="Calibri"/>
          <w:b/>
          <w:i w:val="0"/>
          <w:color w:val="141C26"/>
          <w:sz w:val="22"/>
        </w:rPr>
        <w:t xml:space="preserve">Version: </w:t>
      </w:r>
      <w:r>
        <w:rPr>
          <w:rFonts w:ascii="Calibri" w:hAnsi="Calibri"/>
          <w:b w:val="0"/>
          <w:i w:val="0"/>
          <w:color w:val="141C26"/>
          <w:sz w:val="22"/>
        </w:rPr>
        <w:t>1.0 - based on MVP PRD</w:t>
      </w:r>
    </w:p>
    <w:p>
      <w:pPr>
        <w:spacing w:before="0" w:after="40" w:line="264" w:lineRule="auto"/>
      </w:pPr>
      <w:r>
        <w:rPr>
          <w:rFonts w:ascii="Calibri" w:hAnsi="Calibri"/>
          <w:b/>
          <w:i w:val="0"/>
          <w:color w:val="141C26"/>
          <w:sz w:val="22"/>
        </w:rPr>
        <w:t xml:space="preserve">Date: </w:t>
      </w:r>
      <w:r>
        <w:rPr>
          <w:rFonts w:ascii="Calibri" w:hAnsi="Calibri"/>
          <w:b w:val="0"/>
          <w:i w:val="0"/>
          <w:color w:val="141C26"/>
          <w:sz w:val="22"/>
        </w:rPr>
        <w:t>June 26, 2026</w:t>
      </w:r>
    </w:p>
    <w:p>
      <w:pPr>
        <w:spacing w:before="0" w:after="40" w:line="264" w:lineRule="auto"/>
      </w:pPr>
      <w:r>
        <w:rPr>
          <w:rFonts w:ascii="Calibri" w:hAnsi="Calibri"/>
          <w:b/>
          <w:i w:val="0"/>
          <w:color w:val="141C26"/>
          <w:sz w:val="22"/>
        </w:rPr>
        <w:t xml:space="preserve">Status: </w:t>
      </w:r>
      <w:r>
        <w:rPr>
          <w:rFonts w:ascii="Calibri" w:hAnsi="Calibri"/>
          <w:b w:val="0"/>
          <w:i w:val="0"/>
          <w:color w:val="141C26"/>
          <w:sz w:val="22"/>
        </w:rPr>
        <w:t>Draft for review</w:t>
      </w:r>
    </w:p>
    <w:p>
      <w:pPr>
        <w:spacing w:before="0" w:after="160" w:line="264" w:lineRule="auto"/>
      </w:pPr>
    </w:p>
    <w:tbl>
      <w:tblPr>
        <w:tblW w:type="auto" w:w="0"/>
        <w:jc w:val="center"/>
        <w:tblLook w:firstColumn="1" w:firstRow="1" w:lastColumn="0" w:lastRow="0" w:noHBand="0" w:noVBand="1" w:val="04A0"/>
      </w:tblPr>
      <w:tblGrid>
        <w:gridCol w:w="9360"/>
      </w:tblGrid>
      <w:tr>
        <w:tc>
          <w:tcPr>
            <w:tcW w:type="dxa" w:w="9360"/>
            <w:shd w:fill="F4F6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140" w:type="dxa"/>
              <w:start w:w="180" w:type="dxa"/>
              <w:bottom w:w="140" w:type="dxa"/>
              <w:end w:w="180" w:type="dxa"/>
            </w:tcMar>
          </w:tcPr>
          <w:p>
            <w:pPr>
              <w:spacing w:after="60"/>
            </w:pPr>
            <w:r>
              <w:rPr>
                <w:rFonts w:ascii="Calibri" w:hAnsi="Calibri"/>
                <w:b/>
                <w:i w:val="0"/>
                <w:color w:val="1F4D78"/>
                <w:sz w:val="21"/>
              </w:rPr>
              <w:t>Executive summary</w:t>
            </w:r>
          </w:p>
          <w:p>
            <w:pPr>
              <w:spacing w:after="0" w:line="264" w:lineRule="auto"/>
            </w:pPr>
            <w:r>
              <w:rPr>
                <w:rFonts w:ascii="Calibri" w:hAnsi="Calibri"/>
                <w:b w:val="0"/>
                <w:i w:val="0"/>
                <w:color w:val="141C26"/>
                <w:sz w:val="21"/>
              </w:rPr>
              <w:t>BagStreet is moving from a manual Instagram DM ordering process to a self-serve ecommerce platform. The goal is to make buying faster for customers, reduce manual coordination for staff, improve payment and inventory visibility, and preserve the brand's same-day Nairobi delivery promise.</w:t>
            </w:r>
          </w:p>
        </w:tc>
      </w:tr>
    </w:tbl>
    <w:p>
      <w:pPr>
        <w:spacing w:before="0" w:after="120" w:line="264" w:lineRule="auto"/>
      </w:pPr>
    </w:p>
    <w:p>
      <w:pPr>
        <w:pStyle w:val="Heading1"/>
        <w:spacing w:before="320" w:after="160"/>
      </w:pPr>
      <w:r>
        <w:rPr>
          <w:rFonts w:ascii="Calibri" w:hAnsi="Calibri"/>
          <w:b/>
          <w:i w:val="0"/>
          <w:color w:val="2E74B5"/>
          <w:sz w:val="32"/>
        </w:rPr>
        <w:t>1. The Business Problem</w:t>
      </w:r>
    </w:p>
    <w:p>
      <w:pPr>
        <w:spacing w:before="0" w:after="120" w:line="264" w:lineRule="auto"/>
      </w:pPr>
      <w:r>
        <w:rPr>
          <w:rFonts w:ascii="Calibri" w:hAnsi="Calibri"/>
          <w:b w:val="0"/>
          <w:i w:val="0"/>
          <w:color w:val="141C26"/>
          <w:sz w:val="22"/>
        </w:rPr>
        <w:t>BagStreet currently sells through Instagram conversations. This has helped the brand grow, but the process depends heavily on manual follow-up. As order volume increases, the same workflow creates missed sales, payment delays, stock confusion, and too much owner time spent in one-to-one chats.</w:t>
      </w:r>
    </w:p>
    <w:tbl>
      <w:tblPr>
        <w:tblW w:type="auto" w:w="0"/>
        <w:jc w:val="center"/>
        <w:tblLayout w:type="fixed"/>
        <w:tblLook w:firstColumn="1" w:firstRow="1" w:lastColumn="0" w:lastRow="0" w:noHBand="0" w:noVBand="1" w:val="04A0"/>
      </w:tblPr>
      <w:tblGrid>
        <w:gridCol w:w="4680"/>
        <w:gridCol w:w="4680"/>
      </w:tblGrid>
      <w:tr>
        <w:tc>
          <w:tcPr>
            <w:tcW w:type="dxa" w:w="3456"/>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Current challenge</w:t>
            </w:r>
          </w:p>
        </w:tc>
        <w:tc>
          <w:tcPr>
            <w:tcW w:type="dxa" w:w="5616"/>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Business impact</w:t>
            </w:r>
          </w:p>
        </w:tc>
      </w:tr>
      <w:tr>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Orders happen in DMs</w:t>
            </w:r>
          </w:p>
        </w:tc>
        <w:tc>
          <w:tcPr>
            <w:tcW w:type="dxa" w:w="561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No reliable order history, limited tracking, and difficult handover between staff.</w:t>
            </w:r>
          </w:p>
        </w:tc>
      </w:tr>
      <w:tr>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Payments are confirmed manually</w:t>
            </w:r>
          </w:p>
        </w:tc>
        <w:tc>
          <w:tcPr>
            <w:tcW w:type="dxa" w:w="561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Time is lost reconciling M-Pesa payments and customers may wait for confirmation.</w:t>
            </w:r>
          </w:p>
        </w:tc>
      </w:tr>
      <w:tr>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Stock is tracked outside the selling flow</w:t>
            </w:r>
          </w:p>
        </w:tc>
        <w:tc>
          <w:tcPr>
            <w:tcW w:type="dxa" w:w="561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The team risks selling unavailable items or missing low-stock products.</w:t>
            </w:r>
          </w:p>
        </w:tc>
      </w:tr>
      <w:tr>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Promotions are handled manually</w:t>
            </w:r>
          </w:p>
        </w:tc>
        <w:tc>
          <w:tcPr>
            <w:tcW w:type="dxa" w:w="561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Instagram campaigns are harder to measure and control.</w:t>
            </w:r>
          </w:p>
        </w:tc>
      </w:tr>
      <w:tr>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Customer communication does not scale</w:t>
            </w:r>
          </w:p>
        </w:tc>
        <w:tc>
          <w:tcPr>
            <w:tcW w:type="dxa" w:w="561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The owner and staff spend too much time answering repeated purchase questions.</w:t>
            </w:r>
          </w:p>
        </w:tc>
      </w:tr>
    </w:tbl>
    <w:p>
      <w:pPr>
        <w:spacing w:before="0" w:after="160" w:line="264" w:lineRule="auto"/>
      </w:pPr>
    </w:p>
    <w:p>
      <w:pPr>
        <w:pStyle w:val="Heading1"/>
        <w:spacing w:before="320" w:after="160"/>
      </w:pPr>
      <w:r>
        <w:rPr>
          <w:rFonts w:ascii="Calibri" w:hAnsi="Calibri"/>
          <w:b/>
          <w:i w:val="0"/>
          <w:color w:val="2E74B5"/>
          <w:sz w:val="32"/>
        </w:rPr>
        <w:t>2. Product Vision</w:t>
      </w:r>
    </w:p>
    <w:p>
      <w:pPr>
        <w:spacing w:before="0" w:after="120" w:line="264" w:lineRule="auto"/>
      </w:pPr>
      <w:r>
        <w:rPr>
          <w:rFonts w:ascii="Calibri" w:hAnsi="Calibri"/>
          <w:b w:val="0"/>
          <w:i w:val="0"/>
          <w:color w:val="141C26"/>
          <w:sz w:val="22"/>
        </w:rPr>
        <w:t>The platform should feel like BagStreet's current shopping experience, but with less friction. Customers should discover a product, add it to their bag, enter basic delivery details, pay with M-Pesa, and receive confirmation without needing an account or a long chat thread.</w:t>
      </w:r>
    </w:p>
    <w:p>
      <w:pPr>
        <w:spacing w:before="0" w:after="120" w:line="264" w:lineRule="auto"/>
      </w:pPr>
      <w:r>
        <w:rPr>
          <w:rFonts w:ascii="Calibri" w:hAnsi="Calibri"/>
          <w:b w:val="0"/>
          <w:i w:val="0"/>
          <w:color w:val="141C26"/>
          <w:sz w:val="22"/>
        </w:rPr>
        <w:t>For the team, the admin dashboard should provide a clear operational view: what was ordered, what has been paid, what needs dispatch, and which products need restocking.</w:t>
      </w:r>
    </w:p>
    <w:p>
      <w:pPr>
        <w:pStyle w:val="Heading1"/>
        <w:spacing w:before="320" w:after="160"/>
      </w:pPr>
      <w:r>
        <w:rPr>
          <w:rFonts w:ascii="Calibri" w:hAnsi="Calibri"/>
          <w:b/>
          <w:i w:val="0"/>
          <w:color w:val="2E74B5"/>
          <w:sz w:val="32"/>
        </w:rPr>
        <w:t>3. Who The Product Serves</w:t>
      </w:r>
    </w:p>
    <w:tbl>
      <w:tblPr>
        <w:tblW w:type="auto" w:w="0"/>
        <w:jc w:val="center"/>
        <w:tblLayout w:type="fixed"/>
        <w:tblLook w:firstColumn="1" w:firstRow="1" w:lastColumn="0" w:lastRow="0" w:noHBand="0" w:noVBand="1" w:val="04A0"/>
      </w:tblPr>
      <w:tblGrid>
        <w:gridCol w:w="3120"/>
        <w:gridCol w:w="3120"/>
        <w:gridCol w:w="3120"/>
      </w:tblGrid>
      <w:tr>
        <w:tc>
          <w:tcPr>
            <w:tcW w:type="dxa" w:w="2088"/>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Audience</w:t>
            </w:r>
          </w:p>
        </w:tc>
        <w:tc>
          <w:tcPr>
            <w:tcW w:type="dxa" w:w="3528"/>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Need</w:t>
            </w:r>
          </w:p>
        </w:tc>
        <w:tc>
          <w:tcPr>
            <w:tcW w:type="dxa" w:w="3456"/>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What success looks like</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Shopper</w:t>
            </w:r>
          </w:p>
        </w:tc>
        <w:tc>
          <w:tcPr>
            <w:tcW w:type="dxa" w:w="352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Buy fashion accessories quickly from a phone without creating an account.</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The shopper can checkout in minutes and receives clear payment and delivery confirmation.</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Staff</w:t>
            </w:r>
          </w:p>
        </w:tc>
        <w:tc>
          <w:tcPr>
            <w:tcW w:type="dxa" w:w="352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Process orders, update statuses, manage stock, and coordinate delivery.</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Staff can see what needs action without searching through chats or spreadsheets.</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Owner/Admin</w:t>
            </w:r>
          </w:p>
        </w:tc>
        <w:tc>
          <w:tcPr>
            <w:tcW w:type="dxa" w:w="352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Control catalog, team access, promotions, revenue visibility, and stock health.</w:t>
            </w:r>
          </w:p>
        </w:tc>
        <w:tc>
          <w:tcPr>
            <w:tcW w:type="dxa" w:w="345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The owner can run campaigns and monitor performance with less manual reconciliation.</w:t>
            </w:r>
          </w:p>
        </w:tc>
      </w:tr>
    </w:tbl>
    <w:p>
      <w:pPr>
        <w:spacing w:before="0" w:after="160" w:line="264" w:lineRule="auto"/>
      </w:pPr>
    </w:p>
    <w:p>
      <w:pPr>
        <w:pStyle w:val="Heading1"/>
        <w:spacing w:before="320" w:after="160"/>
      </w:pPr>
      <w:r>
        <w:rPr>
          <w:rFonts w:ascii="Calibri" w:hAnsi="Calibri"/>
          <w:b/>
          <w:i w:val="0"/>
          <w:color w:val="2E74B5"/>
          <w:sz w:val="32"/>
        </w:rPr>
        <w:t>4. Key Features In Plain Language</w:t>
      </w:r>
    </w:p>
    <w:p>
      <w:pPr>
        <w:pStyle w:val="Heading2"/>
        <w:spacing w:before="240" w:after="120"/>
      </w:pPr>
      <w:r>
        <w:rPr>
          <w:rFonts w:ascii="Calibri" w:hAnsi="Calibri"/>
          <w:b/>
          <w:i w:val="0"/>
          <w:color w:val="1F4D78"/>
          <w:sz w:val="26"/>
        </w:rPr>
        <w:t>Customer storefront</w:t>
      </w:r>
    </w:p>
    <w:p>
      <w:pPr>
        <w:pStyle w:val="ListBullet"/>
        <w:spacing w:after="80" w:line="264" w:lineRule="auto"/>
      </w:pPr>
      <w:r>
        <w:rPr>
          <w:rFonts w:ascii="Calibri" w:hAnsi="Calibri"/>
          <w:b w:val="0"/>
          <w:i w:val="0"/>
          <w:color w:val="141C26"/>
          <w:sz w:val="22"/>
        </w:rPr>
        <w:t>Mobile-first product browsing by category and subcategory.</w:t>
      </w:r>
    </w:p>
    <w:p>
      <w:pPr>
        <w:pStyle w:val="ListBullet"/>
        <w:spacing w:after="80" w:line="264" w:lineRule="auto"/>
      </w:pPr>
      <w:r>
        <w:rPr>
          <w:rFonts w:ascii="Calibri" w:hAnsi="Calibri"/>
          <w:b w:val="0"/>
          <w:i w:val="0"/>
          <w:color w:val="141C26"/>
          <w:sz w:val="22"/>
        </w:rPr>
        <w:t>Product pages with images, price, available sizes or colours, and stock status.</w:t>
      </w:r>
    </w:p>
    <w:p>
      <w:pPr>
        <w:pStyle w:val="ListBullet"/>
        <w:spacing w:after="80" w:line="264" w:lineRule="auto"/>
      </w:pPr>
      <w:r>
        <w:rPr>
          <w:rFonts w:ascii="Calibri" w:hAnsi="Calibri"/>
          <w:b w:val="0"/>
          <w:i w:val="0"/>
          <w:color w:val="141C26"/>
          <w:sz w:val="22"/>
        </w:rPr>
        <w:t>Shopping bag that remembers selected items while the customer shops.</w:t>
      </w:r>
    </w:p>
    <w:p>
      <w:pPr>
        <w:pStyle w:val="ListBullet"/>
        <w:spacing w:after="80" w:line="264" w:lineRule="auto"/>
      </w:pPr>
      <w:r>
        <w:rPr>
          <w:rFonts w:ascii="Calibri" w:hAnsi="Calibri"/>
          <w:b w:val="0"/>
          <w:i w:val="0"/>
          <w:color w:val="141C26"/>
          <w:sz w:val="22"/>
        </w:rPr>
        <w:t>Guest checkout using name, phone number, and delivery location.</w:t>
      </w:r>
    </w:p>
    <w:p>
      <w:pPr>
        <w:pStyle w:val="ListBullet"/>
        <w:spacing w:after="80" w:line="264" w:lineRule="auto"/>
      </w:pPr>
      <w:r>
        <w:rPr>
          <w:rFonts w:ascii="Calibri" w:hAnsi="Calibri"/>
          <w:b w:val="0"/>
          <w:i w:val="0"/>
          <w:color w:val="141C26"/>
          <w:sz w:val="22"/>
        </w:rPr>
        <w:t>M-Pesa payment prompt sent directly to the customer's phone.</w:t>
      </w:r>
    </w:p>
    <w:p>
      <w:pPr>
        <w:pStyle w:val="ListBullet"/>
        <w:spacing w:after="80" w:line="264" w:lineRule="auto"/>
      </w:pPr>
      <w:r>
        <w:rPr>
          <w:rFonts w:ascii="Calibri" w:hAnsi="Calibri"/>
          <w:b w:val="0"/>
          <w:i w:val="0"/>
          <w:color w:val="141C26"/>
          <w:sz w:val="22"/>
        </w:rPr>
        <w:t>Payment fallback screen if the M-Pesa prompt times out or the customer pays manually.</w:t>
      </w:r>
    </w:p>
    <w:p>
      <w:pPr>
        <w:pStyle w:val="ListBullet"/>
        <w:spacing w:after="80" w:line="264" w:lineRule="auto"/>
      </w:pPr>
      <w:r>
        <w:rPr>
          <w:rFonts w:ascii="Calibri" w:hAnsi="Calibri"/>
          <w:b w:val="0"/>
          <w:i w:val="0"/>
          <w:color w:val="141C26"/>
          <w:sz w:val="22"/>
        </w:rPr>
        <w:t>Order confirmation page and SMS confirmation after payment is received.</w:t>
      </w:r>
    </w:p>
    <w:p>
      <w:pPr>
        <w:pStyle w:val="ListBullet"/>
        <w:spacing w:after="80" w:line="264" w:lineRule="auto"/>
      </w:pPr>
      <w:r>
        <w:rPr>
          <w:rFonts w:ascii="Calibri" w:hAnsi="Calibri"/>
          <w:b w:val="0"/>
          <w:i w:val="0"/>
          <w:color w:val="141C26"/>
          <w:sz w:val="22"/>
        </w:rPr>
        <w:t>Promo codes, flash-sale pricing, and free-delivery threshold support.</w:t>
      </w:r>
    </w:p>
    <w:p>
      <w:pPr>
        <w:pStyle w:val="Heading2"/>
        <w:spacing w:before="240" w:after="120"/>
      </w:pPr>
      <w:r>
        <w:rPr>
          <w:rFonts w:ascii="Calibri" w:hAnsi="Calibri"/>
          <w:b/>
          <w:i w:val="0"/>
          <w:color w:val="1F4D78"/>
          <w:sz w:val="26"/>
        </w:rPr>
        <w:t>Admin dashboard</w:t>
      </w:r>
    </w:p>
    <w:p>
      <w:pPr>
        <w:pStyle w:val="ListBullet"/>
        <w:spacing w:after="80" w:line="264" w:lineRule="auto"/>
      </w:pPr>
      <w:r>
        <w:rPr>
          <w:rFonts w:ascii="Calibri" w:hAnsi="Calibri"/>
          <w:b w:val="0"/>
          <w:i w:val="0"/>
          <w:color w:val="141C26"/>
          <w:sz w:val="22"/>
        </w:rPr>
        <w:t>Secure staff login and invite-only access.</w:t>
      </w:r>
    </w:p>
    <w:p>
      <w:pPr>
        <w:pStyle w:val="ListBullet"/>
        <w:spacing w:after="80" w:line="264" w:lineRule="auto"/>
      </w:pPr>
      <w:r>
        <w:rPr>
          <w:rFonts w:ascii="Calibri" w:hAnsi="Calibri"/>
          <w:b w:val="0"/>
          <w:i w:val="0"/>
          <w:color w:val="141C26"/>
          <w:sz w:val="22"/>
        </w:rPr>
        <w:t>Dashboard overview with sales, order status, and low-stock visibility.</w:t>
      </w:r>
    </w:p>
    <w:p>
      <w:pPr>
        <w:pStyle w:val="ListBullet"/>
        <w:spacing w:after="80" w:line="264" w:lineRule="auto"/>
      </w:pPr>
      <w:r>
        <w:rPr>
          <w:rFonts w:ascii="Calibri" w:hAnsi="Calibri"/>
          <w:b w:val="0"/>
          <w:i w:val="0"/>
          <w:color w:val="141C26"/>
          <w:sz w:val="22"/>
        </w:rPr>
        <w:t>Order list with filters, detail view, status updates, CSV export, and manual payment confirmation.</w:t>
      </w:r>
    </w:p>
    <w:p>
      <w:pPr>
        <w:pStyle w:val="ListBullet"/>
        <w:spacing w:after="80" w:line="264" w:lineRule="auto"/>
      </w:pPr>
      <w:r>
        <w:rPr>
          <w:rFonts w:ascii="Calibri" w:hAnsi="Calibri"/>
          <w:b w:val="0"/>
          <w:i w:val="0"/>
          <w:color w:val="141C26"/>
          <w:sz w:val="22"/>
        </w:rPr>
        <w:t>Product and variant management, including images, sizes, colours, SKU, and stock levels.</w:t>
      </w:r>
    </w:p>
    <w:p>
      <w:pPr>
        <w:pStyle w:val="ListBullet"/>
        <w:spacing w:after="80" w:line="264" w:lineRule="auto"/>
      </w:pPr>
      <w:r>
        <w:rPr>
          <w:rFonts w:ascii="Calibri" w:hAnsi="Calibri"/>
          <w:b w:val="0"/>
          <w:i w:val="0"/>
          <w:color w:val="141C26"/>
          <w:sz w:val="22"/>
        </w:rPr>
        <w:t>Inventory adjustment history so stock changes have a reason and audit trail.</w:t>
      </w:r>
    </w:p>
    <w:p>
      <w:pPr>
        <w:pStyle w:val="ListBullet"/>
        <w:spacing w:after="80" w:line="264" w:lineRule="auto"/>
      </w:pPr>
      <w:r>
        <w:rPr>
          <w:rFonts w:ascii="Calibri" w:hAnsi="Calibri"/>
          <w:b w:val="0"/>
          <w:i w:val="0"/>
          <w:color w:val="141C26"/>
          <w:sz w:val="22"/>
        </w:rPr>
        <w:t>Category and delivery location management.</w:t>
      </w:r>
    </w:p>
    <w:p>
      <w:pPr>
        <w:pStyle w:val="ListBullet"/>
        <w:spacing w:after="80" w:line="264" w:lineRule="auto"/>
      </w:pPr>
      <w:r>
        <w:rPr>
          <w:rFonts w:ascii="Calibri" w:hAnsi="Calibri"/>
          <w:b w:val="0"/>
          <w:i w:val="0"/>
          <w:color w:val="141C26"/>
          <w:sz w:val="22"/>
        </w:rPr>
        <w:t>Promotions area for discount codes, free delivery settings, and flash sales.</w:t>
      </w:r>
    </w:p>
    <w:p>
      <w:pPr>
        <w:pStyle w:val="Heading1"/>
        <w:spacing w:before="320" w:after="160"/>
      </w:pPr>
      <w:r>
        <w:rPr>
          <w:rFonts w:ascii="Calibri" w:hAnsi="Calibri"/>
          <w:b/>
          <w:i w:val="0"/>
          <w:color w:val="2E74B5"/>
          <w:sz w:val="32"/>
        </w:rPr>
        <w:t>5. User Flow Overview</w:t>
      </w:r>
    </w:p>
    <w:p>
      <w:pPr>
        <w:pStyle w:val="Heading2"/>
        <w:spacing w:before="240" w:after="120"/>
      </w:pPr>
      <w:r>
        <w:rPr>
          <w:rFonts w:ascii="Calibri" w:hAnsi="Calibri"/>
          <w:b/>
          <w:i w:val="0"/>
          <w:color w:val="1F4D78"/>
          <w:sz w:val="26"/>
        </w:rPr>
        <w:t>Customer purchase journey</w:t>
      </w:r>
    </w:p>
    <w:p>
      <w:pPr>
        <w:pStyle w:val="ListNumber"/>
        <w:spacing w:after="80" w:line="264" w:lineRule="auto"/>
      </w:pPr>
      <w:r>
        <w:rPr>
          <w:rFonts w:ascii="Calibri" w:hAnsi="Calibri"/>
          <w:b w:val="0"/>
          <w:i w:val="0"/>
          <w:color w:val="141C26"/>
          <w:sz w:val="22"/>
        </w:rPr>
        <w:t>Customer lands on the storefront from Instagram or a shared link.</w:t>
      </w:r>
    </w:p>
    <w:p>
      <w:pPr>
        <w:pStyle w:val="ListNumber"/>
        <w:spacing w:after="80" w:line="264" w:lineRule="auto"/>
      </w:pPr>
      <w:r>
        <w:rPr>
          <w:rFonts w:ascii="Calibri" w:hAnsi="Calibri"/>
          <w:b w:val="0"/>
          <w:i w:val="0"/>
          <w:color w:val="141C26"/>
          <w:sz w:val="22"/>
        </w:rPr>
        <w:t>Customer browses categories or searches for a product.</w:t>
      </w:r>
    </w:p>
    <w:p>
      <w:pPr>
        <w:pStyle w:val="ListNumber"/>
        <w:spacing w:after="80" w:line="264" w:lineRule="auto"/>
      </w:pPr>
      <w:r>
        <w:rPr>
          <w:rFonts w:ascii="Calibri" w:hAnsi="Calibri"/>
          <w:b w:val="0"/>
          <w:i w:val="0"/>
          <w:color w:val="141C26"/>
          <w:sz w:val="22"/>
        </w:rPr>
        <w:t>Customer opens a product, selects size or colour, and adds it to the bag.</w:t>
      </w:r>
    </w:p>
    <w:p>
      <w:pPr>
        <w:pStyle w:val="ListNumber"/>
        <w:spacing w:after="80" w:line="264" w:lineRule="auto"/>
      </w:pPr>
      <w:r>
        <w:rPr>
          <w:rFonts w:ascii="Calibri" w:hAnsi="Calibri"/>
          <w:b w:val="0"/>
          <w:i w:val="0"/>
          <w:color w:val="141C26"/>
          <w:sz w:val="22"/>
        </w:rPr>
        <w:t>Customer reviews the bag, enters name and phone number, and chooses a delivery location.</w:t>
      </w:r>
    </w:p>
    <w:p>
      <w:pPr>
        <w:pStyle w:val="ListNumber"/>
        <w:spacing w:after="80" w:line="264" w:lineRule="auto"/>
      </w:pPr>
      <w:r>
        <w:rPr>
          <w:rFonts w:ascii="Calibri" w:hAnsi="Calibri"/>
          <w:b w:val="0"/>
          <w:i w:val="0"/>
          <w:color w:val="141C26"/>
          <w:sz w:val="22"/>
        </w:rPr>
        <w:t>Customer applies a promo code if available and confirms the total.</w:t>
      </w:r>
    </w:p>
    <w:p>
      <w:pPr>
        <w:pStyle w:val="ListNumber"/>
        <w:spacing w:after="80" w:line="264" w:lineRule="auto"/>
      </w:pPr>
      <w:r>
        <w:rPr>
          <w:rFonts w:ascii="Calibri" w:hAnsi="Calibri"/>
          <w:b w:val="0"/>
          <w:i w:val="0"/>
          <w:color w:val="141C26"/>
          <w:sz w:val="22"/>
        </w:rPr>
        <w:t>Customer places the order and receives an M-Pesa payment prompt.</w:t>
      </w:r>
    </w:p>
    <w:p>
      <w:pPr>
        <w:pStyle w:val="ListNumber"/>
        <w:spacing w:after="80" w:line="264" w:lineRule="auto"/>
      </w:pPr>
      <w:r>
        <w:rPr>
          <w:rFonts w:ascii="Calibri" w:hAnsi="Calibri"/>
          <w:b w:val="0"/>
          <w:i w:val="0"/>
          <w:color w:val="141C26"/>
          <w:sz w:val="22"/>
        </w:rPr>
        <w:t>After payment is confirmed, the customer sees a success page and receives an SMS.</w:t>
      </w:r>
    </w:p>
    <w:p>
      <w:pPr>
        <w:pStyle w:val="ListNumber"/>
        <w:spacing w:after="80" w:line="264" w:lineRule="auto"/>
      </w:pPr>
      <w:r>
        <w:rPr>
          <w:rFonts w:ascii="Calibri" w:hAnsi="Calibri"/>
          <w:b w:val="0"/>
          <w:i w:val="0"/>
          <w:color w:val="141C26"/>
          <w:sz w:val="22"/>
        </w:rPr>
        <w:t>Staff sees the new paid order, coordinates dispatch, and updates delivery status.</w:t>
      </w:r>
    </w:p>
    <w:p>
      <w:pPr>
        <w:pStyle w:val="Heading2"/>
        <w:spacing w:before="240" w:after="120"/>
      </w:pPr>
      <w:r>
        <w:rPr>
          <w:rFonts w:ascii="Calibri" w:hAnsi="Calibri"/>
          <w:b/>
          <w:i w:val="0"/>
          <w:color w:val="1F4D78"/>
          <w:sz w:val="26"/>
        </w:rPr>
        <w:t>Payment fallback journey</w:t>
      </w:r>
    </w:p>
    <w:p>
      <w:pPr>
        <w:spacing w:before="0" w:after="120" w:line="264" w:lineRule="auto"/>
      </w:pPr>
      <w:r>
        <w:rPr>
          <w:rFonts w:ascii="Calibri" w:hAnsi="Calibri"/>
          <w:b w:val="0"/>
          <w:i w:val="0"/>
          <w:color w:val="141C26"/>
          <w:sz w:val="22"/>
        </w:rPr>
        <w:t>If the M-Pesa prompt is missed, dismissed, or times out, the customer is not abandoned. The platform gives them two clear options: resend the prompt or pay manually using the till number. The customer can then confirm payment, and the system checks whether payment has arrived. If the system cannot detect it yet, staff can manually confirm after reviewing the order.</w:t>
      </w:r>
    </w:p>
    <w:p>
      <w:pPr>
        <w:pStyle w:val="Heading2"/>
        <w:spacing w:before="240" w:after="120"/>
      </w:pPr>
      <w:r>
        <w:rPr>
          <w:rFonts w:ascii="Calibri" w:hAnsi="Calibri"/>
          <w:b/>
          <w:i w:val="0"/>
          <w:color w:val="1F4D78"/>
          <w:sz w:val="26"/>
        </w:rPr>
        <w:t>Admin operations journey</w:t>
      </w:r>
    </w:p>
    <w:p>
      <w:pPr>
        <w:pStyle w:val="ListBullet"/>
        <w:spacing w:after="80" w:line="264" w:lineRule="auto"/>
      </w:pPr>
      <w:r>
        <w:rPr>
          <w:rFonts w:ascii="Calibri" w:hAnsi="Calibri"/>
          <w:b w:val="0"/>
          <w:i w:val="0"/>
          <w:color w:val="141C26"/>
          <w:sz w:val="22"/>
        </w:rPr>
        <w:t>Staff logs into the dashboard and checks pending or unpaid orders.</w:t>
      </w:r>
    </w:p>
    <w:p>
      <w:pPr>
        <w:pStyle w:val="ListBullet"/>
        <w:spacing w:after="80" w:line="264" w:lineRule="auto"/>
      </w:pPr>
      <w:r>
        <w:rPr>
          <w:rFonts w:ascii="Calibri" w:hAnsi="Calibri"/>
          <w:b w:val="0"/>
          <w:i w:val="0"/>
          <w:color w:val="141C26"/>
          <w:sz w:val="22"/>
        </w:rPr>
        <w:t>Staff opens an order to view customer details, items, delivery zone, and payment status.</w:t>
      </w:r>
    </w:p>
    <w:p>
      <w:pPr>
        <w:pStyle w:val="ListBullet"/>
        <w:spacing w:after="80" w:line="264" w:lineRule="auto"/>
      </w:pPr>
      <w:r>
        <w:rPr>
          <w:rFonts w:ascii="Calibri" w:hAnsi="Calibri"/>
          <w:b w:val="0"/>
          <w:i w:val="0"/>
          <w:color w:val="141C26"/>
          <w:sz w:val="22"/>
        </w:rPr>
        <w:t>Staff updates the order from pending to confirmed, processing, shipped, and delivered.</w:t>
      </w:r>
    </w:p>
    <w:p>
      <w:pPr>
        <w:pStyle w:val="ListBullet"/>
        <w:spacing w:after="80" w:line="264" w:lineRule="auto"/>
      </w:pPr>
      <w:r>
        <w:rPr>
          <w:rFonts w:ascii="Calibri" w:hAnsi="Calibri"/>
          <w:b w:val="0"/>
          <w:i w:val="0"/>
          <w:color w:val="141C26"/>
          <w:sz w:val="22"/>
        </w:rPr>
        <w:t>When stock changes, staff updates the variant and records the reason.</w:t>
      </w:r>
    </w:p>
    <w:p>
      <w:pPr>
        <w:pStyle w:val="ListBullet"/>
        <w:spacing w:after="80" w:line="264" w:lineRule="auto"/>
      </w:pPr>
      <w:r>
        <w:rPr>
          <w:rFonts w:ascii="Calibri" w:hAnsi="Calibri"/>
          <w:b w:val="0"/>
          <w:i w:val="0"/>
          <w:color w:val="141C26"/>
          <w:sz w:val="22"/>
        </w:rPr>
        <w:t>The owner reviews revenue, low-stock items, exports, and campaign performance.</w:t>
      </w:r>
    </w:p>
    <w:p>
      <w:r>
        <w:br w:type="page"/>
      </w:r>
    </w:p>
    <w:p>
      <w:pPr>
        <w:pStyle w:val="Heading1"/>
        <w:spacing w:before="320" w:after="160"/>
      </w:pPr>
      <w:r>
        <w:rPr>
          <w:rFonts w:ascii="Calibri" w:hAnsi="Calibri"/>
          <w:b/>
          <w:i w:val="0"/>
          <w:color w:val="2E74B5"/>
          <w:sz w:val="32"/>
        </w:rPr>
        <w:t>6. MVP Scope</w:t>
      </w:r>
    </w:p>
    <w:tbl>
      <w:tblPr>
        <w:tblW w:type="auto" w:w="0"/>
        <w:jc w:val="center"/>
        <w:tblLayout w:type="fixed"/>
        <w:tblLook w:firstColumn="1" w:firstRow="1" w:lastColumn="0" w:lastRow="0" w:noHBand="0" w:noVBand="1" w:val="04A0"/>
      </w:tblPr>
      <w:tblGrid>
        <w:gridCol w:w="4680"/>
        <w:gridCol w:w="4680"/>
      </w:tblGrid>
      <w:tr>
        <w:tc>
          <w:tcPr>
            <w:tcW w:type="dxa" w:w="4680"/>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Included in MVP</w:t>
            </w:r>
          </w:p>
        </w:tc>
        <w:tc>
          <w:tcPr>
            <w:tcW w:type="dxa" w:w="4392"/>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Not included in MVP</w:t>
            </w:r>
          </w:p>
        </w:tc>
      </w:tr>
      <w:tr>
        <w:tc>
          <w:tcPr>
            <w:tcW w:type="dxa" w:w="46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Customer storefront, product browsing, bag, checkout, M-Pesa payment, and confirmation.</w:t>
            </w:r>
          </w:p>
        </w:tc>
        <w:tc>
          <w:tcPr>
            <w:tcW w:type="dxa" w:w="439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Customer accounts, wishlists, product reviews, loyalty programme, and returns automation.</w:t>
            </w:r>
          </w:p>
        </w:tc>
      </w:tr>
      <w:tr>
        <w:tc>
          <w:tcPr>
            <w:tcW w:type="dxa" w:w="46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Admin dashboard for orders, products, stock, categories, shipping zones, and staff users.</w:t>
            </w:r>
          </w:p>
        </w:tc>
        <w:tc>
          <w:tcPr>
            <w:tcW w:type="dxa" w:w="439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Rider dispatch app, multi-store inventory, and warehouse management.</w:t>
            </w:r>
          </w:p>
        </w:tc>
      </w:tr>
      <w:tr>
        <w:tc>
          <w:tcPr>
            <w:tcW w:type="dxa" w:w="46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Payment retry support, manual payment confirmation, SMS confirmation, and CSV exports.</w:t>
            </w:r>
          </w:p>
        </w:tc>
        <w:tc>
          <w:tcPr>
            <w:tcW w:type="dxa" w:w="439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Card payments, WhatsApp Business API, and Instagram shop sync.</w:t>
            </w:r>
          </w:p>
        </w:tc>
      </w:tr>
      <w:tr>
        <w:tc>
          <w:tcPr>
            <w:tcW w:type="dxa" w:w="46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Promotions: promo codes, free delivery threshold, and flash sales.</w:t>
            </w:r>
          </w:p>
        </w:tc>
        <w:tc>
          <w:tcPr>
            <w:tcW w:type="dxa" w:w="439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Advanced marketing automation or customer segmentation.</w:t>
            </w:r>
          </w:p>
        </w:tc>
      </w:tr>
    </w:tbl>
    <w:p>
      <w:pPr>
        <w:spacing w:before="0" w:after="160" w:line="264" w:lineRule="auto"/>
      </w:pPr>
    </w:p>
    <w:p>
      <w:pPr>
        <w:pStyle w:val="Heading1"/>
        <w:spacing w:before="320" w:after="160"/>
      </w:pPr>
      <w:r>
        <w:rPr>
          <w:rFonts w:ascii="Calibri" w:hAnsi="Calibri"/>
          <w:b/>
          <w:i w:val="0"/>
          <w:color w:val="2E74B5"/>
          <w:sz w:val="32"/>
        </w:rPr>
        <w:t>7. Launch Priorities And Rollout</w:t>
      </w:r>
    </w:p>
    <w:tbl>
      <w:tblPr>
        <w:tblW w:type="auto" w:w="0"/>
        <w:jc w:val="center"/>
        <w:tblLayout w:type="fixed"/>
        <w:tblLook w:firstColumn="1" w:firstRow="1" w:lastColumn="0" w:lastRow="0" w:noHBand="0" w:noVBand="1" w:val="04A0"/>
      </w:tblPr>
      <w:tblGrid>
        <w:gridCol w:w="3120"/>
        <w:gridCol w:w="3120"/>
        <w:gridCol w:w="3120"/>
      </w:tblGrid>
      <w:tr>
        <w:tc>
          <w:tcPr>
            <w:tcW w:type="dxa" w:w="2088"/>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Phase</w:t>
            </w:r>
          </w:p>
        </w:tc>
        <w:tc>
          <w:tcPr>
            <w:tcW w:type="dxa" w:w="4824"/>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Business outcome</w:t>
            </w:r>
          </w:p>
        </w:tc>
        <w:tc>
          <w:tcPr>
            <w:tcW w:type="dxa" w:w="2160"/>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Current status</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Foundation</w:t>
            </w:r>
          </w:p>
        </w:tc>
        <w:tc>
          <w:tcPr>
            <w:tcW w:type="dxa" w:w="48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Core catalog, orders, cart, staff access, and inventory foundations are in place.</w:t>
            </w:r>
          </w:p>
        </w:tc>
        <w:tc>
          <w:tcPr>
            <w:tcW w:type="dxa" w:w="21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Done</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Payments</w:t>
            </w:r>
          </w:p>
        </w:tc>
        <w:tc>
          <w:tcPr>
            <w:tcW w:type="dxa" w:w="48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M-Pesa payment prompt and callback support.</w:t>
            </w:r>
          </w:p>
        </w:tc>
        <w:tc>
          <w:tcPr>
            <w:tcW w:type="dxa" w:w="21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Done</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Payment retry</w:t>
            </w:r>
          </w:p>
        </w:tc>
        <w:tc>
          <w:tcPr>
            <w:tcW w:type="dxa" w:w="48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Reduce failed checkouts by giving customers resend and manual-payment options.</w:t>
            </w:r>
          </w:p>
        </w:tc>
        <w:tc>
          <w:tcPr>
            <w:tcW w:type="dxa" w:w="21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Next</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Promotions</w:t>
            </w:r>
          </w:p>
        </w:tc>
        <w:tc>
          <w:tcPr>
            <w:tcW w:type="dxa" w:w="48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Enable Instagram campaign codes, flash sales, and free-delivery nudges.</w:t>
            </w:r>
          </w:p>
        </w:tc>
        <w:tc>
          <w:tcPr>
            <w:tcW w:type="dxa" w:w="21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Next</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SMS</w:t>
            </w:r>
          </w:p>
        </w:tc>
        <w:tc>
          <w:tcPr>
            <w:tcW w:type="dxa" w:w="48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Keep customers informed after payment confirmation or payment issues.</w:t>
            </w:r>
          </w:p>
        </w:tc>
        <w:tc>
          <w:tcPr>
            <w:tcW w:type="dxa" w:w="21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Next</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Storefront polish</w:t>
            </w:r>
          </w:p>
        </w:tc>
        <w:tc>
          <w:tcPr>
            <w:tcW w:type="dxa" w:w="48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Improve mobile experience, speed, and launch readiness.</w:t>
            </w:r>
          </w:p>
        </w:tc>
        <w:tc>
          <w:tcPr>
            <w:tcW w:type="dxa" w:w="21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After</w:t>
            </w:r>
          </w:p>
        </w:tc>
      </w:tr>
      <w:tr>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Launch</w:t>
            </w:r>
          </w:p>
        </w:tc>
        <w:tc>
          <w:tcPr>
            <w:tcW w:type="dxa" w:w="482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Production domain, SSL, environment setup, smoke tests, and go-live.</w:t>
            </w:r>
          </w:p>
        </w:tc>
        <w:tc>
          <w:tcPr>
            <w:tcW w:type="dxa" w:w="216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After</w:t>
            </w:r>
          </w:p>
        </w:tc>
      </w:tr>
    </w:tbl>
    <w:p>
      <w:pPr>
        <w:spacing w:before="0" w:after="160" w:line="264" w:lineRule="auto"/>
      </w:pPr>
    </w:p>
    <w:p>
      <w:r>
        <w:br w:type="page"/>
      </w:r>
    </w:p>
    <w:p>
      <w:pPr>
        <w:pStyle w:val="Heading1"/>
        <w:spacing w:before="320" w:after="160"/>
      </w:pPr>
      <w:r>
        <w:rPr>
          <w:rFonts w:ascii="Calibri" w:hAnsi="Calibri"/>
          <w:b/>
          <w:i w:val="0"/>
          <w:color w:val="2E74B5"/>
          <w:sz w:val="32"/>
        </w:rPr>
        <w:t>8. Success Measures</w:t>
      </w:r>
    </w:p>
    <w:tbl>
      <w:tblPr>
        <w:tblW w:type="auto" w:w="0"/>
        <w:jc w:val="center"/>
        <w:tblLayout w:type="fixed"/>
        <w:tblLook w:firstColumn="1" w:firstRow="1" w:lastColumn="0" w:lastRow="0" w:noHBand="0" w:noVBand="1" w:val="04A0"/>
      </w:tblPr>
      <w:tblGrid>
        <w:gridCol w:w="3120"/>
        <w:gridCol w:w="3120"/>
        <w:gridCol w:w="3120"/>
      </w:tblGrid>
      <w:tr>
        <w:tc>
          <w:tcPr>
            <w:tcW w:type="dxa" w:w="3096"/>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Measure</w:t>
            </w:r>
          </w:p>
        </w:tc>
        <w:tc>
          <w:tcPr>
            <w:tcW w:type="dxa" w:w="2088"/>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90-day target</w:t>
            </w:r>
          </w:p>
        </w:tc>
        <w:tc>
          <w:tcPr>
            <w:tcW w:type="dxa" w:w="3888"/>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Why it matters</w:t>
            </w:r>
          </w:p>
        </w:tc>
      </w:tr>
      <w:tr>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Orders placed through platform</w:t>
            </w:r>
          </w:p>
        </w:tc>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At least 50% of total orders</w:t>
            </w:r>
          </w:p>
        </w:tc>
        <w:tc>
          <w:tcPr>
            <w:tcW w:type="dxa" w:w="38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Shows customers are shifting from DMs to self-serve purchase.</w:t>
            </w:r>
          </w:p>
        </w:tc>
      </w:tr>
      <w:tr>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Checkout completion rate</w:t>
            </w:r>
          </w:p>
        </w:tc>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At least 60%</w:t>
            </w:r>
          </w:p>
        </w:tc>
        <w:tc>
          <w:tcPr>
            <w:tcW w:type="dxa" w:w="38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Indicates that the buying flow is simple enough for mobile shoppers.</w:t>
            </w:r>
          </w:p>
        </w:tc>
      </w:tr>
      <w:tr>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M-Pesa payment success rate</w:t>
            </w:r>
          </w:p>
        </w:tc>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At least 80%</w:t>
            </w:r>
          </w:p>
        </w:tc>
        <w:tc>
          <w:tcPr>
            <w:tcW w:type="dxa" w:w="38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Shows payment flow is reliable and understandable.</w:t>
            </w:r>
          </w:p>
        </w:tc>
      </w:tr>
      <w:tr>
        <w:tc>
          <w:tcPr>
            <w:tcW w:type="dxa" w:w="3096"/>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Average order-to-dispatch time</w:t>
            </w:r>
          </w:p>
        </w:tc>
        <w:tc>
          <w:tcPr>
            <w:tcW w:type="dxa" w:w="20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15 minutes or less</w:t>
            </w:r>
          </w:p>
        </w:tc>
        <w:tc>
          <w:tcPr>
            <w:tcW w:type="dxa" w:w="38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Protects BagStreet's same-day delivery promise.</w:t>
            </w:r>
          </w:p>
        </w:tc>
      </w:tr>
    </w:tbl>
    <w:p>
      <w:pPr>
        <w:spacing w:before="0" w:after="160" w:line="264" w:lineRule="auto"/>
      </w:pPr>
    </w:p>
    <w:p>
      <w:pPr>
        <w:pStyle w:val="Heading1"/>
        <w:spacing w:before="320" w:after="160"/>
      </w:pPr>
      <w:r>
        <w:rPr>
          <w:rFonts w:ascii="Calibri" w:hAnsi="Calibri"/>
          <w:b/>
          <w:i w:val="0"/>
          <w:color w:val="2E74B5"/>
          <w:sz w:val="32"/>
        </w:rPr>
        <w:t>9. Key Stakeholder Decisions</w:t>
      </w:r>
    </w:p>
    <w:p>
      <w:pPr>
        <w:pStyle w:val="ListBullet"/>
        <w:spacing w:after="80" w:line="264" w:lineRule="auto"/>
      </w:pPr>
      <w:r>
        <w:rPr>
          <w:rFonts w:ascii="Calibri" w:hAnsi="Calibri"/>
          <w:b w:val="0"/>
          <w:i w:val="0"/>
          <w:color w:val="141C26"/>
          <w:sz w:val="22"/>
        </w:rPr>
        <w:t>Confirm the final till number and payment fallback copy before launch.</w:t>
      </w:r>
    </w:p>
    <w:p>
      <w:pPr>
        <w:pStyle w:val="ListBullet"/>
        <w:spacing w:after="80" w:line="264" w:lineRule="auto"/>
      </w:pPr>
      <w:r>
        <w:rPr>
          <w:rFonts w:ascii="Calibri" w:hAnsi="Calibri"/>
          <w:b w:val="0"/>
          <w:i w:val="0"/>
          <w:color w:val="141C26"/>
          <w:sz w:val="22"/>
        </w:rPr>
        <w:t>Decide the first free-delivery threshold and whether it should be active on day one.</w:t>
      </w:r>
    </w:p>
    <w:p>
      <w:pPr>
        <w:pStyle w:val="ListBullet"/>
        <w:spacing w:after="80" w:line="264" w:lineRule="auto"/>
      </w:pPr>
      <w:r>
        <w:rPr>
          <w:rFonts w:ascii="Calibri" w:hAnsi="Calibri"/>
          <w:b w:val="0"/>
          <w:i w:val="0"/>
          <w:color w:val="141C26"/>
          <w:sz w:val="22"/>
        </w:rPr>
        <w:t>Confirm who can manually mark an order as paid in the admin dashboard.</w:t>
      </w:r>
    </w:p>
    <w:p>
      <w:pPr>
        <w:pStyle w:val="ListBullet"/>
        <w:spacing w:after="80" w:line="264" w:lineRule="auto"/>
      </w:pPr>
      <w:r>
        <w:rPr>
          <w:rFonts w:ascii="Calibri" w:hAnsi="Calibri"/>
          <w:b w:val="0"/>
          <w:i w:val="0"/>
          <w:color w:val="141C26"/>
          <w:sz w:val="22"/>
        </w:rPr>
        <w:t>Prepare launch promo codes for Instagram campaigns and influencer partnerships.</w:t>
      </w:r>
    </w:p>
    <w:p>
      <w:pPr>
        <w:pStyle w:val="ListBullet"/>
        <w:spacing w:after="80" w:line="264" w:lineRule="auto"/>
      </w:pPr>
      <w:r>
        <w:rPr>
          <w:rFonts w:ascii="Calibri" w:hAnsi="Calibri"/>
          <w:b w:val="0"/>
          <w:i w:val="0"/>
          <w:color w:val="141C26"/>
          <w:sz w:val="22"/>
        </w:rPr>
        <w:t>Agree on the customer support phone number shown in SMS and payment fallback screens.</w:t>
      </w:r>
    </w:p>
    <w:p>
      <w:pPr>
        <w:pStyle w:val="Heading1"/>
        <w:spacing w:before="320" w:after="160"/>
      </w:pPr>
      <w:r>
        <w:rPr>
          <w:rFonts w:ascii="Calibri" w:hAnsi="Calibri"/>
          <w:b/>
          <w:i w:val="0"/>
          <w:color w:val="2E74B5"/>
          <w:sz w:val="32"/>
        </w:rPr>
        <w:t>10. Risks And Mitigations</w:t>
      </w:r>
    </w:p>
    <w:tbl>
      <w:tblPr>
        <w:tblW w:type="auto" w:w="0"/>
        <w:jc w:val="center"/>
        <w:tblLayout w:type="fixed"/>
        <w:tblLook w:firstColumn="1" w:firstRow="1" w:lastColumn="0" w:lastRow="0" w:noHBand="0" w:noVBand="1" w:val="04A0"/>
      </w:tblPr>
      <w:tblGrid>
        <w:gridCol w:w="4680"/>
        <w:gridCol w:w="4680"/>
      </w:tblGrid>
      <w:tr>
        <w:tc>
          <w:tcPr>
            <w:tcW w:type="dxa" w:w="3600"/>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Risk</w:t>
            </w:r>
          </w:p>
        </w:tc>
        <w:tc>
          <w:tcPr>
            <w:tcW w:type="dxa" w:w="5472"/>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pPr>
            <w:r>
              <w:rPr>
                <w:rFonts w:ascii="Calibri" w:hAnsi="Calibri"/>
                <w:b/>
                <w:i w:val="0"/>
                <w:color w:val="141C26"/>
                <w:sz w:val="20"/>
              </w:rPr>
              <w:t>Mitigation</w:t>
            </w:r>
          </w:p>
        </w:tc>
      </w:tr>
      <w:tr>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Customers miss or dismiss the M-Pesa prompt.</w:t>
            </w:r>
          </w:p>
        </w:tc>
        <w:tc>
          <w:tcPr>
            <w:tcW w:type="dxa" w:w="547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Provide a resend button, manual till instructions, and payment status confirmation.</w:t>
            </w:r>
          </w:p>
        </w:tc>
      </w:tr>
      <w:tr>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Manual payment cannot be matched immediately.</w:t>
            </w:r>
          </w:p>
        </w:tc>
        <w:tc>
          <w:tcPr>
            <w:tcW w:type="dxa" w:w="547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Keep the order pending and allow trusted staff to confirm payment manually.</w:t>
            </w:r>
          </w:p>
        </w:tc>
      </w:tr>
      <w:tr>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Stock is adjusted incorrectly.</w:t>
            </w:r>
          </w:p>
        </w:tc>
        <w:tc>
          <w:tcPr>
            <w:tcW w:type="dxa" w:w="547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Require stock adjustment reasons and keep a visible audit history.</w:t>
            </w:r>
          </w:p>
        </w:tc>
      </w:tr>
      <w:tr>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Promotions are overused or reused unexpectedly.</w:t>
            </w:r>
          </w:p>
        </w:tc>
        <w:tc>
          <w:tcPr>
            <w:tcW w:type="dxa" w:w="547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Set expiry dates, usage limits, and single-use-per-phone rules.</w:t>
            </w:r>
          </w:p>
        </w:tc>
      </w:tr>
      <w:tr>
        <w:tc>
          <w:tcPr>
            <w:tcW w:type="dxa" w:w="360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Staff adoption is slow.</w:t>
            </w:r>
          </w:p>
        </w:tc>
        <w:tc>
          <w:tcPr>
            <w:tcW w:type="dxa" w:w="5472"/>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Mar>
              <w:top w:w="80" w:type="dxa"/>
              <w:start w:w="120" w:type="dxa"/>
              <w:bottom w:w="80" w:type="dxa"/>
              <w:end w:w="120" w:type="dxa"/>
            </w:tcMar>
            <w:vAlign w:val="center"/>
          </w:tcPr>
          <w:p>
            <w:pPr>
              <w:spacing w:after="0" w:line="264" w:lineRule="auto"/>
            </w:pPr>
            <w:r>
              <w:rPr>
                <w:rFonts w:ascii="Calibri" w:hAnsi="Calibri"/>
                <w:b w:val="0"/>
                <w:i w:val="0"/>
                <w:color w:val="141C26"/>
                <w:sz w:val="21"/>
              </w:rPr>
              <w:t>Keep the dashboard focused on daily operational tasks and provide a short launch walkthrough.</w:t>
            </w:r>
          </w:p>
        </w:tc>
      </w:tr>
    </w:tbl>
    <w:p>
      <w:pPr>
        <w:spacing w:before="0" w:after="160" w:line="264" w:lineRule="auto"/>
      </w:pPr>
    </w:p>
    <w:p>
      <w:pPr>
        <w:pStyle w:val="Heading1"/>
        <w:spacing w:before="320" w:after="160"/>
      </w:pPr>
      <w:r>
        <w:rPr>
          <w:rFonts w:ascii="Calibri" w:hAnsi="Calibri"/>
          <w:b/>
          <w:i w:val="0"/>
          <w:color w:val="2E74B5"/>
          <w:sz w:val="32"/>
        </w:rPr>
        <w:t>11. Recommended Next Steps</w:t>
      </w:r>
    </w:p>
    <w:p>
      <w:pPr>
        <w:pStyle w:val="ListBullet"/>
        <w:spacing w:after="80" w:line="264" w:lineRule="auto"/>
      </w:pPr>
      <w:r>
        <w:rPr>
          <w:rFonts w:ascii="Calibri" w:hAnsi="Calibri"/>
          <w:b w:val="0"/>
          <w:i w:val="0"/>
          <w:color w:val="141C26"/>
          <w:sz w:val="22"/>
        </w:rPr>
        <w:t>Finish payment retry and manual confirmation so fewer orders are lost after M-Pesa timeouts.</w:t>
      </w:r>
    </w:p>
    <w:p>
      <w:pPr>
        <w:pStyle w:val="ListBullet"/>
        <w:spacing w:after="80" w:line="264" w:lineRule="auto"/>
      </w:pPr>
      <w:r>
        <w:rPr>
          <w:rFonts w:ascii="Calibri" w:hAnsi="Calibri"/>
          <w:b w:val="0"/>
          <w:i w:val="0"/>
          <w:color w:val="141C26"/>
          <w:sz w:val="22"/>
        </w:rPr>
        <w:t>Complete promotions so the business can launch with measurable Instagram campaigns.</w:t>
      </w:r>
    </w:p>
    <w:p>
      <w:pPr>
        <w:pStyle w:val="ListBullet"/>
        <w:spacing w:after="80" w:line="264" w:lineRule="auto"/>
      </w:pPr>
      <w:r>
        <w:rPr>
          <w:rFonts w:ascii="Calibri" w:hAnsi="Calibri"/>
          <w:b w:val="0"/>
          <w:i w:val="0"/>
          <w:color w:val="141C26"/>
          <w:sz w:val="22"/>
        </w:rPr>
        <w:t>Add SMS messages for confirmed and unresolved payments.</w:t>
      </w:r>
    </w:p>
    <w:p>
      <w:pPr>
        <w:pStyle w:val="ListBullet"/>
        <w:spacing w:after="80" w:line="264" w:lineRule="auto"/>
      </w:pPr>
      <w:r>
        <w:rPr>
          <w:rFonts w:ascii="Calibri" w:hAnsi="Calibri"/>
          <w:b w:val="0"/>
          <w:i w:val="0"/>
          <w:color w:val="141C26"/>
          <w:sz w:val="22"/>
        </w:rPr>
        <w:t>Run a staff walkthrough using real order scenarios before launch.</w:t>
      </w:r>
    </w:p>
    <w:p>
      <w:pPr>
        <w:pStyle w:val="ListBullet"/>
        <w:spacing w:after="80" w:line="264" w:lineRule="auto"/>
      </w:pPr>
      <w:r>
        <w:rPr>
          <w:rFonts w:ascii="Calibri" w:hAnsi="Calibri"/>
          <w:b w:val="0"/>
          <w:i w:val="0"/>
          <w:color w:val="141C26"/>
          <w:sz w:val="22"/>
        </w:rPr>
        <w:t>Prepare a soft launch with a small customer group before broad Instagram promotion.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96470"/>
        <w:sz w:val="18"/>
      </w:rPr>
      <w:t>Draft for stakeholder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val="0"/>
        <w:i w:val="0"/>
        <w:color w:val="596470"/>
        <w:sz w:val="19"/>
      </w:rPr>
      <w:t>BagStreet Stakeholder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