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6721A" w14:textId="67A32F27" w:rsidR="00D43A99" w:rsidRPr="006279AA" w:rsidRDefault="00D43A99" w:rsidP="006279AA">
      <w:pPr>
        <w:spacing w:after="0" w:line="360" w:lineRule="auto"/>
        <w:jc w:val="center"/>
        <w:rPr>
          <w:rFonts w:ascii="Times New Roman" w:hAnsi="Times New Roman" w:cs="Times New Roman"/>
          <w:b/>
          <w:bCs/>
          <w:sz w:val="30"/>
          <w:szCs w:val="30"/>
        </w:rPr>
      </w:pPr>
      <w:r>
        <w:rPr>
          <w:rFonts w:ascii="Times New Roman" w:hAnsi="Times New Roman" w:cs="Times New Roman"/>
          <w:b/>
          <w:bCs/>
          <w:sz w:val="30"/>
          <w:szCs w:val="30"/>
        </w:rPr>
        <w:t>Reinforcing</w:t>
      </w:r>
      <w:r w:rsidR="00C34AD8" w:rsidRPr="005461E9">
        <w:rPr>
          <w:rFonts w:ascii="Times New Roman" w:hAnsi="Times New Roman" w:cs="Times New Roman"/>
          <w:b/>
          <w:bCs/>
          <w:sz w:val="30"/>
          <w:szCs w:val="30"/>
        </w:rPr>
        <w:t xml:space="preserve"> Noise Robustness in Natural Language Inference Tasks</w:t>
      </w:r>
    </w:p>
    <w:p w14:paraId="2452DF2D" w14:textId="77777777" w:rsidR="00D43A99" w:rsidRPr="005461E9" w:rsidRDefault="00D43A99" w:rsidP="00E961BE">
      <w:pPr>
        <w:spacing w:after="0" w:line="240" w:lineRule="auto"/>
        <w:jc w:val="center"/>
        <w:rPr>
          <w:rFonts w:ascii="Times New Roman" w:hAnsi="Times New Roman" w:cs="Times New Roman"/>
          <w:b/>
          <w:bCs/>
          <w:sz w:val="24"/>
          <w:szCs w:val="24"/>
        </w:rPr>
      </w:pPr>
    </w:p>
    <w:p w14:paraId="53E643E8" w14:textId="77777777" w:rsidR="00F05AD8" w:rsidRPr="005461E9" w:rsidRDefault="00F05AD8" w:rsidP="00E961BE">
      <w:pPr>
        <w:spacing w:after="0" w:line="240" w:lineRule="auto"/>
        <w:rPr>
          <w:rFonts w:ascii="Times New Roman" w:hAnsi="Times New Roman" w:cs="Times New Roman"/>
        </w:rPr>
      </w:pPr>
    </w:p>
    <w:p w14:paraId="56B4ACD2" w14:textId="77777777" w:rsidR="009056EB" w:rsidRPr="005461E9" w:rsidRDefault="009056EB" w:rsidP="00E961BE">
      <w:pPr>
        <w:spacing w:after="0" w:line="240" w:lineRule="auto"/>
        <w:jc w:val="center"/>
        <w:rPr>
          <w:rFonts w:ascii="Times New Roman" w:hAnsi="Times New Roman" w:cs="Times New Roman"/>
          <w:b/>
          <w:bCs/>
        </w:rPr>
        <w:sectPr w:rsidR="009056EB" w:rsidRPr="005461E9">
          <w:pgSz w:w="12240" w:h="15840"/>
          <w:pgMar w:top="1440" w:right="1440" w:bottom="1440" w:left="1440" w:header="720" w:footer="720" w:gutter="0"/>
          <w:cols w:space="720"/>
          <w:docGrid w:linePitch="360"/>
        </w:sectPr>
      </w:pPr>
    </w:p>
    <w:p w14:paraId="301BD6FC" w14:textId="686515CD" w:rsidR="009056EB" w:rsidRPr="005461E9" w:rsidRDefault="009056EB" w:rsidP="00E961BE">
      <w:pPr>
        <w:spacing w:after="0" w:line="240" w:lineRule="auto"/>
        <w:jc w:val="center"/>
        <w:rPr>
          <w:rFonts w:ascii="Times New Roman" w:hAnsi="Times New Roman" w:cs="Times New Roman"/>
          <w:b/>
          <w:bCs/>
          <w:sz w:val="24"/>
          <w:szCs w:val="24"/>
        </w:rPr>
      </w:pPr>
      <w:r w:rsidRPr="005461E9">
        <w:rPr>
          <w:rFonts w:ascii="Times New Roman" w:hAnsi="Times New Roman" w:cs="Times New Roman"/>
          <w:b/>
          <w:bCs/>
          <w:sz w:val="24"/>
          <w:szCs w:val="24"/>
        </w:rPr>
        <w:t>Abstract</w:t>
      </w:r>
    </w:p>
    <w:p w14:paraId="6AA5E5D3" w14:textId="77777777" w:rsidR="00F05AD8" w:rsidRPr="005461E9" w:rsidRDefault="00F05AD8" w:rsidP="00E961BE">
      <w:pPr>
        <w:spacing w:after="0" w:line="240" w:lineRule="auto"/>
        <w:jc w:val="center"/>
        <w:rPr>
          <w:rFonts w:ascii="Times New Roman" w:hAnsi="Times New Roman" w:cs="Times New Roman"/>
          <w:b/>
          <w:bCs/>
        </w:rPr>
      </w:pPr>
    </w:p>
    <w:p w14:paraId="106BD36D" w14:textId="18E36F1E" w:rsidR="006C6A41" w:rsidRPr="005461E9" w:rsidRDefault="00515CC5" w:rsidP="00E961BE">
      <w:pPr>
        <w:spacing w:after="0" w:line="240" w:lineRule="auto"/>
        <w:ind w:left="288" w:right="288"/>
        <w:jc w:val="both"/>
        <w:rPr>
          <w:rFonts w:ascii="Times New Roman" w:hAnsi="Times New Roman" w:cs="Times New Roman"/>
        </w:rPr>
      </w:pPr>
      <w:r w:rsidRPr="005461E9">
        <w:rPr>
          <w:rFonts w:ascii="Times New Roman" w:hAnsi="Times New Roman" w:cs="Times New Roman"/>
        </w:rPr>
        <w:t>This work explores the robustness of a Natural Language Inference (NLI) model, based on the ELECTRA architecture, when exposed to varying noise conditions. We methodically assess the performance of the model under character-level, word-level, and combined noise, applied to the premise, hypothesis, and both sentences, also across a range of perturbation probabilities. Findings show notable sensitivity to noise, especially combined noise and noise introduced in the hypothesis. To address these vulnerabilities, inoculation is utilized, by introducing controlled noise into the training data, it allows the model to better generalize under noisy conditions, while simultaneously preserving general accuracy on clean data. After training, results demonstrate that inoculation effectively enhanced the model's toughness against noise, as well as specific types of it.</w:t>
      </w:r>
    </w:p>
    <w:p w14:paraId="2ADE1998" w14:textId="77777777" w:rsidR="00F05AD8" w:rsidRPr="005461E9" w:rsidRDefault="00F05AD8" w:rsidP="00E961BE">
      <w:pPr>
        <w:spacing w:after="0" w:line="240" w:lineRule="auto"/>
        <w:jc w:val="both"/>
        <w:rPr>
          <w:rFonts w:ascii="Times New Roman" w:hAnsi="Times New Roman" w:cs="Times New Roman"/>
        </w:rPr>
      </w:pPr>
    </w:p>
    <w:p w14:paraId="077B3D9C" w14:textId="07A62AC4" w:rsidR="00F05AD8" w:rsidRPr="00BC6EA8" w:rsidRDefault="009056EB" w:rsidP="00BC6EA8">
      <w:pPr>
        <w:spacing w:after="0" w:line="360" w:lineRule="auto"/>
        <w:rPr>
          <w:rFonts w:ascii="Times New Roman" w:hAnsi="Times New Roman" w:cs="Times New Roman"/>
          <w:b/>
          <w:bCs/>
          <w:sz w:val="24"/>
          <w:szCs w:val="24"/>
        </w:rPr>
      </w:pPr>
      <w:r w:rsidRPr="005461E9">
        <w:rPr>
          <w:rFonts w:ascii="Times New Roman" w:hAnsi="Times New Roman" w:cs="Times New Roman"/>
          <w:b/>
          <w:bCs/>
          <w:sz w:val="24"/>
          <w:szCs w:val="24"/>
        </w:rPr>
        <w:t>1</w:t>
      </w:r>
      <w:r w:rsidR="005461E9">
        <w:rPr>
          <w:rFonts w:ascii="Times New Roman" w:hAnsi="Times New Roman" w:cs="Times New Roman"/>
          <w:b/>
          <w:bCs/>
          <w:sz w:val="24"/>
          <w:szCs w:val="24"/>
        </w:rPr>
        <w:t xml:space="preserve">   </w:t>
      </w:r>
      <w:r w:rsidRPr="005461E9">
        <w:rPr>
          <w:rFonts w:ascii="Times New Roman" w:hAnsi="Times New Roman" w:cs="Times New Roman"/>
          <w:b/>
          <w:bCs/>
          <w:sz w:val="24"/>
          <w:szCs w:val="24"/>
        </w:rPr>
        <w:t>Introduction</w:t>
      </w:r>
    </w:p>
    <w:p w14:paraId="746D8687" w14:textId="239B00DE" w:rsidR="006C6A41" w:rsidRPr="005461E9" w:rsidRDefault="006C6A41" w:rsidP="00E961BE">
      <w:pPr>
        <w:spacing w:after="0" w:line="240" w:lineRule="auto"/>
        <w:jc w:val="both"/>
        <w:rPr>
          <w:rFonts w:ascii="Times New Roman" w:hAnsi="Times New Roman" w:cs="Times New Roman"/>
        </w:rPr>
      </w:pPr>
      <w:r w:rsidRPr="005461E9">
        <w:rPr>
          <w:rFonts w:ascii="Times New Roman" w:hAnsi="Times New Roman" w:cs="Times New Roman"/>
        </w:rPr>
        <w:t>Pre-trained language models, such as BERT,  and their variants, have become fundamental in Natural Language Processing (NLP) due to their impressive performance on a wide range of benchmark datasets. However, despite their effectiveness on clean and curated data</w:t>
      </w:r>
      <w:r w:rsidR="00F05AD8" w:rsidRPr="005461E9">
        <w:rPr>
          <w:rFonts w:ascii="Times New Roman" w:hAnsi="Times New Roman" w:cs="Times New Roman"/>
        </w:rPr>
        <w:t>sets</w:t>
      </w:r>
      <w:r w:rsidRPr="005461E9">
        <w:rPr>
          <w:rFonts w:ascii="Times New Roman" w:hAnsi="Times New Roman" w:cs="Times New Roman"/>
        </w:rPr>
        <w:t xml:space="preserve">, these models often struggle when </w:t>
      </w:r>
      <w:r w:rsidR="00F05AD8" w:rsidRPr="005461E9">
        <w:rPr>
          <w:rFonts w:ascii="Times New Roman" w:hAnsi="Times New Roman" w:cs="Times New Roman"/>
        </w:rPr>
        <w:t>dealing</w:t>
      </w:r>
      <w:r w:rsidRPr="005461E9">
        <w:rPr>
          <w:rFonts w:ascii="Times New Roman" w:hAnsi="Times New Roman" w:cs="Times New Roman"/>
        </w:rPr>
        <w:t xml:space="preserve"> with </w:t>
      </w:r>
      <w:r w:rsidR="00F05AD8" w:rsidRPr="005461E9">
        <w:rPr>
          <w:rFonts w:ascii="Times New Roman" w:hAnsi="Times New Roman" w:cs="Times New Roman"/>
        </w:rPr>
        <w:t xml:space="preserve">data from the </w:t>
      </w:r>
      <w:r w:rsidRPr="005461E9">
        <w:rPr>
          <w:rFonts w:ascii="Times New Roman" w:hAnsi="Times New Roman" w:cs="Times New Roman"/>
        </w:rPr>
        <w:t xml:space="preserve">real-world, which can be noisy, inconsistent, </w:t>
      </w:r>
      <w:r w:rsidR="00F05AD8" w:rsidRPr="005461E9">
        <w:rPr>
          <w:rFonts w:ascii="Times New Roman" w:hAnsi="Times New Roman" w:cs="Times New Roman"/>
        </w:rPr>
        <w:t>and/</w:t>
      </w:r>
      <w:r w:rsidRPr="005461E9">
        <w:rPr>
          <w:rFonts w:ascii="Times New Roman" w:hAnsi="Times New Roman" w:cs="Times New Roman"/>
        </w:rPr>
        <w:t>or otherwise</w:t>
      </w:r>
      <w:r w:rsidRPr="005461E9">
        <w:rPr>
          <w:rFonts w:ascii="Times New Roman" w:hAnsi="Times New Roman" w:cs="Times New Roman"/>
          <w:b/>
          <w:bCs/>
        </w:rPr>
        <w:t xml:space="preserve"> </w:t>
      </w:r>
      <w:r w:rsidRPr="005461E9">
        <w:rPr>
          <w:rFonts w:ascii="Times New Roman" w:hAnsi="Times New Roman" w:cs="Times New Roman"/>
        </w:rPr>
        <w:t xml:space="preserve">perturbed. This lack of robustness is particularly concerning in tasks such as Natural Language Inference (NLI), where changes </w:t>
      </w:r>
      <w:r w:rsidR="00F05AD8" w:rsidRPr="005461E9">
        <w:rPr>
          <w:rFonts w:ascii="Times New Roman" w:hAnsi="Times New Roman" w:cs="Times New Roman"/>
        </w:rPr>
        <w:t xml:space="preserve">to the </w:t>
      </w:r>
      <w:r w:rsidRPr="005461E9">
        <w:rPr>
          <w:rFonts w:ascii="Times New Roman" w:hAnsi="Times New Roman" w:cs="Times New Roman"/>
        </w:rPr>
        <w:t xml:space="preserve">input can </w:t>
      </w:r>
      <w:r w:rsidR="00407843" w:rsidRPr="005461E9">
        <w:rPr>
          <w:rFonts w:ascii="Times New Roman" w:hAnsi="Times New Roman" w:cs="Times New Roman"/>
        </w:rPr>
        <w:t>impact</w:t>
      </w:r>
      <w:r w:rsidRPr="005461E9">
        <w:rPr>
          <w:rFonts w:ascii="Times New Roman" w:hAnsi="Times New Roman" w:cs="Times New Roman"/>
        </w:rPr>
        <w:t xml:space="preserve"> </w:t>
      </w:r>
      <w:r w:rsidR="00407843" w:rsidRPr="005461E9">
        <w:rPr>
          <w:rFonts w:ascii="Times New Roman" w:hAnsi="Times New Roman" w:cs="Times New Roman"/>
        </w:rPr>
        <w:t>the performance of the model</w:t>
      </w:r>
      <w:r w:rsidRPr="005461E9">
        <w:rPr>
          <w:rFonts w:ascii="Times New Roman" w:hAnsi="Times New Roman" w:cs="Times New Roman"/>
        </w:rPr>
        <w:t>.</w:t>
      </w:r>
    </w:p>
    <w:p w14:paraId="22CE9F1E" w14:textId="78B2F7E1" w:rsidR="006C6A41" w:rsidRPr="005461E9" w:rsidRDefault="006C6A41" w:rsidP="00E961BE">
      <w:pPr>
        <w:spacing w:after="0" w:line="240" w:lineRule="auto"/>
        <w:ind w:firstLine="720"/>
        <w:jc w:val="both"/>
        <w:rPr>
          <w:rFonts w:ascii="Times New Roman" w:hAnsi="Times New Roman" w:cs="Times New Roman"/>
        </w:rPr>
      </w:pPr>
      <w:r w:rsidRPr="005461E9">
        <w:rPr>
          <w:rFonts w:ascii="Times New Roman" w:hAnsi="Times New Roman" w:cs="Times New Roman"/>
        </w:rPr>
        <w:t xml:space="preserve">In this </w:t>
      </w:r>
      <w:r w:rsidR="00407843" w:rsidRPr="005461E9">
        <w:rPr>
          <w:rFonts w:ascii="Times New Roman" w:hAnsi="Times New Roman" w:cs="Times New Roman"/>
        </w:rPr>
        <w:t>paper</w:t>
      </w:r>
      <w:r w:rsidRPr="005461E9">
        <w:rPr>
          <w:rFonts w:ascii="Times New Roman" w:hAnsi="Times New Roman" w:cs="Times New Roman"/>
        </w:rPr>
        <w:t xml:space="preserve">, we evaluate the robustness of </w:t>
      </w:r>
      <w:r w:rsidR="00407843" w:rsidRPr="005461E9">
        <w:rPr>
          <w:rFonts w:ascii="Times New Roman" w:hAnsi="Times New Roman" w:cs="Times New Roman"/>
        </w:rPr>
        <w:t xml:space="preserve">the </w:t>
      </w:r>
      <w:r w:rsidRPr="005461E9">
        <w:rPr>
          <w:rFonts w:ascii="Times New Roman" w:hAnsi="Times New Roman" w:cs="Times New Roman"/>
        </w:rPr>
        <w:t>ELECTRA</w:t>
      </w:r>
      <w:r w:rsidR="00407843" w:rsidRPr="005461E9">
        <w:rPr>
          <w:rFonts w:ascii="Times New Roman" w:hAnsi="Times New Roman" w:cs="Times New Roman"/>
        </w:rPr>
        <w:t xml:space="preserve"> small </w:t>
      </w:r>
      <w:r w:rsidRPr="005461E9">
        <w:rPr>
          <w:rFonts w:ascii="Times New Roman" w:hAnsi="Times New Roman" w:cs="Times New Roman"/>
        </w:rPr>
        <w:t xml:space="preserve">model </w:t>
      </w:r>
      <w:r w:rsidR="00407843" w:rsidRPr="005461E9">
        <w:rPr>
          <w:rFonts w:ascii="Times New Roman" w:hAnsi="Times New Roman" w:cs="Times New Roman"/>
        </w:rPr>
        <w:t xml:space="preserve"> (Clark et. Al., 2020) trained </w:t>
      </w:r>
      <w:r w:rsidRPr="005461E9">
        <w:rPr>
          <w:rFonts w:ascii="Times New Roman" w:hAnsi="Times New Roman" w:cs="Times New Roman"/>
        </w:rPr>
        <w:t xml:space="preserve">for NLI </w:t>
      </w:r>
      <w:r w:rsidR="00407843" w:rsidRPr="005461E9">
        <w:rPr>
          <w:rFonts w:ascii="Times New Roman" w:hAnsi="Times New Roman" w:cs="Times New Roman"/>
        </w:rPr>
        <w:t>with The Stanford NLI dataset (Bowman et al., 2015)</w:t>
      </w:r>
      <w:r w:rsidRPr="005461E9">
        <w:rPr>
          <w:rFonts w:ascii="Times New Roman" w:hAnsi="Times New Roman" w:cs="Times New Roman"/>
        </w:rPr>
        <w:t xml:space="preserve">. </w:t>
      </w:r>
      <w:r w:rsidR="00282C7A" w:rsidRPr="005461E9">
        <w:rPr>
          <w:rFonts w:ascii="Times New Roman" w:hAnsi="Times New Roman" w:cs="Times New Roman"/>
        </w:rPr>
        <w:t>Several analysis methods are conducted on t</w:t>
      </w:r>
      <w:r w:rsidR="00407843" w:rsidRPr="005461E9">
        <w:rPr>
          <w:rFonts w:ascii="Times New Roman" w:hAnsi="Times New Roman" w:cs="Times New Roman"/>
        </w:rPr>
        <w:t>he model</w:t>
      </w:r>
      <w:r w:rsidR="00282C7A" w:rsidRPr="005461E9">
        <w:rPr>
          <w:rFonts w:ascii="Times New Roman" w:hAnsi="Times New Roman" w:cs="Times New Roman"/>
        </w:rPr>
        <w:t xml:space="preserve"> with </w:t>
      </w:r>
      <w:r w:rsidRPr="005461E9">
        <w:rPr>
          <w:rFonts w:ascii="Times New Roman" w:hAnsi="Times New Roman" w:cs="Times New Roman"/>
        </w:rPr>
        <w:t>different types of noise</w:t>
      </w:r>
      <w:r w:rsidR="00282C7A" w:rsidRPr="005461E9">
        <w:rPr>
          <w:rFonts w:ascii="Times New Roman" w:hAnsi="Times New Roman" w:cs="Times New Roman"/>
        </w:rPr>
        <w:t xml:space="preserve">, on different locations, </w:t>
      </w:r>
      <w:r w:rsidR="00282C7A" w:rsidRPr="005461E9">
        <w:rPr>
          <w:rFonts w:ascii="Times New Roman" w:hAnsi="Times New Roman" w:cs="Times New Roman"/>
        </w:rPr>
        <w:t xml:space="preserve">across a range of noise probabilities. </w:t>
      </w:r>
      <w:r w:rsidRPr="005461E9">
        <w:rPr>
          <w:rFonts w:ascii="Times New Roman" w:hAnsi="Times New Roman" w:cs="Times New Roman"/>
        </w:rPr>
        <w:t>This approach allows us to analyze the model’s sensitivity to specific noise types and application locations, helping us uncover artifacts in the model’s behavior that contribute to performance degradation.</w:t>
      </w:r>
    </w:p>
    <w:p w14:paraId="02F620EA" w14:textId="1A2A9B7D" w:rsidR="006C6A41" w:rsidRPr="005461E9" w:rsidRDefault="006C6A41" w:rsidP="00E961BE">
      <w:pPr>
        <w:spacing w:after="0" w:line="240" w:lineRule="auto"/>
        <w:ind w:firstLine="720"/>
        <w:jc w:val="both"/>
        <w:rPr>
          <w:rFonts w:ascii="Times New Roman" w:hAnsi="Times New Roman" w:cs="Times New Roman"/>
        </w:rPr>
      </w:pPr>
      <w:r w:rsidRPr="005461E9">
        <w:rPr>
          <w:rFonts w:ascii="Times New Roman" w:hAnsi="Times New Roman" w:cs="Times New Roman"/>
        </w:rPr>
        <w:t>To address the identified robustness issues, we employ an inoculation strategy</w:t>
      </w:r>
      <w:r w:rsidR="00282C7A" w:rsidRPr="005461E9">
        <w:rPr>
          <w:rFonts w:ascii="Times New Roman" w:hAnsi="Times New Roman" w:cs="Times New Roman"/>
        </w:rPr>
        <w:t xml:space="preserve"> (Liu et al., 2019)</w:t>
      </w:r>
      <w:r w:rsidRPr="005461E9">
        <w:rPr>
          <w:rFonts w:ascii="Times New Roman" w:hAnsi="Times New Roman" w:cs="Times New Roman"/>
        </w:rPr>
        <w:t xml:space="preserve">. This approach involves gradually incorporating controlled noise into the training data, with the goal of enhancing the model's resilience to noisy inputs. By exposing the model to noise during training, we aim to improve its generalization. </w:t>
      </w:r>
    </w:p>
    <w:p w14:paraId="7AED2030" w14:textId="77777777" w:rsidR="00282C7A" w:rsidRPr="005461E9" w:rsidRDefault="00282C7A" w:rsidP="00E961BE">
      <w:pPr>
        <w:spacing w:after="0" w:line="240" w:lineRule="auto"/>
        <w:jc w:val="both"/>
        <w:rPr>
          <w:rFonts w:ascii="Times New Roman" w:hAnsi="Times New Roman" w:cs="Times New Roman"/>
        </w:rPr>
      </w:pPr>
    </w:p>
    <w:p w14:paraId="18B6B265" w14:textId="43721D09" w:rsidR="00363EEB" w:rsidRPr="005461E9" w:rsidRDefault="00363EEB" w:rsidP="00BC6EA8">
      <w:pPr>
        <w:spacing w:after="0" w:line="360" w:lineRule="auto"/>
        <w:jc w:val="both"/>
        <w:rPr>
          <w:rFonts w:ascii="Times New Roman" w:hAnsi="Times New Roman" w:cs="Times New Roman"/>
          <w:b/>
          <w:bCs/>
          <w:sz w:val="24"/>
          <w:szCs w:val="24"/>
        </w:rPr>
      </w:pPr>
      <w:r w:rsidRPr="005461E9">
        <w:rPr>
          <w:rFonts w:ascii="Times New Roman" w:hAnsi="Times New Roman" w:cs="Times New Roman"/>
          <w:b/>
          <w:bCs/>
          <w:sz w:val="24"/>
          <w:szCs w:val="24"/>
        </w:rPr>
        <w:t>2</w:t>
      </w:r>
      <w:r w:rsidR="005461E9">
        <w:rPr>
          <w:rFonts w:ascii="Times New Roman" w:hAnsi="Times New Roman" w:cs="Times New Roman"/>
          <w:b/>
          <w:bCs/>
          <w:sz w:val="24"/>
          <w:szCs w:val="24"/>
        </w:rPr>
        <w:t xml:space="preserve">    </w:t>
      </w:r>
      <w:r w:rsidRPr="005461E9">
        <w:rPr>
          <w:rFonts w:ascii="Times New Roman" w:hAnsi="Times New Roman" w:cs="Times New Roman"/>
          <w:b/>
          <w:bCs/>
          <w:sz w:val="24"/>
          <w:szCs w:val="24"/>
        </w:rPr>
        <w:t>Base Model Analysis</w:t>
      </w:r>
    </w:p>
    <w:p w14:paraId="37CCBDB7" w14:textId="332759A0" w:rsidR="00A13A0D" w:rsidRPr="00BC6EA8" w:rsidRDefault="00363EEB" w:rsidP="00BC6EA8">
      <w:pPr>
        <w:spacing w:after="0" w:line="360" w:lineRule="auto"/>
        <w:rPr>
          <w:rFonts w:ascii="Times New Roman" w:hAnsi="Times New Roman" w:cs="Times New Roman"/>
          <w:b/>
          <w:bCs/>
          <w:sz w:val="24"/>
          <w:szCs w:val="24"/>
        </w:rPr>
      </w:pPr>
      <w:r w:rsidRPr="005461E9">
        <w:rPr>
          <w:rFonts w:ascii="Times New Roman" w:hAnsi="Times New Roman" w:cs="Times New Roman"/>
          <w:b/>
          <w:bCs/>
          <w:sz w:val="24"/>
          <w:szCs w:val="24"/>
        </w:rPr>
        <w:t>2.1</w:t>
      </w:r>
      <w:r w:rsidR="005461E9">
        <w:rPr>
          <w:rFonts w:ascii="Times New Roman" w:hAnsi="Times New Roman" w:cs="Times New Roman"/>
          <w:b/>
          <w:bCs/>
          <w:sz w:val="24"/>
          <w:szCs w:val="24"/>
        </w:rPr>
        <w:t xml:space="preserve">    </w:t>
      </w:r>
      <w:r w:rsidRPr="005461E9">
        <w:rPr>
          <w:rFonts w:ascii="Times New Roman" w:hAnsi="Times New Roman" w:cs="Times New Roman"/>
          <w:b/>
          <w:bCs/>
          <w:sz w:val="24"/>
          <w:szCs w:val="24"/>
        </w:rPr>
        <w:t>Experiment Setup</w:t>
      </w:r>
    </w:p>
    <w:p w14:paraId="6E340547" w14:textId="362DCF84" w:rsidR="00A13A0D" w:rsidRPr="005461E9" w:rsidRDefault="00A13A0D" w:rsidP="00E961BE">
      <w:pPr>
        <w:spacing w:after="0" w:line="240" w:lineRule="auto"/>
        <w:jc w:val="both"/>
        <w:rPr>
          <w:rFonts w:ascii="Times New Roman" w:hAnsi="Times New Roman" w:cs="Times New Roman"/>
        </w:rPr>
      </w:pPr>
      <w:r w:rsidRPr="005461E9">
        <w:rPr>
          <w:rFonts w:ascii="Times New Roman" w:hAnsi="Times New Roman" w:cs="Times New Roman"/>
        </w:rPr>
        <w:t>To evaluate the robustness of the base ELECTRA model for Natural Language Inference (NLI)</w:t>
      </w:r>
      <w:r w:rsidR="00C34AD8" w:rsidRPr="005461E9">
        <w:rPr>
          <w:rFonts w:ascii="Times New Roman" w:hAnsi="Times New Roman" w:cs="Times New Roman"/>
        </w:rPr>
        <w:t>. The base model achieves an ~89% accuracy on non-perturbed datasets.</w:t>
      </w:r>
      <w:r w:rsidRPr="005461E9">
        <w:rPr>
          <w:rFonts w:ascii="Times New Roman" w:hAnsi="Times New Roman" w:cs="Times New Roman"/>
        </w:rPr>
        <w:t xml:space="preserve"> </w:t>
      </w:r>
      <w:r w:rsidR="00C34AD8" w:rsidRPr="005461E9">
        <w:rPr>
          <w:rFonts w:ascii="Times New Roman" w:hAnsi="Times New Roman" w:cs="Times New Roman"/>
        </w:rPr>
        <w:t>W</w:t>
      </w:r>
      <w:r w:rsidRPr="005461E9">
        <w:rPr>
          <w:rFonts w:ascii="Times New Roman" w:hAnsi="Times New Roman" w:cs="Times New Roman"/>
        </w:rPr>
        <w:t>e systematically introduced three types of noise: character-level, word-level, and combined noise. Noise was applied to either the premise, hypothesis, or both components of the NLI task at varying probabilities (from 0% to 100%). We measured the model’s performance in terms of accuracy and loss to observe its sensitivity to these noise variations.</w:t>
      </w:r>
    </w:p>
    <w:p w14:paraId="143D0439" w14:textId="77777777" w:rsidR="00A13A0D" w:rsidRPr="005461E9" w:rsidRDefault="00A13A0D" w:rsidP="00E961BE">
      <w:pPr>
        <w:spacing w:after="0" w:line="240" w:lineRule="auto"/>
        <w:rPr>
          <w:rFonts w:ascii="Times New Roman" w:hAnsi="Times New Roman" w:cs="Times New Roman"/>
        </w:rPr>
      </w:pPr>
    </w:p>
    <w:p w14:paraId="04011094" w14:textId="6ACC1AA7" w:rsidR="00A13A0D" w:rsidRPr="00BC6EA8" w:rsidRDefault="00363EEB" w:rsidP="00BC6EA8">
      <w:pPr>
        <w:spacing w:after="0" w:line="360" w:lineRule="auto"/>
        <w:rPr>
          <w:rFonts w:ascii="Times New Roman" w:hAnsi="Times New Roman" w:cs="Times New Roman"/>
          <w:b/>
          <w:bCs/>
          <w:sz w:val="24"/>
          <w:szCs w:val="24"/>
        </w:rPr>
      </w:pPr>
      <w:r w:rsidRPr="005461E9">
        <w:rPr>
          <w:rFonts w:ascii="Times New Roman" w:hAnsi="Times New Roman" w:cs="Times New Roman"/>
          <w:b/>
          <w:bCs/>
          <w:sz w:val="24"/>
          <w:szCs w:val="24"/>
        </w:rPr>
        <w:t>2.2</w:t>
      </w:r>
      <w:r w:rsidR="005461E9">
        <w:rPr>
          <w:rFonts w:ascii="Times New Roman" w:hAnsi="Times New Roman" w:cs="Times New Roman"/>
          <w:b/>
          <w:bCs/>
          <w:sz w:val="24"/>
          <w:szCs w:val="24"/>
        </w:rPr>
        <w:t xml:space="preserve">   </w:t>
      </w:r>
      <w:r w:rsidRPr="005461E9">
        <w:rPr>
          <w:rFonts w:ascii="Times New Roman" w:hAnsi="Times New Roman" w:cs="Times New Roman"/>
          <w:b/>
          <w:bCs/>
          <w:sz w:val="24"/>
          <w:szCs w:val="24"/>
        </w:rPr>
        <w:t xml:space="preserve"> Analysis Methods</w:t>
      </w:r>
    </w:p>
    <w:p w14:paraId="0A5A525C" w14:textId="77777777" w:rsidR="00781CBA" w:rsidRPr="00781CBA" w:rsidRDefault="00781CBA" w:rsidP="006210D8">
      <w:pPr>
        <w:spacing w:after="0" w:line="240" w:lineRule="auto"/>
        <w:jc w:val="both"/>
        <w:rPr>
          <w:rFonts w:ascii="Times New Roman" w:hAnsi="Times New Roman" w:cs="Times New Roman"/>
        </w:rPr>
      </w:pPr>
      <w:r w:rsidRPr="00781CBA">
        <w:rPr>
          <w:rFonts w:ascii="Times New Roman" w:hAnsi="Times New Roman" w:cs="Times New Roman"/>
        </w:rPr>
        <w:t>To reveal any artifacts in the model’s behavior, we utilize methods inspired by contrast sets (Gardner et al., 2020) and adversarial challenge sets (Jia and Liang, 2017; Wallace et al., 2019).</w:t>
      </w:r>
    </w:p>
    <w:p w14:paraId="46165B81" w14:textId="77777777" w:rsidR="00781CBA" w:rsidRPr="00781CBA" w:rsidRDefault="00781CBA" w:rsidP="00781CBA">
      <w:pPr>
        <w:spacing w:after="0" w:line="240" w:lineRule="auto"/>
        <w:ind w:firstLine="720"/>
        <w:jc w:val="both"/>
        <w:rPr>
          <w:rFonts w:ascii="Times New Roman" w:hAnsi="Times New Roman" w:cs="Times New Roman"/>
        </w:rPr>
      </w:pPr>
      <w:r w:rsidRPr="00781CBA">
        <w:rPr>
          <w:rFonts w:ascii="Times New Roman" w:hAnsi="Times New Roman" w:cs="Times New Roman"/>
        </w:rPr>
        <w:t>Contrast Sets: By applying specific types of noise (character, word, and combined) to different sentence components (premise, hypothesis, or both), we created a set of controlled contrasting conditions. Specifically, there is a probability that either a character or word is added, deleted, or switched in the sequence. This allowed us to observe how minor variations in the input affected the model’s predictions, revealing vulnerabilities specific to each noise type and application location.</w:t>
      </w:r>
    </w:p>
    <w:p w14:paraId="62C133A9" w14:textId="77777777" w:rsidR="00781CBA" w:rsidRPr="00781CBA" w:rsidRDefault="00781CBA" w:rsidP="00781CBA">
      <w:pPr>
        <w:spacing w:after="0" w:line="240" w:lineRule="auto"/>
        <w:ind w:firstLine="720"/>
        <w:jc w:val="both"/>
        <w:rPr>
          <w:rFonts w:ascii="Times New Roman" w:hAnsi="Times New Roman" w:cs="Times New Roman"/>
        </w:rPr>
      </w:pPr>
      <w:r w:rsidRPr="00781CBA">
        <w:rPr>
          <w:rFonts w:ascii="Times New Roman" w:hAnsi="Times New Roman" w:cs="Times New Roman"/>
        </w:rPr>
        <w:lastRenderedPageBreak/>
        <w:t>Adversarial Challenge Sets: Additionally, we introduced challenging noise patterns by combining multiple noise types and applying them to the premise, hypothesis, and both. This approach, akin to adversarial testing, aimed to stress-test the model’s robustness under compounded disturbances, highlighting significant weaknesses in its handling of noisy data.</w:t>
      </w:r>
    </w:p>
    <w:p w14:paraId="5B071732" w14:textId="77777777" w:rsidR="00A13A0D" w:rsidRPr="005461E9" w:rsidRDefault="00A13A0D" w:rsidP="002A4BA8">
      <w:pPr>
        <w:spacing w:after="0" w:line="240" w:lineRule="auto"/>
        <w:jc w:val="both"/>
        <w:rPr>
          <w:rFonts w:ascii="Times New Roman" w:hAnsi="Times New Roman" w:cs="Times New Roman"/>
        </w:rPr>
      </w:pPr>
    </w:p>
    <w:p w14:paraId="572D0C32" w14:textId="51582562" w:rsidR="0068555B" w:rsidRPr="00BC6EA8" w:rsidRDefault="00363EEB" w:rsidP="00BC6EA8">
      <w:pPr>
        <w:spacing w:after="0" w:line="360" w:lineRule="auto"/>
        <w:rPr>
          <w:rFonts w:ascii="Times New Roman" w:hAnsi="Times New Roman" w:cs="Times New Roman"/>
          <w:b/>
          <w:bCs/>
          <w:sz w:val="24"/>
          <w:szCs w:val="24"/>
        </w:rPr>
      </w:pPr>
      <w:r w:rsidRPr="005461E9">
        <w:rPr>
          <w:rFonts w:ascii="Times New Roman" w:hAnsi="Times New Roman" w:cs="Times New Roman"/>
          <w:b/>
          <w:bCs/>
          <w:sz w:val="24"/>
          <w:szCs w:val="24"/>
        </w:rPr>
        <w:t xml:space="preserve">2.3 </w:t>
      </w:r>
      <w:r w:rsidR="005461E9">
        <w:rPr>
          <w:rFonts w:ascii="Times New Roman" w:hAnsi="Times New Roman" w:cs="Times New Roman"/>
          <w:b/>
          <w:bCs/>
          <w:sz w:val="24"/>
          <w:szCs w:val="24"/>
        </w:rPr>
        <w:t xml:space="preserve">   </w:t>
      </w:r>
      <w:r w:rsidRPr="005461E9">
        <w:rPr>
          <w:rFonts w:ascii="Times New Roman" w:hAnsi="Times New Roman" w:cs="Times New Roman"/>
          <w:b/>
          <w:bCs/>
          <w:sz w:val="24"/>
          <w:szCs w:val="24"/>
        </w:rPr>
        <w:t>Impact of Noise Type and Location</w:t>
      </w:r>
    </w:p>
    <w:p w14:paraId="64266465" w14:textId="367D6B99" w:rsidR="00D57DCF" w:rsidRPr="005461E9" w:rsidRDefault="00D57DCF" w:rsidP="00E961BE">
      <w:pPr>
        <w:spacing w:after="0" w:line="240" w:lineRule="auto"/>
        <w:jc w:val="both"/>
        <w:rPr>
          <w:rFonts w:ascii="Times New Roman" w:hAnsi="Times New Roman" w:cs="Times New Roman"/>
        </w:rPr>
      </w:pPr>
      <w:r>
        <w:rPr>
          <w:rFonts w:ascii="Times New Roman" w:hAnsi="Times New Roman" w:cs="Times New Roman"/>
          <w:noProof/>
        </w:rPr>
        <w:drawing>
          <wp:inline distT="0" distB="0" distL="0" distR="0" wp14:anchorId="0495A2C1" wp14:editId="33D43F32">
            <wp:extent cx="2721254" cy="1476402"/>
            <wp:effectExtent l="0" t="0" r="3175" b="0"/>
            <wp:docPr id="896620865"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620865" name="Picture 1" descr="A graph of different colored lines&#10;&#10;Description automatically generated"/>
                    <pic:cNvPicPr/>
                  </pic:nvPicPr>
                  <pic:blipFill rotWithShape="1">
                    <a:blip r:embed="rId6" cstate="print">
                      <a:extLst>
                        <a:ext uri="{28A0092B-C50C-407E-A947-70E740481C1C}">
                          <a14:useLocalDpi xmlns:a14="http://schemas.microsoft.com/office/drawing/2010/main" val="0"/>
                        </a:ext>
                      </a:extLst>
                    </a:blip>
                    <a:srcRect l="5333" t="4802" r="6934"/>
                    <a:stretch/>
                  </pic:blipFill>
                  <pic:spPr bwMode="auto">
                    <a:xfrm>
                      <a:off x="0" y="0"/>
                      <a:ext cx="2756713" cy="1495640"/>
                    </a:xfrm>
                    <a:prstGeom prst="rect">
                      <a:avLst/>
                    </a:prstGeom>
                    <a:ln>
                      <a:noFill/>
                    </a:ln>
                    <a:extLst>
                      <a:ext uri="{53640926-AAD7-44D8-BBD7-CCE9431645EC}">
                        <a14:shadowObscured xmlns:a14="http://schemas.microsoft.com/office/drawing/2010/main"/>
                      </a:ext>
                    </a:extLst>
                  </pic:spPr>
                </pic:pic>
              </a:graphicData>
            </a:graphic>
          </wp:inline>
        </w:drawing>
      </w:r>
    </w:p>
    <w:p w14:paraId="49F84038" w14:textId="77777777" w:rsidR="00A13A0D" w:rsidRPr="005461E9" w:rsidRDefault="00A13A0D" w:rsidP="00E961BE">
      <w:pPr>
        <w:spacing w:after="0" w:line="240" w:lineRule="auto"/>
        <w:jc w:val="both"/>
        <w:rPr>
          <w:rFonts w:ascii="Times New Roman" w:hAnsi="Times New Roman" w:cs="Times New Roman"/>
        </w:rPr>
      </w:pPr>
    </w:p>
    <w:p w14:paraId="53C48CCB" w14:textId="37415160" w:rsidR="00A13A0D" w:rsidRPr="00137741" w:rsidRDefault="00A13A0D" w:rsidP="00E961BE">
      <w:pPr>
        <w:spacing w:after="0" w:line="240" w:lineRule="auto"/>
        <w:jc w:val="both"/>
        <w:rPr>
          <w:rFonts w:ascii="Times New Roman" w:hAnsi="Times New Roman" w:cs="Times New Roman"/>
        </w:rPr>
      </w:pPr>
      <w:r w:rsidRPr="00137741">
        <w:rPr>
          <w:rFonts w:ascii="Times New Roman" w:hAnsi="Times New Roman" w:cs="Times New Roman"/>
        </w:rPr>
        <w:t xml:space="preserve">Figure </w:t>
      </w:r>
      <w:r w:rsidR="00317D84" w:rsidRPr="00137741">
        <w:rPr>
          <w:rFonts w:ascii="Times New Roman" w:hAnsi="Times New Roman" w:cs="Times New Roman"/>
        </w:rPr>
        <w:t>1</w:t>
      </w:r>
      <w:r w:rsidRPr="00137741">
        <w:rPr>
          <w:rFonts w:ascii="Times New Roman" w:hAnsi="Times New Roman" w:cs="Times New Roman"/>
        </w:rPr>
        <w:t xml:space="preserve">. </w:t>
      </w:r>
      <w:r w:rsidR="000C4575">
        <w:rPr>
          <w:rFonts w:ascii="Times New Roman" w:hAnsi="Times New Roman" w:cs="Times New Roman"/>
        </w:rPr>
        <w:t>A graph showing the e</w:t>
      </w:r>
      <w:r w:rsidRPr="00137741">
        <w:rPr>
          <w:rFonts w:ascii="Times New Roman" w:hAnsi="Times New Roman" w:cs="Times New Roman"/>
        </w:rPr>
        <w:t>ffect of character-level, word-level, and combined noise on accuracy across noise probabilities.</w:t>
      </w:r>
    </w:p>
    <w:p w14:paraId="5760931B" w14:textId="77777777" w:rsidR="00A13A0D" w:rsidRPr="005461E9" w:rsidRDefault="00A13A0D" w:rsidP="00E961BE">
      <w:pPr>
        <w:spacing w:after="0" w:line="240" w:lineRule="auto"/>
        <w:jc w:val="both"/>
        <w:rPr>
          <w:rFonts w:ascii="Times New Roman" w:hAnsi="Times New Roman" w:cs="Times New Roman"/>
        </w:rPr>
      </w:pPr>
    </w:p>
    <w:p w14:paraId="3BF7FB75" w14:textId="7CE07006" w:rsidR="00A13A0D" w:rsidRDefault="00A13A0D" w:rsidP="00E961BE">
      <w:pPr>
        <w:spacing w:after="0" w:line="240" w:lineRule="auto"/>
        <w:jc w:val="both"/>
        <w:rPr>
          <w:rFonts w:ascii="Times New Roman" w:hAnsi="Times New Roman" w:cs="Times New Roman"/>
        </w:rPr>
      </w:pPr>
      <w:r w:rsidRPr="005461E9">
        <w:rPr>
          <w:rFonts w:ascii="Times New Roman" w:hAnsi="Times New Roman" w:cs="Times New Roman"/>
          <w:noProof/>
        </w:rPr>
        <w:drawing>
          <wp:inline distT="0" distB="0" distL="0" distR="0" wp14:anchorId="2E615C71" wp14:editId="49288DC9">
            <wp:extent cx="2728569" cy="1459402"/>
            <wp:effectExtent l="0" t="0" r="0" b="7620"/>
            <wp:docPr id="257573103" name="Picture 2" descr="A graph of noise and noi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73103" name="Picture 2" descr="A graph of noise and noise&#10;&#10;Description automatically generated"/>
                    <pic:cNvPicPr/>
                  </pic:nvPicPr>
                  <pic:blipFill rotWithShape="1">
                    <a:blip r:embed="rId7" cstate="print">
                      <a:extLst>
                        <a:ext uri="{28A0092B-C50C-407E-A947-70E740481C1C}">
                          <a14:useLocalDpi xmlns:a14="http://schemas.microsoft.com/office/drawing/2010/main" val="0"/>
                        </a:ext>
                      </a:extLst>
                    </a:blip>
                    <a:srcRect l="5067" t="6400" r="7433"/>
                    <a:stretch/>
                  </pic:blipFill>
                  <pic:spPr bwMode="auto">
                    <a:xfrm>
                      <a:off x="0" y="0"/>
                      <a:ext cx="2745686" cy="1468557"/>
                    </a:xfrm>
                    <a:prstGeom prst="rect">
                      <a:avLst/>
                    </a:prstGeom>
                    <a:ln>
                      <a:noFill/>
                    </a:ln>
                    <a:extLst>
                      <a:ext uri="{53640926-AAD7-44D8-BBD7-CCE9431645EC}">
                        <a14:shadowObscured xmlns:a14="http://schemas.microsoft.com/office/drawing/2010/main"/>
                      </a:ext>
                    </a:extLst>
                  </pic:spPr>
                </pic:pic>
              </a:graphicData>
            </a:graphic>
          </wp:inline>
        </w:drawing>
      </w:r>
    </w:p>
    <w:p w14:paraId="4E1D0062" w14:textId="77777777" w:rsidR="00137741" w:rsidRPr="005461E9" w:rsidRDefault="00137741" w:rsidP="00E961BE">
      <w:pPr>
        <w:spacing w:after="0" w:line="240" w:lineRule="auto"/>
        <w:jc w:val="both"/>
        <w:rPr>
          <w:rFonts w:ascii="Times New Roman" w:hAnsi="Times New Roman" w:cs="Times New Roman"/>
        </w:rPr>
      </w:pPr>
    </w:p>
    <w:p w14:paraId="670FCD78" w14:textId="3DD03FA4" w:rsidR="00137741" w:rsidRDefault="00A13A0D" w:rsidP="00E961BE">
      <w:pPr>
        <w:spacing w:after="0" w:line="240" w:lineRule="auto"/>
        <w:jc w:val="both"/>
        <w:rPr>
          <w:rFonts w:ascii="Times New Roman" w:hAnsi="Times New Roman" w:cs="Times New Roman"/>
        </w:rPr>
      </w:pPr>
      <w:r w:rsidRPr="005461E9">
        <w:rPr>
          <w:rFonts w:ascii="Times New Roman" w:hAnsi="Times New Roman" w:cs="Times New Roman"/>
        </w:rPr>
        <w:t xml:space="preserve">Figure </w:t>
      </w:r>
      <w:r w:rsidR="00317D84">
        <w:rPr>
          <w:rFonts w:ascii="Times New Roman" w:hAnsi="Times New Roman" w:cs="Times New Roman"/>
        </w:rPr>
        <w:t>2</w:t>
      </w:r>
      <w:r w:rsidRPr="005461E9">
        <w:rPr>
          <w:rFonts w:ascii="Times New Roman" w:hAnsi="Times New Roman" w:cs="Times New Roman"/>
        </w:rPr>
        <w:t xml:space="preserve">. </w:t>
      </w:r>
      <w:r w:rsidR="000C4575">
        <w:rPr>
          <w:rFonts w:ascii="Times New Roman" w:hAnsi="Times New Roman" w:cs="Times New Roman"/>
        </w:rPr>
        <w:t>Graph showing the i</w:t>
      </w:r>
      <w:r w:rsidRPr="005461E9">
        <w:rPr>
          <w:rFonts w:ascii="Times New Roman" w:hAnsi="Times New Roman" w:cs="Times New Roman"/>
        </w:rPr>
        <w:t>mpact of noise location on accuracy across noise probabilities: noise applied to premise only, hypothesis only, and both.</w:t>
      </w:r>
    </w:p>
    <w:p w14:paraId="73FC8CCD" w14:textId="175FE5DA" w:rsidR="00137741" w:rsidRPr="005461E9" w:rsidRDefault="00137741" w:rsidP="008C6DAF">
      <w:pPr>
        <w:spacing w:after="0" w:line="240" w:lineRule="auto"/>
        <w:ind w:firstLine="720"/>
        <w:jc w:val="both"/>
        <w:rPr>
          <w:rFonts w:ascii="Times New Roman" w:hAnsi="Times New Roman" w:cs="Times New Roman"/>
        </w:rPr>
      </w:pPr>
      <w:r w:rsidRPr="005461E9">
        <w:rPr>
          <w:rFonts w:ascii="Times New Roman" w:hAnsi="Times New Roman" w:cs="Times New Roman"/>
        </w:rPr>
        <w:t xml:space="preserve">Figure </w:t>
      </w:r>
      <w:r>
        <w:rPr>
          <w:rFonts w:ascii="Times New Roman" w:hAnsi="Times New Roman" w:cs="Times New Roman"/>
        </w:rPr>
        <w:t>1</w:t>
      </w:r>
      <w:r w:rsidRPr="005461E9">
        <w:rPr>
          <w:rFonts w:ascii="Times New Roman" w:hAnsi="Times New Roman" w:cs="Times New Roman"/>
        </w:rPr>
        <w:t xml:space="preserve"> and Figure </w:t>
      </w:r>
      <w:r>
        <w:rPr>
          <w:rFonts w:ascii="Times New Roman" w:hAnsi="Times New Roman" w:cs="Times New Roman"/>
        </w:rPr>
        <w:t>2</w:t>
      </w:r>
      <w:r w:rsidRPr="005461E9">
        <w:rPr>
          <w:rFonts w:ascii="Times New Roman" w:hAnsi="Times New Roman" w:cs="Times New Roman"/>
        </w:rPr>
        <w:t xml:space="preserve"> illustrate the model’s sensitivity to different noise types and locations, respectively. Word-level and combined noise degraded performance more rapidly than character-level noise, suggesting that disruptions at the word level have a stronger effect on sentence semantics. Additionally, the model exhibited increased vulnerability when noise was applied to the hypothesis, likely due to its role in inference.</w:t>
      </w:r>
    </w:p>
    <w:p w14:paraId="6E9452E3" w14:textId="23D80266" w:rsidR="00137741" w:rsidRDefault="00137741" w:rsidP="00802362">
      <w:pPr>
        <w:spacing w:after="0" w:line="240" w:lineRule="auto"/>
        <w:ind w:firstLine="720"/>
        <w:jc w:val="both"/>
        <w:rPr>
          <w:rFonts w:ascii="Times New Roman" w:hAnsi="Times New Roman" w:cs="Times New Roman"/>
        </w:rPr>
      </w:pPr>
      <w:r w:rsidRPr="005461E9">
        <w:rPr>
          <w:rFonts w:ascii="Times New Roman" w:hAnsi="Times New Roman" w:cs="Times New Roman"/>
        </w:rPr>
        <w:t>When noise affected both the premise and hypothesis, performance declined most severely, highlighting the model’s compounded sensitivity to disturbances across both components.</w:t>
      </w:r>
      <w:r w:rsidR="00F2285A">
        <w:rPr>
          <w:rFonts w:ascii="Times New Roman" w:hAnsi="Times New Roman" w:cs="Times New Roman"/>
        </w:rPr>
        <w:t xml:space="preserve"> As such we train the models for the worst-case scenarios.</w:t>
      </w:r>
    </w:p>
    <w:p w14:paraId="0DA74377" w14:textId="67262FAC" w:rsidR="00C44A7A" w:rsidRPr="005461E9" w:rsidRDefault="00363EEB" w:rsidP="00BC6EA8">
      <w:pPr>
        <w:spacing w:after="0" w:line="360" w:lineRule="auto"/>
        <w:jc w:val="both"/>
        <w:rPr>
          <w:rFonts w:ascii="Times New Roman" w:hAnsi="Times New Roman" w:cs="Times New Roman"/>
          <w:b/>
          <w:bCs/>
          <w:sz w:val="24"/>
          <w:szCs w:val="24"/>
        </w:rPr>
      </w:pPr>
      <w:r w:rsidRPr="005461E9">
        <w:rPr>
          <w:rFonts w:ascii="Times New Roman" w:hAnsi="Times New Roman" w:cs="Times New Roman"/>
          <w:b/>
          <w:bCs/>
          <w:sz w:val="24"/>
          <w:szCs w:val="24"/>
        </w:rPr>
        <w:br/>
        <w:t xml:space="preserve">2.4 </w:t>
      </w:r>
      <w:r w:rsidR="005461E9">
        <w:rPr>
          <w:rFonts w:ascii="Times New Roman" w:hAnsi="Times New Roman" w:cs="Times New Roman"/>
          <w:b/>
          <w:bCs/>
          <w:sz w:val="24"/>
          <w:szCs w:val="24"/>
        </w:rPr>
        <w:t xml:space="preserve">   </w:t>
      </w:r>
      <w:r w:rsidRPr="005461E9">
        <w:rPr>
          <w:rFonts w:ascii="Times New Roman" w:hAnsi="Times New Roman" w:cs="Times New Roman"/>
          <w:b/>
          <w:bCs/>
          <w:sz w:val="24"/>
          <w:szCs w:val="24"/>
        </w:rPr>
        <w:t>Performance Overview</w:t>
      </w:r>
    </w:p>
    <w:p w14:paraId="0B589C7E" w14:textId="6018B1C1" w:rsidR="00A13A0D" w:rsidRPr="005461E9" w:rsidRDefault="00A13A0D" w:rsidP="00BC6EA8">
      <w:pPr>
        <w:spacing w:after="0" w:line="240" w:lineRule="auto"/>
        <w:jc w:val="both"/>
        <w:rPr>
          <w:rFonts w:ascii="Times New Roman" w:hAnsi="Times New Roman" w:cs="Times New Roman"/>
        </w:rPr>
      </w:pPr>
      <w:r w:rsidRPr="005461E9">
        <w:rPr>
          <w:rFonts w:ascii="Times New Roman" w:hAnsi="Times New Roman" w:cs="Times New Roman"/>
        </w:rPr>
        <w:t xml:space="preserve">Our analysis revealed that as noise probability increased, both accuracy and loss degraded significantly. Figure </w:t>
      </w:r>
      <w:r w:rsidR="00E22672">
        <w:rPr>
          <w:rFonts w:ascii="Times New Roman" w:hAnsi="Times New Roman" w:cs="Times New Roman"/>
        </w:rPr>
        <w:t>3 below</w:t>
      </w:r>
      <w:r w:rsidRPr="005461E9">
        <w:rPr>
          <w:rFonts w:ascii="Times New Roman" w:hAnsi="Times New Roman" w:cs="Times New Roman"/>
        </w:rPr>
        <w:t xml:space="preserve"> shows the model’s overall performance under combined noise applied to both the premise and hypothesis, illustrating a steady decline in accuracy as noise levels rise. The model showed some resilience to low-level character noise, but word-level and combined noise resulted in more pronounced performance drops.</w:t>
      </w:r>
    </w:p>
    <w:p w14:paraId="61784A04" w14:textId="77777777" w:rsidR="00A13A0D" w:rsidRPr="005461E9" w:rsidRDefault="00A13A0D" w:rsidP="00E961BE">
      <w:pPr>
        <w:spacing w:after="0" w:line="240" w:lineRule="auto"/>
        <w:jc w:val="both"/>
        <w:rPr>
          <w:rFonts w:ascii="Times New Roman" w:hAnsi="Times New Roman" w:cs="Times New Roman"/>
        </w:rPr>
      </w:pPr>
    </w:p>
    <w:p w14:paraId="2E046B42" w14:textId="09B7E057" w:rsidR="00A13A0D" w:rsidRPr="005461E9" w:rsidRDefault="00A13A0D" w:rsidP="00E961BE">
      <w:pPr>
        <w:spacing w:after="0" w:line="240" w:lineRule="auto"/>
        <w:jc w:val="both"/>
        <w:rPr>
          <w:rFonts w:ascii="Times New Roman" w:hAnsi="Times New Roman" w:cs="Times New Roman"/>
        </w:rPr>
      </w:pPr>
      <w:r w:rsidRPr="005461E9">
        <w:rPr>
          <w:rFonts w:ascii="Times New Roman" w:hAnsi="Times New Roman" w:cs="Times New Roman"/>
          <w:noProof/>
        </w:rPr>
        <w:drawing>
          <wp:inline distT="0" distB="0" distL="0" distR="0" wp14:anchorId="6E26222D" wp14:editId="4E2B7BD3">
            <wp:extent cx="2743200" cy="1371600"/>
            <wp:effectExtent l="0" t="0" r="0" b="0"/>
            <wp:docPr id="1040462519" name="Picture 3"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462519" name="Picture 3" descr="A graph with a green 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3200" cy="1371600"/>
                    </a:xfrm>
                    <a:prstGeom prst="rect">
                      <a:avLst/>
                    </a:prstGeom>
                  </pic:spPr>
                </pic:pic>
              </a:graphicData>
            </a:graphic>
          </wp:inline>
        </w:drawing>
      </w:r>
    </w:p>
    <w:p w14:paraId="6E6CD686" w14:textId="2FFD3915" w:rsidR="00A13A0D" w:rsidRPr="000C4575" w:rsidRDefault="00A13A0D" w:rsidP="00E961BE">
      <w:pPr>
        <w:spacing w:after="0" w:line="240" w:lineRule="auto"/>
        <w:jc w:val="both"/>
        <w:rPr>
          <w:rFonts w:ascii="Times New Roman" w:hAnsi="Times New Roman" w:cs="Times New Roman"/>
        </w:rPr>
      </w:pPr>
      <w:r w:rsidRPr="000C4575">
        <w:rPr>
          <w:rFonts w:ascii="Times New Roman" w:hAnsi="Times New Roman" w:cs="Times New Roman"/>
        </w:rPr>
        <w:t xml:space="preserve">Figure </w:t>
      </w:r>
      <w:r w:rsidR="00317D84" w:rsidRPr="000C4575">
        <w:rPr>
          <w:rFonts w:ascii="Times New Roman" w:hAnsi="Times New Roman" w:cs="Times New Roman"/>
        </w:rPr>
        <w:t>3</w:t>
      </w:r>
      <w:r w:rsidRPr="000C4575">
        <w:rPr>
          <w:rFonts w:ascii="Times New Roman" w:hAnsi="Times New Roman" w:cs="Times New Roman"/>
        </w:rPr>
        <w:t xml:space="preserve">. </w:t>
      </w:r>
      <w:r w:rsidR="000C4575">
        <w:rPr>
          <w:rFonts w:ascii="Times New Roman" w:hAnsi="Times New Roman" w:cs="Times New Roman"/>
        </w:rPr>
        <w:t>Graph showing</w:t>
      </w:r>
      <w:r w:rsidRPr="000C4575">
        <w:rPr>
          <w:rFonts w:ascii="Times New Roman" w:hAnsi="Times New Roman" w:cs="Times New Roman"/>
        </w:rPr>
        <w:t xml:space="preserve"> model accuracy across noise probabilities with combined noise applied to both the hypothesis and premise.</w:t>
      </w:r>
    </w:p>
    <w:p w14:paraId="6544C231" w14:textId="77777777" w:rsidR="00A13A0D" w:rsidRPr="005461E9" w:rsidRDefault="00A13A0D" w:rsidP="00E961BE">
      <w:pPr>
        <w:spacing w:after="0" w:line="240" w:lineRule="auto"/>
        <w:jc w:val="both"/>
        <w:rPr>
          <w:rFonts w:ascii="Times New Roman" w:hAnsi="Times New Roman" w:cs="Times New Roman"/>
        </w:rPr>
      </w:pPr>
    </w:p>
    <w:p w14:paraId="63E83901" w14:textId="370BCC03" w:rsidR="00363EEB" w:rsidRPr="00BC6EA8" w:rsidRDefault="00363EEB" w:rsidP="00BC6EA8">
      <w:pPr>
        <w:spacing w:after="0" w:line="360" w:lineRule="auto"/>
        <w:rPr>
          <w:rFonts w:ascii="Times New Roman" w:hAnsi="Times New Roman" w:cs="Times New Roman"/>
          <w:b/>
          <w:bCs/>
          <w:sz w:val="24"/>
          <w:szCs w:val="24"/>
        </w:rPr>
      </w:pPr>
      <w:r w:rsidRPr="005461E9">
        <w:rPr>
          <w:rFonts w:ascii="Times New Roman" w:hAnsi="Times New Roman" w:cs="Times New Roman"/>
          <w:b/>
          <w:bCs/>
          <w:sz w:val="24"/>
          <w:szCs w:val="24"/>
        </w:rPr>
        <w:t xml:space="preserve">2.5 </w:t>
      </w:r>
      <w:r w:rsidR="005461E9">
        <w:rPr>
          <w:rFonts w:ascii="Times New Roman" w:hAnsi="Times New Roman" w:cs="Times New Roman"/>
          <w:b/>
          <w:bCs/>
          <w:sz w:val="24"/>
          <w:szCs w:val="24"/>
        </w:rPr>
        <w:t xml:space="preserve">   </w:t>
      </w:r>
      <w:r w:rsidRPr="005461E9">
        <w:rPr>
          <w:rFonts w:ascii="Times New Roman" w:hAnsi="Times New Roman" w:cs="Times New Roman"/>
          <w:b/>
          <w:bCs/>
          <w:sz w:val="24"/>
          <w:szCs w:val="24"/>
        </w:rPr>
        <w:t>Discussion</w:t>
      </w:r>
    </w:p>
    <w:p w14:paraId="187951E2" w14:textId="2B96F029" w:rsidR="00194BEC" w:rsidRDefault="00194BEC" w:rsidP="00E961BE">
      <w:pPr>
        <w:spacing w:after="0" w:line="240" w:lineRule="auto"/>
        <w:jc w:val="both"/>
        <w:rPr>
          <w:rFonts w:ascii="Times New Roman" w:hAnsi="Times New Roman" w:cs="Times New Roman"/>
        </w:rPr>
      </w:pPr>
      <w:r w:rsidRPr="00194BEC">
        <w:rPr>
          <w:rFonts w:ascii="Times New Roman" w:hAnsi="Times New Roman" w:cs="Times New Roman"/>
        </w:rPr>
        <w:t>These results show critical artifacts in the model’s performance. Character-level noise often led to vocabulary related errors, where changed tokens were misinterpreted. Word-level perturbations caused semantic confusion, particularly under combined noise on both premise and hypothesis sentences, suggesting a breakdown in sentence clarity. These findings underscore the model’s general inflexibility to noise, especially at the word level and in cases where both the premise and hypothesis are affected. Our inoculation approach aims to address these challenges.</w:t>
      </w:r>
    </w:p>
    <w:p w14:paraId="6A997E98" w14:textId="77777777" w:rsidR="00D43A99" w:rsidRDefault="00D43A99" w:rsidP="00BC6EA8">
      <w:pPr>
        <w:spacing w:after="0" w:line="360" w:lineRule="auto"/>
        <w:rPr>
          <w:rFonts w:ascii="Times New Roman" w:hAnsi="Times New Roman" w:cs="Times New Roman"/>
        </w:rPr>
      </w:pPr>
    </w:p>
    <w:p w14:paraId="65B5005B" w14:textId="77777777" w:rsidR="00CA0E5E" w:rsidRDefault="00CA0E5E" w:rsidP="00BC6EA8">
      <w:pPr>
        <w:spacing w:after="0" w:line="360" w:lineRule="auto"/>
        <w:rPr>
          <w:rFonts w:ascii="Times New Roman" w:hAnsi="Times New Roman" w:cs="Times New Roman"/>
        </w:rPr>
      </w:pPr>
    </w:p>
    <w:p w14:paraId="5FAF2594" w14:textId="77777777" w:rsidR="00CA0E5E" w:rsidRDefault="00CA0E5E" w:rsidP="00BC6EA8">
      <w:pPr>
        <w:spacing w:after="0" w:line="360" w:lineRule="auto"/>
        <w:rPr>
          <w:rFonts w:ascii="Times New Roman" w:hAnsi="Times New Roman" w:cs="Times New Roman"/>
        </w:rPr>
      </w:pPr>
    </w:p>
    <w:p w14:paraId="69B50645" w14:textId="1A48816A" w:rsidR="005873B3" w:rsidRPr="00B0269D" w:rsidRDefault="00B807CC" w:rsidP="00BC6EA8">
      <w:pPr>
        <w:spacing w:after="0" w:line="360" w:lineRule="auto"/>
        <w:rPr>
          <w:rFonts w:ascii="Times New Roman" w:hAnsi="Times New Roman" w:cs="Times New Roman"/>
          <w:b/>
          <w:bCs/>
          <w:sz w:val="24"/>
          <w:szCs w:val="24"/>
        </w:rPr>
      </w:pPr>
      <w:r w:rsidRPr="005461E9">
        <w:rPr>
          <w:rFonts w:ascii="Times New Roman" w:hAnsi="Times New Roman" w:cs="Times New Roman"/>
          <w:b/>
          <w:bCs/>
          <w:sz w:val="24"/>
          <w:szCs w:val="24"/>
        </w:rPr>
        <w:lastRenderedPageBreak/>
        <w:t xml:space="preserve">3 </w:t>
      </w:r>
      <w:r w:rsidR="005461E9">
        <w:rPr>
          <w:rFonts w:ascii="Times New Roman" w:hAnsi="Times New Roman" w:cs="Times New Roman"/>
          <w:b/>
          <w:bCs/>
          <w:sz w:val="24"/>
          <w:szCs w:val="24"/>
        </w:rPr>
        <w:t xml:space="preserve">   </w:t>
      </w:r>
      <w:r w:rsidRPr="005461E9">
        <w:rPr>
          <w:rFonts w:ascii="Times New Roman" w:hAnsi="Times New Roman" w:cs="Times New Roman"/>
          <w:b/>
          <w:bCs/>
          <w:sz w:val="24"/>
          <w:szCs w:val="24"/>
        </w:rPr>
        <w:t>Inoculation</w:t>
      </w:r>
    </w:p>
    <w:p w14:paraId="58F0C56A" w14:textId="69C7E3B3" w:rsidR="00A240E9" w:rsidRPr="00A240E9" w:rsidRDefault="00A240E9" w:rsidP="00A240E9">
      <w:pPr>
        <w:spacing w:after="0" w:line="240" w:lineRule="auto"/>
        <w:jc w:val="both"/>
        <w:rPr>
          <w:rFonts w:ascii="Times New Roman" w:hAnsi="Times New Roman" w:cs="Times New Roman"/>
        </w:rPr>
      </w:pPr>
      <w:r w:rsidRPr="00A240E9">
        <w:rPr>
          <w:rFonts w:ascii="Times New Roman" w:hAnsi="Times New Roman" w:cs="Times New Roman"/>
        </w:rPr>
        <w:t>Given the base model’s sensitivity to noise, particularly a combined noise affecting both the premise and hypothesis sentences, we implemented an inoculation strategy to improve robustness. This strategy involves training the model on controlled noisy data to expose it to the types of perturbations it may encounter.</w:t>
      </w:r>
    </w:p>
    <w:p w14:paraId="27D24FD2" w14:textId="77777777" w:rsidR="00A240E9" w:rsidRPr="00A240E9" w:rsidRDefault="00A240E9" w:rsidP="00A240E9">
      <w:pPr>
        <w:spacing w:after="0" w:line="240" w:lineRule="auto"/>
        <w:ind w:firstLine="720"/>
        <w:jc w:val="both"/>
        <w:rPr>
          <w:rFonts w:ascii="Times New Roman" w:hAnsi="Times New Roman" w:cs="Times New Roman"/>
        </w:rPr>
      </w:pPr>
      <w:r w:rsidRPr="00A240E9">
        <w:rPr>
          <w:rFonts w:ascii="Times New Roman" w:hAnsi="Times New Roman" w:cs="Times New Roman"/>
        </w:rPr>
        <w:t>We introduced controlled noise into the training data, with each noise type (character-level, word-level, and combined) applied in different arrangements (premise only, hypothesis only, both). Noise probabilities were varied, with models trained on 20% and 40% noisy data to assess the impact of different inoculation levels.</w:t>
      </w:r>
    </w:p>
    <w:p w14:paraId="4A4CFCBC" w14:textId="77777777" w:rsidR="00A240E9" w:rsidRPr="00A240E9" w:rsidRDefault="00A240E9" w:rsidP="00A240E9">
      <w:pPr>
        <w:spacing w:after="0" w:line="240" w:lineRule="auto"/>
        <w:jc w:val="both"/>
        <w:rPr>
          <w:rFonts w:ascii="Times New Roman" w:hAnsi="Times New Roman" w:cs="Times New Roman"/>
        </w:rPr>
      </w:pPr>
      <w:r w:rsidRPr="00A240E9">
        <w:rPr>
          <w:rFonts w:ascii="Times New Roman" w:hAnsi="Times New Roman" w:cs="Times New Roman"/>
        </w:rPr>
        <w:t>Each inoculated model was then evaluated under the same noise conditions used to test the base model. Performance was measured in terms of accuracy and loss across different noise probabilities and noise types, allowing us to quantify improvements in robustness and identify the optimal inoculation level. We hypothesized that inoculation would improve resilience to noisy inputs without compromising accuracy on clean data.</w:t>
      </w:r>
    </w:p>
    <w:p w14:paraId="7C427F93" w14:textId="77777777" w:rsidR="00B807CC" w:rsidRPr="005461E9" w:rsidRDefault="00B807CC" w:rsidP="00E961BE">
      <w:pPr>
        <w:spacing w:after="0" w:line="240" w:lineRule="auto"/>
        <w:jc w:val="both"/>
        <w:rPr>
          <w:rFonts w:ascii="Times New Roman" w:hAnsi="Times New Roman" w:cs="Times New Roman"/>
        </w:rPr>
      </w:pPr>
    </w:p>
    <w:p w14:paraId="27A479E5" w14:textId="5F929992" w:rsidR="00B807CC" w:rsidRPr="00BC6EA8" w:rsidRDefault="00B807CC" w:rsidP="00BC6EA8">
      <w:pPr>
        <w:spacing w:after="0" w:line="360" w:lineRule="auto"/>
        <w:jc w:val="both"/>
        <w:rPr>
          <w:rFonts w:ascii="Times New Roman" w:hAnsi="Times New Roman" w:cs="Times New Roman"/>
          <w:b/>
          <w:bCs/>
          <w:sz w:val="24"/>
          <w:szCs w:val="24"/>
        </w:rPr>
      </w:pPr>
      <w:r w:rsidRPr="005461E9">
        <w:rPr>
          <w:rFonts w:ascii="Times New Roman" w:hAnsi="Times New Roman" w:cs="Times New Roman"/>
          <w:b/>
          <w:bCs/>
          <w:sz w:val="24"/>
          <w:szCs w:val="24"/>
        </w:rPr>
        <w:t>4.</w:t>
      </w:r>
      <w:r w:rsidR="005461E9">
        <w:rPr>
          <w:rFonts w:ascii="Times New Roman" w:hAnsi="Times New Roman" w:cs="Times New Roman"/>
          <w:b/>
          <w:bCs/>
          <w:sz w:val="24"/>
          <w:szCs w:val="24"/>
        </w:rPr>
        <w:t xml:space="preserve">   </w:t>
      </w:r>
      <w:r w:rsidRPr="005461E9">
        <w:rPr>
          <w:rFonts w:ascii="Times New Roman" w:hAnsi="Times New Roman" w:cs="Times New Roman"/>
          <w:b/>
          <w:bCs/>
          <w:sz w:val="24"/>
          <w:szCs w:val="24"/>
        </w:rPr>
        <w:t xml:space="preserve"> Results</w:t>
      </w:r>
    </w:p>
    <w:p w14:paraId="2E901442" w14:textId="3A122DD2" w:rsidR="004B059B" w:rsidRDefault="009030CB" w:rsidP="00E961BE">
      <w:pPr>
        <w:spacing w:after="0" w:line="240" w:lineRule="auto"/>
        <w:jc w:val="both"/>
        <w:rPr>
          <w:rFonts w:ascii="Times New Roman" w:hAnsi="Times New Roman" w:cs="Times New Roman"/>
        </w:rPr>
      </w:pPr>
      <w:r w:rsidRPr="009030CB">
        <w:rPr>
          <w:rFonts w:ascii="Times New Roman" w:hAnsi="Times New Roman" w:cs="Times New Roman"/>
        </w:rPr>
        <w:t>We examined the performance of the inoculated models (trained on 20% and 40% noisy data) against the base model under various noise conditions to assess improvements in robustness. Our results show that inoculation does in fact increase the model's performance across noise levels, with inoculated models retaining higher accuracy compared to the base model, especially under combined noise applied to both the premise and hypothesis sentences.</w:t>
      </w:r>
    </w:p>
    <w:p w14:paraId="24C4A370" w14:textId="77777777" w:rsidR="00BC6EA8" w:rsidRDefault="00BC6EA8" w:rsidP="00E961BE">
      <w:pPr>
        <w:spacing w:after="0" w:line="240" w:lineRule="auto"/>
        <w:jc w:val="both"/>
        <w:rPr>
          <w:rFonts w:ascii="Times New Roman" w:hAnsi="Times New Roman" w:cs="Times New Roman"/>
        </w:rPr>
      </w:pPr>
    </w:p>
    <w:p w14:paraId="008F7A08" w14:textId="77777777" w:rsidR="00BC6EA8" w:rsidRDefault="00BC6EA8" w:rsidP="00E961BE">
      <w:pPr>
        <w:spacing w:after="0" w:line="240" w:lineRule="auto"/>
        <w:jc w:val="both"/>
        <w:rPr>
          <w:rFonts w:ascii="Times New Roman" w:hAnsi="Times New Roman" w:cs="Times New Roman"/>
        </w:rPr>
      </w:pPr>
    </w:p>
    <w:p w14:paraId="64130D1E" w14:textId="77777777" w:rsidR="00BC6EA8" w:rsidRDefault="00BC6EA8" w:rsidP="00E961BE">
      <w:pPr>
        <w:spacing w:after="0" w:line="240" w:lineRule="auto"/>
        <w:jc w:val="both"/>
        <w:rPr>
          <w:rFonts w:ascii="Times New Roman" w:hAnsi="Times New Roman" w:cs="Times New Roman"/>
        </w:rPr>
      </w:pPr>
    </w:p>
    <w:p w14:paraId="5B2C94C2" w14:textId="77777777" w:rsidR="00BC6EA8" w:rsidRDefault="00BC6EA8" w:rsidP="00E961BE">
      <w:pPr>
        <w:spacing w:after="0" w:line="240" w:lineRule="auto"/>
        <w:jc w:val="both"/>
        <w:rPr>
          <w:rFonts w:ascii="Times New Roman" w:hAnsi="Times New Roman" w:cs="Times New Roman"/>
        </w:rPr>
      </w:pPr>
    </w:p>
    <w:p w14:paraId="211AFD02" w14:textId="77777777" w:rsidR="00BC6EA8" w:rsidRDefault="00BC6EA8" w:rsidP="00E961BE">
      <w:pPr>
        <w:spacing w:after="0" w:line="240" w:lineRule="auto"/>
        <w:jc w:val="both"/>
        <w:rPr>
          <w:rFonts w:ascii="Times New Roman" w:hAnsi="Times New Roman" w:cs="Times New Roman"/>
        </w:rPr>
      </w:pPr>
    </w:p>
    <w:p w14:paraId="0EBB140B" w14:textId="77777777" w:rsidR="00BC6EA8" w:rsidRDefault="00BC6EA8" w:rsidP="00E961BE">
      <w:pPr>
        <w:spacing w:after="0" w:line="240" w:lineRule="auto"/>
        <w:jc w:val="both"/>
        <w:rPr>
          <w:rFonts w:ascii="Times New Roman" w:hAnsi="Times New Roman" w:cs="Times New Roman"/>
        </w:rPr>
      </w:pPr>
    </w:p>
    <w:p w14:paraId="2C34B0FE" w14:textId="77777777" w:rsidR="00BC6EA8" w:rsidRDefault="00BC6EA8" w:rsidP="00E961BE">
      <w:pPr>
        <w:spacing w:after="0" w:line="240" w:lineRule="auto"/>
        <w:jc w:val="both"/>
        <w:rPr>
          <w:rFonts w:ascii="Times New Roman" w:hAnsi="Times New Roman" w:cs="Times New Roman"/>
        </w:rPr>
      </w:pPr>
    </w:p>
    <w:p w14:paraId="72B20936" w14:textId="77777777" w:rsidR="00BC6EA8" w:rsidRDefault="00BC6EA8" w:rsidP="00E961BE">
      <w:pPr>
        <w:spacing w:after="0" w:line="240" w:lineRule="auto"/>
        <w:jc w:val="both"/>
        <w:rPr>
          <w:rFonts w:ascii="Times New Roman" w:hAnsi="Times New Roman" w:cs="Times New Roman"/>
        </w:rPr>
      </w:pPr>
    </w:p>
    <w:p w14:paraId="4515DF6C" w14:textId="77777777" w:rsidR="00BC6EA8" w:rsidRDefault="00BC6EA8" w:rsidP="00E961BE">
      <w:pPr>
        <w:spacing w:after="0" w:line="240" w:lineRule="auto"/>
        <w:jc w:val="both"/>
        <w:rPr>
          <w:rFonts w:ascii="Times New Roman" w:hAnsi="Times New Roman" w:cs="Times New Roman"/>
        </w:rPr>
      </w:pPr>
    </w:p>
    <w:p w14:paraId="062344B6" w14:textId="77777777" w:rsidR="00BC6EA8" w:rsidRDefault="00BC6EA8" w:rsidP="00E961BE">
      <w:pPr>
        <w:spacing w:after="0" w:line="240" w:lineRule="auto"/>
        <w:jc w:val="both"/>
        <w:rPr>
          <w:rFonts w:ascii="Times New Roman" w:hAnsi="Times New Roman" w:cs="Times New Roman"/>
        </w:rPr>
      </w:pPr>
    </w:p>
    <w:p w14:paraId="7EA03098" w14:textId="77777777" w:rsidR="00BC6EA8" w:rsidRDefault="00BC6EA8" w:rsidP="00E961BE">
      <w:pPr>
        <w:spacing w:after="0" w:line="240" w:lineRule="auto"/>
        <w:jc w:val="both"/>
        <w:rPr>
          <w:rFonts w:ascii="Times New Roman" w:hAnsi="Times New Roman" w:cs="Times New Roman"/>
        </w:rPr>
      </w:pPr>
    </w:p>
    <w:p w14:paraId="455D81AC" w14:textId="77777777" w:rsidR="00BC6EA8" w:rsidRPr="005461E9" w:rsidRDefault="00BC6EA8" w:rsidP="00E961BE">
      <w:pPr>
        <w:spacing w:after="0" w:line="240" w:lineRule="auto"/>
        <w:jc w:val="both"/>
        <w:rPr>
          <w:rFonts w:ascii="Times New Roman" w:hAnsi="Times New Roman" w:cs="Times New Roman"/>
        </w:rPr>
      </w:pPr>
    </w:p>
    <w:p w14:paraId="3C633FCB" w14:textId="2F44795B" w:rsidR="00764354" w:rsidRPr="002816FD" w:rsidRDefault="00B807CC" w:rsidP="00BC6EA8">
      <w:pPr>
        <w:spacing w:after="0" w:line="360" w:lineRule="auto"/>
        <w:jc w:val="both"/>
        <w:rPr>
          <w:rFonts w:ascii="Times New Roman" w:hAnsi="Times New Roman" w:cs="Times New Roman"/>
          <w:b/>
          <w:bCs/>
          <w:sz w:val="24"/>
          <w:szCs w:val="24"/>
        </w:rPr>
      </w:pPr>
      <w:r w:rsidRPr="005461E9">
        <w:rPr>
          <w:rFonts w:ascii="Times New Roman" w:hAnsi="Times New Roman" w:cs="Times New Roman"/>
          <w:b/>
          <w:bCs/>
          <w:sz w:val="24"/>
          <w:szCs w:val="24"/>
        </w:rPr>
        <w:t>4.1.</w:t>
      </w:r>
      <w:r w:rsidR="005461E9">
        <w:rPr>
          <w:rFonts w:ascii="Times New Roman" w:hAnsi="Times New Roman" w:cs="Times New Roman"/>
          <w:b/>
          <w:bCs/>
          <w:sz w:val="24"/>
          <w:szCs w:val="24"/>
        </w:rPr>
        <w:t xml:space="preserve">   </w:t>
      </w:r>
      <w:r w:rsidRPr="005461E9">
        <w:rPr>
          <w:rFonts w:ascii="Times New Roman" w:hAnsi="Times New Roman" w:cs="Times New Roman"/>
          <w:b/>
          <w:bCs/>
          <w:sz w:val="24"/>
          <w:szCs w:val="24"/>
        </w:rPr>
        <w:t>Performance Across Noise Levels</w:t>
      </w:r>
    </w:p>
    <w:p w14:paraId="5D5A72E1" w14:textId="0425F56D" w:rsidR="00B807CC" w:rsidRPr="005461E9" w:rsidRDefault="00B807CC" w:rsidP="00E961BE">
      <w:pPr>
        <w:spacing w:after="0" w:line="240" w:lineRule="auto"/>
        <w:jc w:val="both"/>
        <w:rPr>
          <w:rFonts w:ascii="Times New Roman" w:hAnsi="Times New Roman" w:cs="Times New Roman"/>
        </w:rPr>
      </w:pPr>
      <w:r w:rsidRPr="005461E9">
        <w:rPr>
          <w:rFonts w:ascii="Times New Roman" w:hAnsi="Times New Roman" w:cs="Times New Roman"/>
          <w:noProof/>
        </w:rPr>
        <w:drawing>
          <wp:inline distT="0" distB="0" distL="0" distR="0" wp14:anchorId="3F4501FB" wp14:editId="72128F9B">
            <wp:extent cx="2735884" cy="1454745"/>
            <wp:effectExtent l="0" t="0" r="7620" b="0"/>
            <wp:docPr id="1919862919" name="Picture 4" descr="A graph of a number of negative and negative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862919" name="Picture 4" descr="A graph of a number of negative and negative graphs&#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l="5866" t="6403" r="6121" b="-1"/>
                    <a:stretch/>
                  </pic:blipFill>
                  <pic:spPr bwMode="auto">
                    <a:xfrm>
                      <a:off x="0" y="0"/>
                      <a:ext cx="2753500" cy="1464112"/>
                    </a:xfrm>
                    <a:prstGeom prst="rect">
                      <a:avLst/>
                    </a:prstGeom>
                    <a:ln>
                      <a:noFill/>
                    </a:ln>
                    <a:extLst>
                      <a:ext uri="{53640926-AAD7-44D8-BBD7-CCE9431645EC}">
                        <a14:shadowObscured xmlns:a14="http://schemas.microsoft.com/office/drawing/2010/main"/>
                      </a:ext>
                    </a:extLst>
                  </pic:spPr>
                </pic:pic>
              </a:graphicData>
            </a:graphic>
          </wp:inline>
        </w:drawing>
      </w:r>
    </w:p>
    <w:p w14:paraId="64DE636B" w14:textId="77777777" w:rsidR="00B807CC" w:rsidRPr="005461E9" w:rsidRDefault="00B807CC" w:rsidP="00E961BE">
      <w:pPr>
        <w:spacing w:after="0" w:line="240" w:lineRule="auto"/>
        <w:jc w:val="both"/>
        <w:rPr>
          <w:rFonts w:ascii="Times New Roman" w:hAnsi="Times New Roman" w:cs="Times New Roman"/>
        </w:rPr>
      </w:pPr>
    </w:p>
    <w:p w14:paraId="0F53C933" w14:textId="1691E23B" w:rsidR="00B807CC" w:rsidRPr="005461E9" w:rsidRDefault="002816FD" w:rsidP="00E961BE">
      <w:pPr>
        <w:spacing w:after="0" w:line="240" w:lineRule="auto"/>
        <w:jc w:val="both"/>
        <w:rPr>
          <w:rFonts w:ascii="Times New Roman" w:hAnsi="Times New Roman" w:cs="Times New Roman"/>
        </w:rPr>
      </w:pPr>
      <w:r w:rsidRPr="005461E9">
        <w:rPr>
          <w:rFonts w:ascii="Times New Roman" w:hAnsi="Times New Roman" w:cs="Times New Roman"/>
        </w:rPr>
        <w:t xml:space="preserve">Figure </w:t>
      </w:r>
      <w:r>
        <w:rPr>
          <w:rFonts w:ascii="Times New Roman" w:hAnsi="Times New Roman" w:cs="Times New Roman"/>
        </w:rPr>
        <w:t>4:</w:t>
      </w:r>
      <w:r w:rsidRPr="005461E9">
        <w:rPr>
          <w:rFonts w:ascii="Times New Roman" w:hAnsi="Times New Roman" w:cs="Times New Roman"/>
        </w:rPr>
        <w:t xml:space="preserve"> </w:t>
      </w:r>
      <w:r>
        <w:rPr>
          <w:rFonts w:ascii="Times New Roman" w:hAnsi="Times New Roman" w:cs="Times New Roman"/>
        </w:rPr>
        <w:t xml:space="preserve">Graph </w:t>
      </w:r>
      <w:r w:rsidRPr="005461E9">
        <w:rPr>
          <w:rFonts w:ascii="Times New Roman" w:hAnsi="Times New Roman" w:cs="Times New Roman"/>
        </w:rPr>
        <w:t>show</w:t>
      </w:r>
      <w:r>
        <w:rPr>
          <w:rFonts w:ascii="Times New Roman" w:hAnsi="Times New Roman" w:cs="Times New Roman"/>
        </w:rPr>
        <w:t>ing</w:t>
      </w:r>
      <w:r w:rsidRPr="005461E9">
        <w:rPr>
          <w:rFonts w:ascii="Times New Roman" w:hAnsi="Times New Roman" w:cs="Times New Roman"/>
        </w:rPr>
        <w:t xml:space="preserve"> the accuracy trends for the base model and the two inoculated models across noise probabilities </w:t>
      </w:r>
      <w:r>
        <w:rPr>
          <w:rFonts w:ascii="Times New Roman" w:hAnsi="Times New Roman" w:cs="Times New Roman"/>
        </w:rPr>
        <w:t>under</w:t>
      </w:r>
      <w:r w:rsidRPr="005461E9">
        <w:rPr>
          <w:rFonts w:ascii="Times New Roman" w:hAnsi="Times New Roman" w:cs="Times New Roman"/>
        </w:rPr>
        <w:t xml:space="preserve"> combined noise applied to both the premise and hypothesis. The base model's accuracy drops sharply as noise probability increases, while the inoculated models, particularly the one trained with 40% noise, demonstrate more gradual degradation</w:t>
      </w:r>
      <w:r w:rsidR="0072098C">
        <w:rPr>
          <w:rFonts w:ascii="Times New Roman" w:hAnsi="Times New Roman" w:cs="Times New Roman"/>
        </w:rPr>
        <w:t>.</w:t>
      </w:r>
      <w:r w:rsidR="00317D84">
        <w:rPr>
          <w:rFonts w:ascii="Times New Roman" w:hAnsi="Times New Roman" w:cs="Times New Roman"/>
        </w:rPr>
        <w:br/>
      </w:r>
      <w:r w:rsidR="0072098C">
        <w:rPr>
          <w:rFonts w:ascii="Times New Roman" w:hAnsi="Times New Roman" w:cs="Times New Roman"/>
        </w:rPr>
        <w:t xml:space="preserve">     </w:t>
      </w:r>
      <w:r w:rsidR="00B807CC" w:rsidRPr="005461E9">
        <w:rPr>
          <w:rFonts w:ascii="Times New Roman" w:hAnsi="Times New Roman" w:cs="Times New Roman"/>
        </w:rPr>
        <w:t xml:space="preserve">This comparison indicates that training with noisy data significantly enhances robustness to </w:t>
      </w:r>
      <w:r w:rsidR="0072098C">
        <w:rPr>
          <w:rFonts w:ascii="Times New Roman" w:hAnsi="Times New Roman" w:cs="Times New Roman"/>
        </w:rPr>
        <w:t>perturbations, especially at higher frequencies</w:t>
      </w:r>
      <w:r w:rsidR="00B807CC" w:rsidRPr="005461E9">
        <w:rPr>
          <w:rFonts w:ascii="Times New Roman" w:hAnsi="Times New Roman" w:cs="Times New Roman"/>
        </w:rPr>
        <w:t>.</w:t>
      </w:r>
      <w:r w:rsidR="0072098C">
        <w:rPr>
          <w:rFonts w:ascii="Times New Roman" w:hAnsi="Times New Roman" w:cs="Times New Roman"/>
        </w:rPr>
        <w:t xml:space="preserve"> In low noise environments, the 20% inoculated model performed slightly better than the two other models. In the mid-range noise probabilities,</w:t>
      </w:r>
      <w:r w:rsidR="00B807CC" w:rsidRPr="005461E9">
        <w:rPr>
          <w:rFonts w:ascii="Times New Roman" w:hAnsi="Times New Roman" w:cs="Times New Roman"/>
        </w:rPr>
        <w:t xml:space="preserve"> </w:t>
      </w:r>
      <w:r w:rsidR="0072098C">
        <w:rPr>
          <w:rFonts w:ascii="Times New Roman" w:hAnsi="Times New Roman" w:cs="Times New Roman"/>
        </w:rPr>
        <w:t>t</w:t>
      </w:r>
      <w:r w:rsidR="00B807CC" w:rsidRPr="005461E9">
        <w:rPr>
          <w:rFonts w:ascii="Times New Roman" w:hAnsi="Times New Roman" w:cs="Times New Roman"/>
        </w:rPr>
        <w:t>he 40% noise inoculated model</w:t>
      </w:r>
      <w:r w:rsidR="0072098C">
        <w:rPr>
          <w:rFonts w:ascii="Times New Roman" w:hAnsi="Times New Roman" w:cs="Times New Roman"/>
        </w:rPr>
        <w:t xml:space="preserve"> and the </w:t>
      </w:r>
      <w:r w:rsidR="00B807CC" w:rsidRPr="005461E9">
        <w:rPr>
          <w:rFonts w:ascii="Times New Roman" w:hAnsi="Times New Roman" w:cs="Times New Roman"/>
        </w:rPr>
        <w:t>20% inoculated model</w:t>
      </w:r>
      <w:r w:rsidR="0072098C">
        <w:rPr>
          <w:rFonts w:ascii="Times New Roman" w:hAnsi="Times New Roman" w:cs="Times New Roman"/>
        </w:rPr>
        <w:t xml:space="preserve"> both have similar accuracies. And in the higher range, the 40% model slightly outperforms the 20%,</w:t>
      </w:r>
      <w:r w:rsidR="00B807CC" w:rsidRPr="005461E9">
        <w:rPr>
          <w:rFonts w:ascii="Times New Roman" w:hAnsi="Times New Roman" w:cs="Times New Roman"/>
        </w:rPr>
        <w:t xml:space="preserve"> suggesting that a higher level of inoculation further strengthens resilience to noise.</w:t>
      </w:r>
    </w:p>
    <w:p w14:paraId="1C5A67A5" w14:textId="77777777" w:rsidR="00B807CC" w:rsidRPr="005461E9" w:rsidRDefault="00B807CC" w:rsidP="00E961BE">
      <w:pPr>
        <w:spacing w:after="0" w:line="240" w:lineRule="auto"/>
        <w:jc w:val="both"/>
        <w:rPr>
          <w:rFonts w:ascii="Times New Roman" w:hAnsi="Times New Roman" w:cs="Times New Roman"/>
        </w:rPr>
      </w:pPr>
    </w:p>
    <w:p w14:paraId="7C249918" w14:textId="1081D946" w:rsidR="00B807CC" w:rsidRPr="00BC6EA8" w:rsidRDefault="00B807CC" w:rsidP="00BC6EA8">
      <w:pPr>
        <w:spacing w:after="0" w:line="360" w:lineRule="auto"/>
        <w:jc w:val="both"/>
        <w:rPr>
          <w:rFonts w:ascii="Times New Roman" w:hAnsi="Times New Roman" w:cs="Times New Roman"/>
          <w:b/>
          <w:bCs/>
          <w:sz w:val="24"/>
          <w:szCs w:val="24"/>
        </w:rPr>
      </w:pPr>
      <w:r w:rsidRPr="005461E9">
        <w:rPr>
          <w:rFonts w:ascii="Times New Roman" w:hAnsi="Times New Roman" w:cs="Times New Roman"/>
          <w:b/>
          <w:bCs/>
          <w:sz w:val="24"/>
          <w:szCs w:val="24"/>
        </w:rPr>
        <w:t xml:space="preserve">4.2. </w:t>
      </w:r>
      <w:r w:rsidR="005461E9">
        <w:rPr>
          <w:rFonts w:ascii="Times New Roman" w:hAnsi="Times New Roman" w:cs="Times New Roman"/>
          <w:b/>
          <w:bCs/>
          <w:sz w:val="24"/>
          <w:szCs w:val="24"/>
        </w:rPr>
        <w:t xml:space="preserve">   </w:t>
      </w:r>
      <w:r w:rsidRPr="005461E9">
        <w:rPr>
          <w:rFonts w:ascii="Times New Roman" w:hAnsi="Times New Roman" w:cs="Times New Roman"/>
          <w:b/>
          <w:bCs/>
          <w:sz w:val="24"/>
          <w:szCs w:val="24"/>
        </w:rPr>
        <w:t>Analysis of Misclassification Patterns</w:t>
      </w:r>
    </w:p>
    <w:p w14:paraId="633F0C22" w14:textId="38A68B01" w:rsidR="00B807CC" w:rsidRDefault="00B807CC" w:rsidP="00E961BE">
      <w:pPr>
        <w:spacing w:after="0" w:line="240" w:lineRule="auto"/>
        <w:jc w:val="both"/>
        <w:rPr>
          <w:rFonts w:ascii="Times New Roman" w:hAnsi="Times New Roman" w:cs="Times New Roman"/>
        </w:rPr>
      </w:pPr>
      <w:r w:rsidRPr="005461E9">
        <w:rPr>
          <w:rFonts w:ascii="Times New Roman" w:hAnsi="Times New Roman" w:cs="Times New Roman"/>
        </w:rPr>
        <w:t xml:space="preserve">To gain a deeper understanding of how inoculation impacts specific error types, we examined the misclassification rates across the three models under varying noise levels. Figure </w:t>
      </w:r>
      <w:r w:rsidR="00BC6EA8">
        <w:rPr>
          <w:rFonts w:ascii="Times New Roman" w:hAnsi="Times New Roman" w:cs="Times New Roman"/>
        </w:rPr>
        <w:t>5 below</w:t>
      </w:r>
      <w:r w:rsidRPr="005461E9">
        <w:rPr>
          <w:rFonts w:ascii="Times New Roman" w:hAnsi="Times New Roman" w:cs="Times New Roman"/>
        </w:rPr>
        <w:t xml:space="preserve"> presents heatmaps showing the distribution of misclassifications for each model across different label transitions (e.g., Entailment → Neutral, Neutral → Contradiction).</w:t>
      </w:r>
    </w:p>
    <w:p w14:paraId="7D2AADDC" w14:textId="77777777" w:rsidR="00BC6EA8" w:rsidRPr="005461E9" w:rsidRDefault="00BC6EA8" w:rsidP="00E961BE">
      <w:pPr>
        <w:spacing w:after="0" w:line="240" w:lineRule="auto"/>
        <w:jc w:val="both"/>
        <w:rPr>
          <w:rFonts w:ascii="Times New Roman" w:hAnsi="Times New Roman" w:cs="Times New Roman"/>
        </w:rPr>
      </w:pPr>
    </w:p>
    <w:p w14:paraId="04C1516B" w14:textId="77777777" w:rsidR="00B807CC" w:rsidRPr="005461E9" w:rsidRDefault="00B807CC" w:rsidP="00E961BE">
      <w:pPr>
        <w:spacing w:after="0" w:line="240" w:lineRule="auto"/>
        <w:jc w:val="both"/>
        <w:rPr>
          <w:rFonts w:ascii="Times New Roman" w:hAnsi="Times New Roman" w:cs="Times New Roman"/>
        </w:rPr>
      </w:pPr>
    </w:p>
    <w:p w14:paraId="3FEBD414" w14:textId="7F603034" w:rsidR="00B807CC" w:rsidRPr="005461E9" w:rsidRDefault="00B807CC" w:rsidP="00E961BE">
      <w:pPr>
        <w:spacing w:after="0" w:line="240" w:lineRule="auto"/>
        <w:jc w:val="both"/>
        <w:rPr>
          <w:rFonts w:ascii="Times New Roman" w:hAnsi="Times New Roman" w:cs="Times New Roman"/>
        </w:rPr>
      </w:pPr>
      <w:r w:rsidRPr="005461E9">
        <w:rPr>
          <w:rFonts w:ascii="Times New Roman" w:hAnsi="Times New Roman" w:cs="Times New Roman"/>
          <w:noProof/>
        </w:rPr>
        <w:lastRenderedPageBreak/>
        <w:drawing>
          <wp:inline distT="0" distB="0" distL="0" distR="0" wp14:anchorId="2826449C" wp14:editId="7FD3C667">
            <wp:extent cx="2743200" cy="1219200"/>
            <wp:effectExtent l="0" t="0" r="0" b="0"/>
            <wp:docPr id="127005809"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05809" name="Picture 5" descr="A screenshot of a grap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1219200"/>
                    </a:xfrm>
                    <a:prstGeom prst="rect">
                      <a:avLst/>
                    </a:prstGeom>
                  </pic:spPr>
                </pic:pic>
              </a:graphicData>
            </a:graphic>
          </wp:inline>
        </w:drawing>
      </w:r>
    </w:p>
    <w:p w14:paraId="1B222705" w14:textId="77777777" w:rsidR="00B807CC" w:rsidRPr="005461E9" w:rsidRDefault="00B807CC" w:rsidP="00E961BE">
      <w:pPr>
        <w:spacing w:after="0" w:line="240" w:lineRule="auto"/>
        <w:jc w:val="both"/>
        <w:rPr>
          <w:rFonts w:ascii="Times New Roman" w:hAnsi="Times New Roman" w:cs="Times New Roman"/>
        </w:rPr>
      </w:pPr>
    </w:p>
    <w:p w14:paraId="075D19EA" w14:textId="3EFA12D6" w:rsidR="00B807CC" w:rsidRPr="005461E9" w:rsidRDefault="00317D84" w:rsidP="00E961BE">
      <w:pPr>
        <w:spacing w:after="0" w:line="240" w:lineRule="auto"/>
        <w:jc w:val="both"/>
        <w:rPr>
          <w:rFonts w:ascii="Times New Roman" w:hAnsi="Times New Roman" w:cs="Times New Roman"/>
        </w:rPr>
      </w:pPr>
      <w:r>
        <w:rPr>
          <w:rFonts w:ascii="Times New Roman" w:hAnsi="Times New Roman" w:cs="Times New Roman"/>
        </w:rPr>
        <w:t>Figure 5</w:t>
      </w:r>
      <w:r w:rsidR="00B807CC" w:rsidRPr="005461E9">
        <w:rPr>
          <w:rFonts w:ascii="Times New Roman" w:hAnsi="Times New Roman" w:cs="Times New Roman"/>
        </w:rPr>
        <w:t xml:space="preserve">: </w:t>
      </w:r>
      <w:r w:rsidR="00BC6EA8">
        <w:rPr>
          <w:rFonts w:ascii="Times New Roman" w:hAnsi="Times New Roman" w:cs="Times New Roman"/>
        </w:rPr>
        <w:t xml:space="preserve">Several </w:t>
      </w:r>
      <w:proofErr w:type="gramStart"/>
      <w:r w:rsidR="00BC6EA8">
        <w:rPr>
          <w:rFonts w:ascii="Times New Roman" w:hAnsi="Times New Roman" w:cs="Times New Roman"/>
        </w:rPr>
        <w:t>heatmaps</w:t>
      </w:r>
      <w:proofErr w:type="gramEnd"/>
      <w:r w:rsidR="00BC6EA8">
        <w:rPr>
          <w:rFonts w:ascii="Times New Roman" w:hAnsi="Times New Roman" w:cs="Times New Roman"/>
        </w:rPr>
        <w:t xml:space="preserve"> comparing the </w:t>
      </w:r>
      <w:r w:rsidR="00B807CC" w:rsidRPr="005461E9">
        <w:rPr>
          <w:rFonts w:ascii="Times New Roman" w:hAnsi="Times New Roman" w:cs="Times New Roman"/>
        </w:rPr>
        <w:t>misclassification rates across noise levels for base and inoculated models.</w:t>
      </w:r>
    </w:p>
    <w:p w14:paraId="19B7E7A6" w14:textId="77777777" w:rsidR="00B807CC" w:rsidRPr="005461E9" w:rsidRDefault="00B807CC" w:rsidP="00E961BE">
      <w:pPr>
        <w:spacing w:after="0" w:line="240" w:lineRule="auto"/>
        <w:jc w:val="both"/>
        <w:rPr>
          <w:rFonts w:ascii="Times New Roman" w:hAnsi="Times New Roman" w:cs="Times New Roman"/>
        </w:rPr>
      </w:pPr>
    </w:p>
    <w:p w14:paraId="3F3E8347" w14:textId="77777777" w:rsidR="00B807CC" w:rsidRPr="005461E9" w:rsidRDefault="00B807CC" w:rsidP="00E961BE">
      <w:pPr>
        <w:spacing w:after="0" w:line="240" w:lineRule="auto"/>
        <w:jc w:val="both"/>
        <w:rPr>
          <w:rFonts w:ascii="Times New Roman" w:hAnsi="Times New Roman" w:cs="Times New Roman"/>
        </w:rPr>
      </w:pPr>
      <w:r w:rsidRPr="005461E9">
        <w:rPr>
          <w:rFonts w:ascii="Times New Roman" w:hAnsi="Times New Roman" w:cs="Times New Roman"/>
        </w:rPr>
        <w:t>Character-Level Analysis: For the base model, noise frequently leads to misclassifications where entailment labels are incorrectly classified as neutral or contradiction. The inoculated models display lower misclassification rates in these areas, particularly with 40% inoculation, indicating that inoculation reduces the model’s tendency to make these specific errors under noisy conditions.</w:t>
      </w:r>
    </w:p>
    <w:p w14:paraId="5C3F0891" w14:textId="77777777" w:rsidR="00B807CC" w:rsidRPr="005461E9" w:rsidRDefault="00B807CC" w:rsidP="00E961BE">
      <w:pPr>
        <w:spacing w:after="0" w:line="240" w:lineRule="auto"/>
        <w:jc w:val="both"/>
        <w:rPr>
          <w:rFonts w:ascii="Times New Roman" w:hAnsi="Times New Roman" w:cs="Times New Roman"/>
        </w:rPr>
      </w:pPr>
    </w:p>
    <w:p w14:paraId="79389157" w14:textId="77777777" w:rsidR="00B807CC" w:rsidRPr="005461E9" w:rsidRDefault="00B807CC" w:rsidP="00E961BE">
      <w:pPr>
        <w:spacing w:after="0" w:line="240" w:lineRule="auto"/>
        <w:jc w:val="both"/>
        <w:rPr>
          <w:rFonts w:ascii="Times New Roman" w:hAnsi="Times New Roman" w:cs="Times New Roman"/>
        </w:rPr>
      </w:pPr>
      <w:r w:rsidRPr="005461E9">
        <w:rPr>
          <w:rFonts w:ascii="Times New Roman" w:hAnsi="Times New Roman" w:cs="Times New Roman"/>
        </w:rPr>
        <w:t>Word-Level and Combined Noise Analysis: The heatmaps reveal that the base model struggles particularly with combined noise, leading to frequent misclassification across all categories. However, the 40% noise inoculated model shows a noticeable reduction in these errors, especially for entailment and contradiction pairs, suggesting that inoculation is effective at reducing noise-induced misinterpretations.</w:t>
      </w:r>
    </w:p>
    <w:p w14:paraId="0A2CC1AD" w14:textId="77777777" w:rsidR="00B807CC" w:rsidRPr="005461E9" w:rsidRDefault="00B807CC" w:rsidP="00E961BE">
      <w:pPr>
        <w:spacing w:after="0" w:line="240" w:lineRule="auto"/>
        <w:jc w:val="both"/>
        <w:rPr>
          <w:rFonts w:ascii="Times New Roman" w:hAnsi="Times New Roman" w:cs="Times New Roman"/>
        </w:rPr>
      </w:pPr>
    </w:p>
    <w:p w14:paraId="43726D6A" w14:textId="4E983AE0" w:rsidR="00B807CC" w:rsidRPr="00F2285A" w:rsidRDefault="00B807CC" w:rsidP="00F2285A">
      <w:pPr>
        <w:spacing w:after="0" w:line="360" w:lineRule="auto"/>
        <w:jc w:val="both"/>
        <w:rPr>
          <w:rFonts w:ascii="Times New Roman" w:hAnsi="Times New Roman" w:cs="Times New Roman"/>
          <w:b/>
          <w:bCs/>
          <w:sz w:val="24"/>
          <w:szCs w:val="24"/>
        </w:rPr>
      </w:pPr>
      <w:r w:rsidRPr="005461E9">
        <w:rPr>
          <w:rFonts w:ascii="Times New Roman" w:hAnsi="Times New Roman" w:cs="Times New Roman"/>
          <w:b/>
          <w:bCs/>
          <w:sz w:val="24"/>
          <w:szCs w:val="24"/>
        </w:rPr>
        <w:t xml:space="preserve">4.3 </w:t>
      </w:r>
      <w:r w:rsidR="005461E9">
        <w:rPr>
          <w:rFonts w:ascii="Times New Roman" w:hAnsi="Times New Roman" w:cs="Times New Roman"/>
          <w:b/>
          <w:bCs/>
          <w:sz w:val="24"/>
          <w:szCs w:val="24"/>
        </w:rPr>
        <w:t xml:space="preserve">   </w:t>
      </w:r>
      <w:r w:rsidRPr="005461E9">
        <w:rPr>
          <w:rFonts w:ascii="Times New Roman" w:hAnsi="Times New Roman" w:cs="Times New Roman"/>
          <w:b/>
          <w:bCs/>
          <w:sz w:val="24"/>
          <w:szCs w:val="24"/>
        </w:rPr>
        <w:t>Key Observations</w:t>
      </w:r>
    </w:p>
    <w:p w14:paraId="1C8DCAD3" w14:textId="1A9430C3" w:rsidR="00644536" w:rsidRPr="00644536" w:rsidRDefault="00644536" w:rsidP="00644536">
      <w:pPr>
        <w:spacing w:after="0" w:line="240" w:lineRule="auto"/>
        <w:jc w:val="both"/>
        <w:rPr>
          <w:rFonts w:ascii="Times New Roman" w:hAnsi="Times New Roman" w:cs="Times New Roman"/>
        </w:rPr>
      </w:pPr>
      <w:r w:rsidRPr="00644536">
        <w:rPr>
          <w:rFonts w:ascii="Times New Roman" w:hAnsi="Times New Roman" w:cs="Times New Roman"/>
        </w:rPr>
        <w:t>Both inoculated models, especially the one trained on 40% noise, show improved robustness across the board as well as a significantly lower misclassification rate compared to the base model under perturbed conditions.</w:t>
      </w:r>
    </w:p>
    <w:p w14:paraId="06AAC9F0" w14:textId="77777777" w:rsidR="00644536" w:rsidRPr="00644536" w:rsidRDefault="00644536" w:rsidP="00644536">
      <w:pPr>
        <w:spacing w:after="0" w:line="240" w:lineRule="auto"/>
        <w:jc w:val="both"/>
        <w:rPr>
          <w:rFonts w:ascii="Times New Roman" w:hAnsi="Times New Roman" w:cs="Times New Roman"/>
        </w:rPr>
      </w:pPr>
      <w:r w:rsidRPr="00644536">
        <w:rPr>
          <w:rFonts w:ascii="Times New Roman" w:hAnsi="Times New Roman" w:cs="Times New Roman"/>
        </w:rPr>
        <w:t> </w:t>
      </w:r>
    </w:p>
    <w:p w14:paraId="6111A206" w14:textId="1BBA0C1F" w:rsidR="00644536" w:rsidRPr="00644536" w:rsidRDefault="00644536" w:rsidP="00644536">
      <w:pPr>
        <w:spacing w:after="0" w:line="240" w:lineRule="auto"/>
        <w:jc w:val="both"/>
        <w:rPr>
          <w:rFonts w:ascii="Times New Roman" w:hAnsi="Times New Roman" w:cs="Times New Roman"/>
        </w:rPr>
      </w:pPr>
      <w:r w:rsidRPr="00644536">
        <w:rPr>
          <w:rFonts w:ascii="Times New Roman" w:hAnsi="Times New Roman" w:cs="Times New Roman"/>
        </w:rPr>
        <w:t>Inoculation reduces the model’s sensitivity to the combined type of noise, which was, as shown previously, the most debilitating noise condition for the base model. The inoculated models maintain higher accuracy and make fewer severe misclassifications under these conditions.</w:t>
      </w:r>
    </w:p>
    <w:p w14:paraId="7C81B5F7" w14:textId="77777777" w:rsidR="00644536" w:rsidRPr="00644536" w:rsidRDefault="00644536" w:rsidP="00644536">
      <w:pPr>
        <w:spacing w:after="0" w:line="240" w:lineRule="auto"/>
        <w:jc w:val="both"/>
        <w:rPr>
          <w:rFonts w:ascii="Times New Roman" w:hAnsi="Times New Roman" w:cs="Times New Roman"/>
        </w:rPr>
      </w:pPr>
      <w:r w:rsidRPr="00644536">
        <w:rPr>
          <w:rFonts w:ascii="Times New Roman" w:hAnsi="Times New Roman" w:cs="Times New Roman"/>
        </w:rPr>
        <w:t> </w:t>
      </w:r>
    </w:p>
    <w:p w14:paraId="172EB341" w14:textId="77777777" w:rsidR="00644536" w:rsidRPr="00644536" w:rsidRDefault="00644536" w:rsidP="00644536">
      <w:pPr>
        <w:spacing w:after="0" w:line="240" w:lineRule="auto"/>
        <w:jc w:val="both"/>
        <w:rPr>
          <w:rFonts w:ascii="Times New Roman" w:hAnsi="Times New Roman" w:cs="Times New Roman"/>
        </w:rPr>
      </w:pPr>
      <w:r w:rsidRPr="00644536">
        <w:rPr>
          <w:rFonts w:ascii="Times New Roman" w:hAnsi="Times New Roman" w:cs="Times New Roman"/>
        </w:rPr>
        <w:t xml:space="preserve">The method also seems to help the model keep relationships between entailment, neutral, and contradiction even under perturbations. This suggests that this type of training helps the model </w:t>
      </w:r>
      <w:r w:rsidRPr="00644536">
        <w:rPr>
          <w:rFonts w:ascii="Times New Roman" w:hAnsi="Times New Roman" w:cs="Times New Roman"/>
        </w:rPr>
        <w:t>to better manage disruptions in input, preserving the semantic relationships essential for NLI tasks.</w:t>
      </w:r>
    </w:p>
    <w:p w14:paraId="0F6DD5B0" w14:textId="5F92C49E" w:rsidR="00B807CC" w:rsidRPr="005461E9" w:rsidRDefault="00B807CC" w:rsidP="00E961BE">
      <w:pPr>
        <w:spacing w:after="0" w:line="240" w:lineRule="auto"/>
        <w:jc w:val="both"/>
        <w:rPr>
          <w:rFonts w:ascii="Times New Roman" w:hAnsi="Times New Roman" w:cs="Times New Roman"/>
        </w:rPr>
      </w:pPr>
    </w:p>
    <w:p w14:paraId="0F7F88B1" w14:textId="77777777" w:rsidR="00B807CC" w:rsidRPr="005461E9" w:rsidRDefault="00B807CC" w:rsidP="00E961BE">
      <w:pPr>
        <w:spacing w:after="0" w:line="240" w:lineRule="auto"/>
        <w:jc w:val="both"/>
        <w:rPr>
          <w:rFonts w:ascii="Times New Roman" w:hAnsi="Times New Roman" w:cs="Times New Roman"/>
        </w:rPr>
      </w:pPr>
    </w:p>
    <w:p w14:paraId="2CFFCB31" w14:textId="7354F10E" w:rsidR="00B807CC" w:rsidRPr="00EB5676" w:rsidRDefault="00EB5676" w:rsidP="00E961BE">
      <w:pPr>
        <w:spacing w:after="0" w:line="240" w:lineRule="auto"/>
        <w:jc w:val="both"/>
        <w:rPr>
          <w:rFonts w:ascii="Times New Roman" w:hAnsi="Times New Roman" w:cs="Times New Roman"/>
          <w:b/>
          <w:bCs/>
          <w:sz w:val="24"/>
          <w:szCs w:val="24"/>
        </w:rPr>
      </w:pPr>
      <w:r w:rsidRPr="00EB5676">
        <w:rPr>
          <w:rFonts w:ascii="Times New Roman" w:hAnsi="Times New Roman" w:cs="Times New Roman"/>
          <w:b/>
          <w:bCs/>
          <w:sz w:val="24"/>
          <w:szCs w:val="24"/>
        </w:rPr>
        <w:t xml:space="preserve">5    </w:t>
      </w:r>
      <w:r w:rsidR="00B807CC" w:rsidRPr="00EB5676">
        <w:rPr>
          <w:rFonts w:ascii="Times New Roman" w:hAnsi="Times New Roman" w:cs="Times New Roman"/>
          <w:b/>
          <w:bCs/>
          <w:sz w:val="24"/>
          <w:szCs w:val="24"/>
        </w:rPr>
        <w:t>Conclusion</w:t>
      </w:r>
    </w:p>
    <w:p w14:paraId="2EB7D367" w14:textId="77777777" w:rsidR="00B807CC" w:rsidRPr="005461E9" w:rsidRDefault="00B807CC" w:rsidP="00E961BE">
      <w:pPr>
        <w:spacing w:after="0" w:line="240" w:lineRule="auto"/>
        <w:jc w:val="both"/>
        <w:rPr>
          <w:rFonts w:ascii="Times New Roman" w:hAnsi="Times New Roman" w:cs="Times New Roman"/>
          <w:b/>
          <w:bCs/>
        </w:rPr>
      </w:pPr>
    </w:p>
    <w:p w14:paraId="16DA106A" w14:textId="2A120BD8" w:rsidR="00B807CC" w:rsidRDefault="00117AFD" w:rsidP="00E961BE">
      <w:pPr>
        <w:spacing w:after="0" w:line="240" w:lineRule="auto"/>
        <w:jc w:val="both"/>
        <w:rPr>
          <w:rFonts w:ascii="Times New Roman" w:hAnsi="Times New Roman" w:cs="Times New Roman"/>
        </w:rPr>
      </w:pPr>
      <w:r w:rsidRPr="00117AFD">
        <w:rPr>
          <w:rFonts w:ascii="Times New Roman" w:hAnsi="Times New Roman" w:cs="Times New Roman"/>
        </w:rPr>
        <w:t xml:space="preserve">This work explored the efficacy and robustness of an ELECTRA-based model tasked with Natural Language Inference (NLI) under different levels and types of noise on different areas of the sequences. Initial analysis revealed that the model performed poorly to word-level noise and noise combined with characters, especially when it affects both premise and hypothesis sentences at high noise probabilities. To address these issues exposed by our investigation, we utilize a method called inoculation, where different models are trained with controlled levels of noise (20% and 40%) in the training data. The following results showed that the new models performed more superiorly than the base model under noise across all probabilities. The inoculated models demonstrated their robustness along with </w:t>
      </w:r>
      <w:r w:rsidR="004B39CE" w:rsidRPr="00117AFD">
        <w:rPr>
          <w:rFonts w:ascii="Times New Roman" w:hAnsi="Times New Roman" w:cs="Times New Roman"/>
        </w:rPr>
        <w:t>their</w:t>
      </w:r>
      <w:r w:rsidRPr="00117AFD">
        <w:rPr>
          <w:rFonts w:ascii="Times New Roman" w:hAnsi="Times New Roman" w:cs="Times New Roman"/>
        </w:rPr>
        <w:t xml:space="preserve"> ability to retain semantic understanding by showing reduced misclassification rates even under perturbations. Real-world applications of inoculation in models have real potential as, unlike in simulations, noise is everywhere. In the future, we could explore more nuanced inoculation strategies, and test and introduce more intuitive types of noises</w:t>
      </w:r>
    </w:p>
    <w:p w14:paraId="281E8247" w14:textId="77777777" w:rsidR="00BD77AD" w:rsidRPr="005461E9" w:rsidRDefault="00BD77AD" w:rsidP="00E961BE">
      <w:pPr>
        <w:spacing w:after="0" w:line="240" w:lineRule="auto"/>
        <w:jc w:val="both"/>
        <w:rPr>
          <w:rFonts w:ascii="Times New Roman" w:hAnsi="Times New Roman" w:cs="Times New Roman"/>
        </w:rPr>
      </w:pPr>
    </w:p>
    <w:p w14:paraId="7E95FB4F" w14:textId="05094867" w:rsidR="00E961BE" w:rsidRDefault="003301A6" w:rsidP="00BD77AD">
      <w:pPr>
        <w:spacing w:after="0" w:line="360" w:lineRule="auto"/>
        <w:jc w:val="both"/>
        <w:rPr>
          <w:rFonts w:ascii="Times New Roman" w:hAnsi="Times New Roman" w:cs="Times New Roman"/>
          <w:b/>
          <w:bCs/>
          <w:sz w:val="24"/>
          <w:szCs w:val="24"/>
        </w:rPr>
      </w:pPr>
      <w:r w:rsidRPr="005461E9">
        <w:rPr>
          <w:rFonts w:ascii="Times New Roman" w:hAnsi="Times New Roman" w:cs="Times New Roman"/>
          <w:b/>
          <w:bCs/>
          <w:sz w:val="24"/>
          <w:szCs w:val="24"/>
        </w:rPr>
        <w:t>References</w:t>
      </w:r>
    </w:p>
    <w:p w14:paraId="08128930" w14:textId="1AE77C5B" w:rsidR="00E961BE" w:rsidRDefault="00E961BE" w:rsidP="00E961BE">
      <w:pPr>
        <w:spacing w:after="0" w:line="240" w:lineRule="auto"/>
        <w:ind w:left="288" w:hanging="288"/>
        <w:jc w:val="both"/>
        <w:rPr>
          <w:rFonts w:ascii="Times New Roman" w:hAnsi="Times New Roman" w:cs="Times New Roman"/>
          <w:sz w:val="18"/>
          <w:szCs w:val="18"/>
        </w:rPr>
      </w:pPr>
      <w:r w:rsidRPr="00E961BE">
        <w:rPr>
          <w:rFonts w:ascii="Times New Roman" w:hAnsi="Times New Roman" w:cs="Times New Roman"/>
          <w:sz w:val="18"/>
          <w:szCs w:val="18"/>
        </w:rPr>
        <w:t xml:space="preserve">[Bowman et al.2015] Samuel R. Bowman, Gabor Angeli, Christopher Potts, and Christopher D. Manning. 2015. A </w:t>
      </w:r>
      <w:proofErr w:type="gramStart"/>
      <w:r w:rsidRPr="00E961BE">
        <w:rPr>
          <w:rFonts w:ascii="Times New Roman" w:hAnsi="Times New Roman" w:cs="Times New Roman"/>
          <w:sz w:val="18"/>
          <w:szCs w:val="18"/>
        </w:rPr>
        <w:t>large annotated</w:t>
      </w:r>
      <w:proofErr w:type="gramEnd"/>
      <w:r w:rsidRPr="00E961BE">
        <w:rPr>
          <w:rFonts w:ascii="Times New Roman" w:hAnsi="Times New Roman" w:cs="Times New Roman"/>
          <w:sz w:val="18"/>
          <w:szCs w:val="18"/>
        </w:rPr>
        <w:t xml:space="preserve"> corpus for learning natural language inference. In Proceedings of the 2015 Conference on Empirical Methods in Natural Language Processing, pages 632–642, Lisbon, Portugal, September. Association for Computational Linguistics.</w:t>
      </w:r>
    </w:p>
    <w:p w14:paraId="3729FC6E" w14:textId="77777777" w:rsidR="00715A7F" w:rsidRDefault="00715A7F" w:rsidP="00E961BE">
      <w:pPr>
        <w:spacing w:after="0" w:line="240" w:lineRule="auto"/>
        <w:ind w:left="288" w:hanging="288"/>
        <w:jc w:val="both"/>
        <w:rPr>
          <w:rFonts w:ascii="Times New Roman" w:hAnsi="Times New Roman" w:cs="Times New Roman"/>
          <w:sz w:val="18"/>
          <w:szCs w:val="18"/>
        </w:rPr>
      </w:pPr>
    </w:p>
    <w:p w14:paraId="207A5DE8" w14:textId="26956700" w:rsidR="00715A7F" w:rsidRDefault="00715A7F" w:rsidP="00E961BE">
      <w:pPr>
        <w:spacing w:after="0" w:line="240" w:lineRule="auto"/>
        <w:ind w:left="288" w:hanging="288"/>
        <w:jc w:val="both"/>
        <w:rPr>
          <w:rFonts w:ascii="Times New Roman" w:hAnsi="Times New Roman" w:cs="Times New Roman"/>
          <w:sz w:val="18"/>
          <w:szCs w:val="18"/>
        </w:rPr>
      </w:pPr>
      <w:r w:rsidRPr="00715A7F">
        <w:rPr>
          <w:rFonts w:ascii="Times New Roman" w:hAnsi="Times New Roman" w:cs="Times New Roman"/>
          <w:sz w:val="18"/>
          <w:szCs w:val="18"/>
        </w:rPr>
        <w:t>[Clark et al.2020] Kevin Clark, Minh-Thang Luong, Quoc V. Le, and Christopher D. Manning. 2020. ELECTRA: Pretraining Text Encoders as Discriminators Rather Than Generators. In Proceedings of the International Conference on Learning Representations (ICLR</w:t>
      </w:r>
      <w:r w:rsidR="00B73F7F">
        <w:rPr>
          <w:rFonts w:ascii="Times New Roman" w:hAnsi="Times New Roman" w:cs="Times New Roman"/>
          <w:sz w:val="18"/>
          <w:szCs w:val="18"/>
        </w:rPr>
        <w:t>)</w:t>
      </w:r>
    </w:p>
    <w:p w14:paraId="5739E769" w14:textId="77777777" w:rsidR="00B73F7F" w:rsidRDefault="00B73F7F" w:rsidP="00E961BE">
      <w:pPr>
        <w:spacing w:after="0" w:line="240" w:lineRule="auto"/>
        <w:ind w:left="288" w:hanging="288"/>
        <w:jc w:val="both"/>
        <w:rPr>
          <w:rFonts w:ascii="Times New Roman" w:hAnsi="Times New Roman" w:cs="Times New Roman"/>
          <w:sz w:val="18"/>
          <w:szCs w:val="18"/>
        </w:rPr>
      </w:pPr>
    </w:p>
    <w:p w14:paraId="496061F3" w14:textId="3D4948EC" w:rsidR="00B73F7F" w:rsidRDefault="00B73F7F" w:rsidP="00E961BE">
      <w:pPr>
        <w:spacing w:after="0" w:line="240" w:lineRule="auto"/>
        <w:ind w:left="288" w:hanging="288"/>
        <w:jc w:val="both"/>
        <w:rPr>
          <w:rFonts w:ascii="Times New Roman" w:hAnsi="Times New Roman" w:cs="Times New Roman"/>
          <w:sz w:val="18"/>
          <w:szCs w:val="18"/>
        </w:rPr>
      </w:pPr>
      <w:r w:rsidRPr="00B73F7F">
        <w:rPr>
          <w:rFonts w:ascii="Times New Roman" w:hAnsi="Times New Roman" w:cs="Times New Roman"/>
          <w:sz w:val="18"/>
          <w:szCs w:val="18"/>
        </w:rPr>
        <w:t xml:space="preserve">[Gardner et al.2020] Matt Gardner, Yoav Artzi, Victoria </w:t>
      </w:r>
      <w:proofErr w:type="spellStart"/>
      <w:r w:rsidRPr="00B73F7F">
        <w:rPr>
          <w:rFonts w:ascii="Times New Roman" w:hAnsi="Times New Roman" w:cs="Times New Roman"/>
          <w:sz w:val="18"/>
          <w:szCs w:val="18"/>
        </w:rPr>
        <w:t>Basmova</w:t>
      </w:r>
      <w:proofErr w:type="spellEnd"/>
      <w:r w:rsidRPr="00B73F7F">
        <w:rPr>
          <w:rFonts w:ascii="Times New Roman" w:hAnsi="Times New Roman" w:cs="Times New Roman"/>
          <w:sz w:val="18"/>
          <w:szCs w:val="18"/>
        </w:rPr>
        <w:t xml:space="preserve">, Jonathan </w:t>
      </w:r>
      <w:proofErr w:type="spellStart"/>
      <w:r w:rsidRPr="00B73F7F">
        <w:rPr>
          <w:rFonts w:ascii="Times New Roman" w:hAnsi="Times New Roman" w:cs="Times New Roman"/>
          <w:sz w:val="18"/>
          <w:szCs w:val="18"/>
        </w:rPr>
        <w:t>Berant</w:t>
      </w:r>
      <w:proofErr w:type="spellEnd"/>
      <w:r w:rsidRPr="00B73F7F">
        <w:rPr>
          <w:rFonts w:ascii="Times New Roman" w:hAnsi="Times New Roman" w:cs="Times New Roman"/>
          <w:sz w:val="18"/>
          <w:szCs w:val="18"/>
        </w:rPr>
        <w:t xml:space="preserve">, Ben Bogin, </w:t>
      </w:r>
      <w:proofErr w:type="spellStart"/>
      <w:r w:rsidRPr="00B73F7F">
        <w:rPr>
          <w:rFonts w:ascii="Times New Roman" w:hAnsi="Times New Roman" w:cs="Times New Roman"/>
          <w:sz w:val="18"/>
          <w:szCs w:val="18"/>
        </w:rPr>
        <w:t>Sihao</w:t>
      </w:r>
      <w:proofErr w:type="spellEnd"/>
      <w:r w:rsidRPr="00B73F7F">
        <w:rPr>
          <w:rFonts w:ascii="Times New Roman" w:hAnsi="Times New Roman" w:cs="Times New Roman"/>
          <w:sz w:val="18"/>
          <w:szCs w:val="18"/>
        </w:rPr>
        <w:t xml:space="preserve"> Chen, Pradeep </w:t>
      </w:r>
      <w:proofErr w:type="spellStart"/>
      <w:r w:rsidRPr="00B73F7F">
        <w:rPr>
          <w:rFonts w:ascii="Times New Roman" w:hAnsi="Times New Roman" w:cs="Times New Roman"/>
          <w:sz w:val="18"/>
          <w:szCs w:val="18"/>
        </w:rPr>
        <w:t>Dasigi</w:t>
      </w:r>
      <w:proofErr w:type="spellEnd"/>
      <w:r w:rsidRPr="00B73F7F">
        <w:rPr>
          <w:rFonts w:ascii="Times New Roman" w:hAnsi="Times New Roman" w:cs="Times New Roman"/>
          <w:sz w:val="18"/>
          <w:szCs w:val="18"/>
        </w:rPr>
        <w:t xml:space="preserve">, </w:t>
      </w:r>
      <w:proofErr w:type="spellStart"/>
      <w:r w:rsidRPr="00B73F7F">
        <w:rPr>
          <w:rFonts w:ascii="Times New Roman" w:hAnsi="Times New Roman" w:cs="Times New Roman"/>
          <w:sz w:val="18"/>
          <w:szCs w:val="18"/>
        </w:rPr>
        <w:t>Dheeru</w:t>
      </w:r>
      <w:proofErr w:type="spellEnd"/>
      <w:r w:rsidRPr="00B73F7F">
        <w:rPr>
          <w:rFonts w:ascii="Times New Roman" w:hAnsi="Times New Roman" w:cs="Times New Roman"/>
          <w:sz w:val="18"/>
          <w:szCs w:val="18"/>
        </w:rPr>
        <w:t xml:space="preserve"> Dua, Yanai Elazar, Ananth Gottumukkala, Nitish Gupta, Hanna </w:t>
      </w:r>
      <w:proofErr w:type="spellStart"/>
      <w:r w:rsidRPr="00B73F7F">
        <w:rPr>
          <w:rFonts w:ascii="Times New Roman" w:hAnsi="Times New Roman" w:cs="Times New Roman"/>
          <w:sz w:val="18"/>
          <w:szCs w:val="18"/>
        </w:rPr>
        <w:t>Hajishirzi</w:t>
      </w:r>
      <w:proofErr w:type="spellEnd"/>
      <w:r w:rsidRPr="00B73F7F">
        <w:rPr>
          <w:rFonts w:ascii="Times New Roman" w:hAnsi="Times New Roman" w:cs="Times New Roman"/>
          <w:sz w:val="18"/>
          <w:szCs w:val="18"/>
        </w:rPr>
        <w:t xml:space="preserve">, Gabriel </w:t>
      </w:r>
      <w:proofErr w:type="spellStart"/>
      <w:r w:rsidRPr="00B73F7F">
        <w:rPr>
          <w:rFonts w:ascii="Times New Roman" w:hAnsi="Times New Roman" w:cs="Times New Roman"/>
          <w:sz w:val="18"/>
          <w:szCs w:val="18"/>
        </w:rPr>
        <w:t>Ilharco</w:t>
      </w:r>
      <w:proofErr w:type="spellEnd"/>
      <w:r w:rsidRPr="00B73F7F">
        <w:rPr>
          <w:rFonts w:ascii="Times New Roman" w:hAnsi="Times New Roman" w:cs="Times New Roman"/>
          <w:sz w:val="18"/>
          <w:szCs w:val="18"/>
        </w:rPr>
        <w:t xml:space="preserve">, Daniel </w:t>
      </w:r>
      <w:proofErr w:type="spellStart"/>
      <w:r w:rsidRPr="00B73F7F">
        <w:rPr>
          <w:rFonts w:ascii="Times New Roman" w:hAnsi="Times New Roman" w:cs="Times New Roman"/>
          <w:sz w:val="18"/>
          <w:szCs w:val="18"/>
        </w:rPr>
        <w:t>Khashabi</w:t>
      </w:r>
      <w:proofErr w:type="spellEnd"/>
      <w:r w:rsidRPr="00B73F7F">
        <w:rPr>
          <w:rFonts w:ascii="Times New Roman" w:hAnsi="Times New Roman" w:cs="Times New Roman"/>
          <w:sz w:val="18"/>
          <w:szCs w:val="18"/>
        </w:rPr>
        <w:t xml:space="preserve">, Kevin Lin, </w:t>
      </w:r>
      <w:proofErr w:type="spellStart"/>
      <w:r w:rsidRPr="00B73F7F">
        <w:rPr>
          <w:rFonts w:ascii="Times New Roman" w:hAnsi="Times New Roman" w:cs="Times New Roman"/>
          <w:sz w:val="18"/>
          <w:szCs w:val="18"/>
        </w:rPr>
        <w:t>Jiangming</w:t>
      </w:r>
      <w:proofErr w:type="spellEnd"/>
      <w:r w:rsidRPr="00B73F7F">
        <w:rPr>
          <w:rFonts w:ascii="Times New Roman" w:hAnsi="Times New Roman" w:cs="Times New Roman"/>
          <w:sz w:val="18"/>
          <w:szCs w:val="18"/>
        </w:rPr>
        <w:t xml:space="preserve"> Liu, Nelson F. Liu, Phoebe Mulcaire, Qiang Ning, Sameer Singh, Noah A. Smith, Sanjay Subramanian, Reut </w:t>
      </w:r>
      <w:proofErr w:type="spellStart"/>
      <w:r w:rsidRPr="00B73F7F">
        <w:rPr>
          <w:rFonts w:ascii="Times New Roman" w:hAnsi="Times New Roman" w:cs="Times New Roman"/>
          <w:sz w:val="18"/>
          <w:szCs w:val="18"/>
        </w:rPr>
        <w:lastRenderedPageBreak/>
        <w:t>Tsarfaty</w:t>
      </w:r>
      <w:proofErr w:type="spellEnd"/>
      <w:r w:rsidRPr="00B73F7F">
        <w:rPr>
          <w:rFonts w:ascii="Times New Roman" w:hAnsi="Times New Roman" w:cs="Times New Roman"/>
          <w:sz w:val="18"/>
          <w:szCs w:val="18"/>
        </w:rPr>
        <w:t>, Eric Wallace, Ally Zhang, and Ben Zhou. 2020. Evaluating models’ local decision boundaries via contrast sets.</w:t>
      </w:r>
    </w:p>
    <w:p w14:paraId="74E91642" w14:textId="77777777" w:rsidR="00B73F7F" w:rsidRDefault="00B73F7F" w:rsidP="00E961BE">
      <w:pPr>
        <w:spacing w:after="0" w:line="240" w:lineRule="auto"/>
        <w:ind w:left="288" w:hanging="288"/>
        <w:jc w:val="both"/>
        <w:rPr>
          <w:rFonts w:ascii="Times New Roman" w:hAnsi="Times New Roman" w:cs="Times New Roman"/>
          <w:sz w:val="18"/>
          <w:szCs w:val="18"/>
        </w:rPr>
      </w:pPr>
    </w:p>
    <w:p w14:paraId="79AB49D3" w14:textId="4023FF0E" w:rsidR="00B73F7F" w:rsidRDefault="00B73F7F" w:rsidP="00E961BE">
      <w:pPr>
        <w:spacing w:after="0" w:line="240" w:lineRule="auto"/>
        <w:ind w:left="288" w:hanging="288"/>
        <w:jc w:val="both"/>
        <w:rPr>
          <w:rFonts w:ascii="Times New Roman" w:hAnsi="Times New Roman" w:cs="Times New Roman"/>
          <w:sz w:val="18"/>
          <w:szCs w:val="18"/>
        </w:rPr>
      </w:pPr>
      <w:r w:rsidRPr="00B73F7F">
        <w:rPr>
          <w:rFonts w:ascii="Times New Roman" w:hAnsi="Times New Roman" w:cs="Times New Roman"/>
          <w:sz w:val="18"/>
          <w:szCs w:val="18"/>
        </w:rPr>
        <w:t>[Jia and Liang</w:t>
      </w:r>
      <w:r w:rsidR="00EB2781">
        <w:rPr>
          <w:rFonts w:ascii="Times New Roman" w:hAnsi="Times New Roman" w:cs="Times New Roman"/>
          <w:sz w:val="18"/>
          <w:szCs w:val="18"/>
        </w:rPr>
        <w:t xml:space="preserve"> </w:t>
      </w:r>
      <w:r w:rsidRPr="00B73F7F">
        <w:rPr>
          <w:rFonts w:ascii="Times New Roman" w:hAnsi="Times New Roman" w:cs="Times New Roman"/>
          <w:sz w:val="18"/>
          <w:szCs w:val="18"/>
        </w:rPr>
        <w:t>2017] Robin Jia and Percy Liang. 2017. Adversarial examples for evaluating reading comprehension systems. In Proceedings of the 2017 Conference on Empirical Methods in Natural Language Processing, pages 2021–2031, Copenhagen, Denmark, September. Association for Computational Linguistics.</w:t>
      </w:r>
    </w:p>
    <w:p w14:paraId="234EA6F2" w14:textId="77777777" w:rsidR="00B73F7F" w:rsidRDefault="00B73F7F" w:rsidP="00E961BE">
      <w:pPr>
        <w:spacing w:after="0" w:line="240" w:lineRule="auto"/>
        <w:ind w:left="288" w:hanging="288"/>
        <w:jc w:val="both"/>
        <w:rPr>
          <w:rFonts w:ascii="Times New Roman" w:hAnsi="Times New Roman" w:cs="Times New Roman"/>
          <w:sz w:val="18"/>
          <w:szCs w:val="18"/>
        </w:rPr>
      </w:pPr>
    </w:p>
    <w:p w14:paraId="64B5754C" w14:textId="695DF6A0" w:rsidR="00B73F7F" w:rsidRDefault="00B73F7F" w:rsidP="00E961BE">
      <w:pPr>
        <w:spacing w:after="0" w:line="240" w:lineRule="auto"/>
        <w:ind w:left="288" w:hanging="288"/>
        <w:jc w:val="both"/>
        <w:rPr>
          <w:rFonts w:ascii="Times New Roman" w:hAnsi="Times New Roman" w:cs="Times New Roman"/>
          <w:sz w:val="18"/>
          <w:szCs w:val="18"/>
        </w:rPr>
      </w:pPr>
      <w:r w:rsidRPr="00B73F7F">
        <w:rPr>
          <w:rFonts w:ascii="Times New Roman" w:hAnsi="Times New Roman" w:cs="Times New Roman"/>
          <w:sz w:val="18"/>
          <w:szCs w:val="18"/>
        </w:rPr>
        <w:t xml:space="preserve">[Wallace et al.2019] Eric Wallace, Shi Feng, Nikhil </w:t>
      </w:r>
      <w:proofErr w:type="spellStart"/>
      <w:r w:rsidRPr="00B73F7F">
        <w:rPr>
          <w:rFonts w:ascii="Times New Roman" w:hAnsi="Times New Roman" w:cs="Times New Roman"/>
          <w:sz w:val="18"/>
          <w:szCs w:val="18"/>
        </w:rPr>
        <w:t>Kandpal</w:t>
      </w:r>
      <w:proofErr w:type="spellEnd"/>
      <w:r w:rsidRPr="00B73F7F">
        <w:rPr>
          <w:rFonts w:ascii="Times New Roman" w:hAnsi="Times New Roman" w:cs="Times New Roman"/>
          <w:sz w:val="18"/>
          <w:szCs w:val="18"/>
        </w:rPr>
        <w:t>, Matt Gardner, and Sameer Singh. 2019. Universal adversarial triggers for attacking and analyzing NLP. In Proceedings of the 2019 Conference on Empirical Methods in Natural Language Processing and the 9th International Joint Conference on Natural Language Processing (EMNLP-IJCNLP), pages 2153–2162, Hong Kong, China, November. Association for Computational Linguistics.</w:t>
      </w:r>
    </w:p>
    <w:p w14:paraId="2667BC2C" w14:textId="77777777" w:rsidR="00E961BE" w:rsidRDefault="00E961BE" w:rsidP="00E961BE">
      <w:pPr>
        <w:spacing w:after="0" w:line="240" w:lineRule="auto"/>
        <w:jc w:val="both"/>
        <w:rPr>
          <w:rFonts w:ascii="Times New Roman" w:hAnsi="Times New Roman" w:cs="Times New Roman"/>
          <w:sz w:val="18"/>
          <w:szCs w:val="18"/>
        </w:rPr>
      </w:pPr>
    </w:p>
    <w:p w14:paraId="48529EAF" w14:textId="77777777" w:rsidR="00B73F7F" w:rsidRDefault="00B73F7F" w:rsidP="00E961BE">
      <w:pPr>
        <w:spacing w:after="0" w:line="240" w:lineRule="auto"/>
        <w:jc w:val="both"/>
        <w:rPr>
          <w:rFonts w:ascii="Times New Roman" w:hAnsi="Times New Roman" w:cs="Times New Roman"/>
          <w:sz w:val="18"/>
          <w:szCs w:val="18"/>
        </w:rPr>
      </w:pPr>
    </w:p>
    <w:p w14:paraId="431E4636" w14:textId="77777777" w:rsidR="00E961BE" w:rsidRPr="00E961BE" w:rsidRDefault="00E961BE" w:rsidP="00E961BE">
      <w:pPr>
        <w:spacing w:after="0" w:line="240" w:lineRule="auto"/>
        <w:jc w:val="both"/>
        <w:rPr>
          <w:rFonts w:ascii="Times New Roman" w:hAnsi="Times New Roman" w:cs="Times New Roman"/>
          <w:sz w:val="18"/>
          <w:szCs w:val="18"/>
        </w:rPr>
      </w:pPr>
    </w:p>
    <w:p w14:paraId="030A885A" w14:textId="77777777" w:rsidR="00E961BE" w:rsidRDefault="00E961BE" w:rsidP="00E961BE">
      <w:pPr>
        <w:spacing w:after="0" w:line="240" w:lineRule="auto"/>
        <w:jc w:val="both"/>
        <w:rPr>
          <w:rFonts w:ascii="Times New Roman" w:hAnsi="Times New Roman" w:cs="Times New Roman"/>
          <w:b/>
          <w:bCs/>
          <w:sz w:val="24"/>
          <w:szCs w:val="24"/>
        </w:rPr>
      </w:pPr>
    </w:p>
    <w:p w14:paraId="406C70AE" w14:textId="77777777" w:rsidR="00EB5676" w:rsidRPr="005461E9" w:rsidRDefault="00EB5676" w:rsidP="00E961BE">
      <w:pPr>
        <w:spacing w:after="0" w:line="240" w:lineRule="auto"/>
        <w:jc w:val="both"/>
        <w:rPr>
          <w:rFonts w:ascii="Times New Roman" w:hAnsi="Times New Roman" w:cs="Times New Roman"/>
          <w:b/>
          <w:bCs/>
          <w:sz w:val="24"/>
          <w:szCs w:val="24"/>
        </w:rPr>
      </w:pPr>
    </w:p>
    <w:sectPr w:rsidR="00EB5676" w:rsidRPr="005461E9" w:rsidSect="009056EB">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474373"/>
    <w:multiLevelType w:val="multilevel"/>
    <w:tmpl w:val="8D187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8300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6EB"/>
    <w:rsid w:val="000B0E25"/>
    <w:rsid w:val="000C4575"/>
    <w:rsid w:val="000E5EDC"/>
    <w:rsid w:val="00117AFD"/>
    <w:rsid w:val="00137741"/>
    <w:rsid w:val="00142AD7"/>
    <w:rsid w:val="00160DAC"/>
    <w:rsid w:val="0016436E"/>
    <w:rsid w:val="00194BEC"/>
    <w:rsid w:val="001C63A3"/>
    <w:rsid w:val="001F41D9"/>
    <w:rsid w:val="00217C41"/>
    <w:rsid w:val="002816FD"/>
    <w:rsid w:val="00282C7A"/>
    <w:rsid w:val="002A4BA8"/>
    <w:rsid w:val="002B0CF1"/>
    <w:rsid w:val="002E75B1"/>
    <w:rsid w:val="003044F6"/>
    <w:rsid w:val="00317D84"/>
    <w:rsid w:val="003301A6"/>
    <w:rsid w:val="00363EEB"/>
    <w:rsid w:val="00407843"/>
    <w:rsid w:val="00493293"/>
    <w:rsid w:val="004B059B"/>
    <w:rsid w:val="004B39CE"/>
    <w:rsid w:val="004F0AEE"/>
    <w:rsid w:val="00515CC5"/>
    <w:rsid w:val="005461E9"/>
    <w:rsid w:val="005873B3"/>
    <w:rsid w:val="005C32E0"/>
    <w:rsid w:val="006210D8"/>
    <w:rsid w:val="006279AA"/>
    <w:rsid w:val="00644536"/>
    <w:rsid w:val="0068555B"/>
    <w:rsid w:val="0068771F"/>
    <w:rsid w:val="006C6A41"/>
    <w:rsid w:val="00715A7F"/>
    <w:rsid w:val="0072098C"/>
    <w:rsid w:val="007255CD"/>
    <w:rsid w:val="00764354"/>
    <w:rsid w:val="00781CBA"/>
    <w:rsid w:val="007D282D"/>
    <w:rsid w:val="007E54EC"/>
    <w:rsid w:val="00802362"/>
    <w:rsid w:val="00875462"/>
    <w:rsid w:val="008C6DAF"/>
    <w:rsid w:val="009030CB"/>
    <w:rsid w:val="009056EB"/>
    <w:rsid w:val="00994E0F"/>
    <w:rsid w:val="00A13A0D"/>
    <w:rsid w:val="00A240E9"/>
    <w:rsid w:val="00B0269D"/>
    <w:rsid w:val="00B21CBA"/>
    <w:rsid w:val="00B73F7F"/>
    <w:rsid w:val="00B807CC"/>
    <w:rsid w:val="00B85785"/>
    <w:rsid w:val="00BA2A9A"/>
    <w:rsid w:val="00BC6EA8"/>
    <w:rsid w:val="00BD77AD"/>
    <w:rsid w:val="00C258B0"/>
    <w:rsid w:val="00C34AD8"/>
    <w:rsid w:val="00C44A7A"/>
    <w:rsid w:val="00CA0E5E"/>
    <w:rsid w:val="00CA1F0C"/>
    <w:rsid w:val="00D43A99"/>
    <w:rsid w:val="00D551B4"/>
    <w:rsid w:val="00D57DCF"/>
    <w:rsid w:val="00DB5825"/>
    <w:rsid w:val="00E01E93"/>
    <w:rsid w:val="00E22672"/>
    <w:rsid w:val="00E961BE"/>
    <w:rsid w:val="00EB2171"/>
    <w:rsid w:val="00EB2781"/>
    <w:rsid w:val="00EB5676"/>
    <w:rsid w:val="00F05AD8"/>
    <w:rsid w:val="00F05D0F"/>
    <w:rsid w:val="00F2285A"/>
    <w:rsid w:val="00F971A2"/>
    <w:rsid w:val="00FE2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4A210"/>
  <w15:chartTrackingRefBased/>
  <w15:docId w15:val="{DC0BC470-82D7-46C4-AC37-CF5ECD436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EEB"/>
  </w:style>
  <w:style w:type="paragraph" w:styleId="Heading1">
    <w:name w:val="heading 1"/>
    <w:basedOn w:val="Normal"/>
    <w:next w:val="Normal"/>
    <w:link w:val="Heading1Char"/>
    <w:uiPriority w:val="9"/>
    <w:qFormat/>
    <w:rsid w:val="009056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56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56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56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56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56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6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6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6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6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56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56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56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56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56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6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6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6EB"/>
    <w:rPr>
      <w:rFonts w:eastAsiaTheme="majorEastAsia" w:cstheme="majorBidi"/>
      <w:color w:val="272727" w:themeColor="text1" w:themeTint="D8"/>
    </w:rPr>
  </w:style>
  <w:style w:type="paragraph" w:styleId="Title">
    <w:name w:val="Title"/>
    <w:basedOn w:val="Normal"/>
    <w:next w:val="Normal"/>
    <w:link w:val="TitleChar"/>
    <w:uiPriority w:val="10"/>
    <w:qFormat/>
    <w:rsid w:val="009056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6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6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6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6EB"/>
    <w:pPr>
      <w:spacing w:before="160"/>
      <w:jc w:val="center"/>
    </w:pPr>
    <w:rPr>
      <w:i/>
      <w:iCs/>
      <w:color w:val="404040" w:themeColor="text1" w:themeTint="BF"/>
    </w:rPr>
  </w:style>
  <w:style w:type="character" w:customStyle="1" w:styleId="QuoteChar">
    <w:name w:val="Quote Char"/>
    <w:basedOn w:val="DefaultParagraphFont"/>
    <w:link w:val="Quote"/>
    <w:uiPriority w:val="29"/>
    <w:rsid w:val="009056EB"/>
    <w:rPr>
      <w:i/>
      <w:iCs/>
      <w:color w:val="404040" w:themeColor="text1" w:themeTint="BF"/>
    </w:rPr>
  </w:style>
  <w:style w:type="paragraph" w:styleId="ListParagraph">
    <w:name w:val="List Paragraph"/>
    <w:basedOn w:val="Normal"/>
    <w:uiPriority w:val="34"/>
    <w:qFormat/>
    <w:rsid w:val="009056EB"/>
    <w:pPr>
      <w:ind w:left="720"/>
      <w:contextualSpacing/>
    </w:pPr>
  </w:style>
  <w:style w:type="character" w:styleId="IntenseEmphasis">
    <w:name w:val="Intense Emphasis"/>
    <w:basedOn w:val="DefaultParagraphFont"/>
    <w:uiPriority w:val="21"/>
    <w:qFormat/>
    <w:rsid w:val="009056EB"/>
    <w:rPr>
      <w:i/>
      <w:iCs/>
      <w:color w:val="0F4761" w:themeColor="accent1" w:themeShade="BF"/>
    </w:rPr>
  </w:style>
  <w:style w:type="paragraph" w:styleId="IntenseQuote">
    <w:name w:val="Intense Quote"/>
    <w:basedOn w:val="Normal"/>
    <w:next w:val="Normal"/>
    <w:link w:val="IntenseQuoteChar"/>
    <w:uiPriority w:val="30"/>
    <w:qFormat/>
    <w:rsid w:val="009056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56EB"/>
    <w:rPr>
      <w:i/>
      <w:iCs/>
      <w:color w:val="0F4761" w:themeColor="accent1" w:themeShade="BF"/>
    </w:rPr>
  </w:style>
  <w:style w:type="character" w:styleId="IntenseReference">
    <w:name w:val="Intense Reference"/>
    <w:basedOn w:val="DefaultParagraphFont"/>
    <w:uiPriority w:val="32"/>
    <w:qFormat/>
    <w:rsid w:val="009056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633327">
      <w:bodyDiv w:val="1"/>
      <w:marLeft w:val="0"/>
      <w:marRight w:val="0"/>
      <w:marTop w:val="0"/>
      <w:marBottom w:val="0"/>
      <w:divBdr>
        <w:top w:val="none" w:sz="0" w:space="0" w:color="auto"/>
        <w:left w:val="none" w:sz="0" w:space="0" w:color="auto"/>
        <w:bottom w:val="none" w:sz="0" w:space="0" w:color="auto"/>
        <w:right w:val="none" w:sz="0" w:space="0" w:color="auto"/>
      </w:divBdr>
    </w:div>
    <w:div w:id="273245109">
      <w:bodyDiv w:val="1"/>
      <w:marLeft w:val="0"/>
      <w:marRight w:val="0"/>
      <w:marTop w:val="0"/>
      <w:marBottom w:val="0"/>
      <w:divBdr>
        <w:top w:val="none" w:sz="0" w:space="0" w:color="auto"/>
        <w:left w:val="none" w:sz="0" w:space="0" w:color="auto"/>
        <w:bottom w:val="none" w:sz="0" w:space="0" w:color="auto"/>
        <w:right w:val="none" w:sz="0" w:space="0" w:color="auto"/>
      </w:divBdr>
    </w:div>
    <w:div w:id="412625077">
      <w:bodyDiv w:val="1"/>
      <w:marLeft w:val="0"/>
      <w:marRight w:val="0"/>
      <w:marTop w:val="0"/>
      <w:marBottom w:val="0"/>
      <w:divBdr>
        <w:top w:val="none" w:sz="0" w:space="0" w:color="auto"/>
        <w:left w:val="none" w:sz="0" w:space="0" w:color="auto"/>
        <w:bottom w:val="none" w:sz="0" w:space="0" w:color="auto"/>
        <w:right w:val="none" w:sz="0" w:space="0" w:color="auto"/>
      </w:divBdr>
    </w:div>
    <w:div w:id="425007219">
      <w:bodyDiv w:val="1"/>
      <w:marLeft w:val="0"/>
      <w:marRight w:val="0"/>
      <w:marTop w:val="0"/>
      <w:marBottom w:val="0"/>
      <w:divBdr>
        <w:top w:val="none" w:sz="0" w:space="0" w:color="auto"/>
        <w:left w:val="none" w:sz="0" w:space="0" w:color="auto"/>
        <w:bottom w:val="none" w:sz="0" w:space="0" w:color="auto"/>
        <w:right w:val="none" w:sz="0" w:space="0" w:color="auto"/>
      </w:divBdr>
    </w:div>
    <w:div w:id="437213206">
      <w:bodyDiv w:val="1"/>
      <w:marLeft w:val="0"/>
      <w:marRight w:val="0"/>
      <w:marTop w:val="0"/>
      <w:marBottom w:val="0"/>
      <w:divBdr>
        <w:top w:val="none" w:sz="0" w:space="0" w:color="auto"/>
        <w:left w:val="none" w:sz="0" w:space="0" w:color="auto"/>
        <w:bottom w:val="none" w:sz="0" w:space="0" w:color="auto"/>
        <w:right w:val="none" w:sz="0" w:space="0" w:color="auto"/>
      </w:divBdr>
    </w:div>
    <w:div w:id="476530307">
      <w:bodyDiv w:val="1"/>
      <w:marLeft w:val="0"/>
      <w:marRight w:val="0"/>
      <w:marTop w:val="0"/>
      <w:marBottom w:val="0"/>
      <w:divBdr>
        <w:top w:val="none" w:sz="0" w:space="0" w:color="auto"/>
        <w:left w:val="none" w:sz="0" w:space="0" w:color="auto"/>
        <w:bottom w:val="none" w:sz="0" w:space="0" w:color="auto"/>
        <w:right w:val="none" w:sz="0" w:space="0" w:color="auto"/>
      </w:divBdr>
    </w:div>
    <w:div w:id="735855011">
      <w:bodyDiv w:val="1"/>
      <w:marLeft w:val="0"/>
      <w:marRight w:val="0"/>
      <w:marTop w:val="0"/>
      <w:marBottom w:val="0"/>
      <w:divBdr>
        <w:top w:val="none" w:sz="0" w:space="0" w:color="auto"/>
        <w:left w:val="none" w:sz="0" w:space="0" w:color="auto"/>
        <w:bottom w:val="none" w:sz="0" w:space="0" w:color="auto"/>
        <w:right w:val="none" w:sz="0" w:space="0" w:color="auto"/>
      </w:divBdr>
    </w:div>
    <w:div w:id="767655525">
      <w:bodyDiv w:val="1"/>
      <w:marLeft w:val="0"/>
      <w:marRight w:val="0"/>
      <w:marTop w:val="0"/>
      <w:marBottom w:val="0"/>
      <w:divBdr>
        <w:top w:val="none" w:sz="0" w:space="0" w:color="auto"/>
        <w:left w:val="none" w:sz="0" w:space="0" w:color="auto"/>
        <w:bottom w:val="none" w:sz="0" w:space="0" w:color="auto"/>
        <w:right w:val="none" w:sz="0" w:space="0" w:color="auto"/>
      </w:divBdr>
    </w:div>
    <w:div w:id="846333563">
      <w:bodyDiv w:val="1"/>
      <w:marLeft w:val="0"/>
      <w:marRight w:val="0"/>
      <w:marTop w:val="0"/>
      <w:marBottom w:val="0"/>
      <w:divBdr>
        <w:top w:val="none" w:sz="0" w:space="0" w:color="auto"/>
        <w:left w:val="none" w:sz="0" w:space="0" w:color="auto"/>
        <w:bottom w:val="none" w:sz="0" w:space="0" w:color="auto"/>
        <w:right w:val="none" w:sz="0" w:space="0" w:color="auto"/>
      </w:divBdr>
    </w:div>
    <w:div w:id="874846751">
      <w:bodyDiv w:val="1"/>
      <w:marLeft w:val="0"/>
      <w:marRight w:val="0"/>
      <w:marTop w:val="0"/>
      <w:marBottom w:val="0"/>
      <w:divBdr>
        <w:top w:val="none" w:sz="0" w:space="0" w:color="auto"/>
        <w:left w:val="none" w:sz="0" w:space="0" w:color="auto"/>
        <w:bottom w:val="none" w:sz="0" w:space="0" w:color="auto"/>
        <w:right w:val="none" w:sz="0" w:space="0" w:color="auto"/>
      </w:divBdr>
    </w:div>
    <w:div w:id="889149767">
      <w:bodyDiv w:val="1"/>
      <w:marLeft w:val="0"/>
      <w:marRight w:val="0"/>
      <w:marTop w:val="0"/>
      <w:marBottom w:val="0"/>
      <w:divBdr>
        <w:top w:val="none" w:sz="0" w:space="0" w:color="auto"/>
        <w:left w:val="none" w:sz="0" w:space="0" w:color="auto"/>
        <w:bottom w:val="none" w:sz="0" w:space="0" w:color="auto"/>
        <w:right w:val="none" w:sz="0" w:space="0" w:color="auto"/>
      </w:divBdr>
    </w:div>
    <w:div w:id="890700184">
      <w:bodyDiv w:val="1"/>
      <w:marLeft w:val="0"/>
      <w:marRight w:val="0"/>
      <w:marTop w:val="0"/>
      <w:marBottom w:val="0"/>
      <w:divBdr>
        <w:top w:val="none" w:sz="0" w:space="0" w:color="auto"/>
        <w:left w:val="none" w:sz="0" w:space="0" w:color="auto"/>
        <w:bottom w:val="none" w:sz="0" w:space="0" w:color="auto"/>
        <w:right w:val="none" w:sz="0" w:space="0" w:color="auto"/>
      </w:divBdr>
    </w:div>
    <w:div w:id="895778731">
      <w:bodyDiv w:val="1"/>
      <w:marLeft w:val="0"/>
      <w:marRight w:val="0"/>
      <w:marTop w:val="0"/>
      <w:marBottom w:val="0"/>
      <w:divBdr>
        <w:top w:val="none" w:sz="0" w:space="0" w:color="auto"/>
        <w:left w:val="none" w:sz="0" w:space="0" w:color="auto"/>
        <w:bottom w:val="none" w:sz="0" w:space="0" w:color="auto"/>
        <w:right w:val="none" w:sz="0" w:space="0" w:color="auto"/>
      </w:divBdr>
    </w:div>
    <w:div w:id="917059765">
      <w:bodyDiv w:val="1"/>
      <w:marLeft w:val="0"/>
      <w:marRight w:val="0"/>
      <w:marTop w:val="0"/>
      <w:marBottom w:val="0"/>
      <w:divBdr>
        <w:top w:val="none" w:sz="0" w:space="0" w:color="auto"/>
        <w:left w:val="none" w:sz="0" w:space="0" w:color="auto"/>
        <w:bottom w:val="none" w:sz="0" w:space="0" w:color="auto"/>
        <w:right w:val="none" w:sz="0" w:space="0" w:color="auto"/>
      </w:divBdr>
    </w:div>
    <w:div w:id="918754519">
      <w:bodyDiv w:val="1"/>
      <w:marLeft w:val="0"/>
      <w:marRight w:val="0"/>
      <w:marTop w:val="0"/>
      <w:marBottom w:val="0"/>
      <w:divBdr>
        <w:top w:val="none" w:sz="0" w:space="0" w:color="auto"/>
        <w:left w:val="none" w:sz="0" w:space="0" w:color="auto"/>
        <w:bottom w:val="none" w:sz="0" w:space="0" w:color="auto"/>
        <w:right w:val="none" w:sz="0" w:space="0" w:color="auto"/>
      </w:divBdr>
    </w:div>
    <w:div w:id="1013653145">
      <w:bodyDiv w:val="1"/>
      <w:marLeft w:val="0"/>
      <w:marRight w:val="0"/>
      <w:marTop w:val="0"/>
      <w:marBottom w:val="0"/>
      <w:divBdr>
        <w:top w:val="none" w:sz="0" w:space="0" w:color="auto"/>
        <w:left w:val="none" w:sz="0" w:space="0" w:color="auto"/>
        <w:bottom w:val="none" w:sz="0" w:space="0" w:color="auto"/>
        <w:right w:val="none" w:sz="0" w:space="0" w:color="auto"/>
      </w:divBdr>
    </w:div>
    <w:div w:id="1380473736">
      <w:bodyDiv w:val="1"/>
      <w:marLeft w:val="0"/>
      <w:marRight w:val="0"/>
      <w:marTop w:val="0"/>
      <w:marBottom w:val="0"/>
      <w:divBdr>
        <w:top w:val="none" w:sz="0" w:space="0" w:color="auto"/>
        <w:left w:val="none" w:sz="0" w:space="0" w:color="auto"/>
        <w:bottom w:val="none" w:sz="0" w:space="0" w:color="auto"/>
        <w:right w:val="none" w:sz="0" w:space="0" w:color="auto"/>
      </w:divBdr>
    </w:div>
    <w:div w:id="1475832330">
      <w:bodyDiv w:val="1"/>
      <w:marLeft w:val="0"/>
      <w:marRight w:val="0"/>
      <w:marTop w:val="0"/>
      <w:marBottom w:val="0"/>
      <w:divBdr>
        <w:top w:val="none" w:sz="0" w:space="0" w:color="auto"/>
        <w:left w:val="none" w:sz="0" w:space="0" w:color="auto"/>
        <w:bottom w:val="none" w:sz="0" w:space="0" w:color="auto"/>
        <w:right w:val="none" w:sz="0" w:space="0" w:color="auto"/>
      </w:divBdr>
    </w:div>
    <w:div w:id="1493639225">
      <w:bodyDiv w:val="1"/>
      <w:marLeft w:val="0"/>
      <w:marRight w:val="0"/>
      <w:marTop w:val="0"/>
      <w:marBottom w:val="0"/>
      <w:divBdr>
        <w:top w:val="none" w:sz="0" w:space="0" w:color="auto"/>
        <w:left w:val="none" w:sz="0" w:space="0" w:color="auto"/>
        <w:bottom w:val="none" w:sz="0" w:space="0" w:color="auto"/>
        <w:right w:val="none" w:sz="0" w:space="0" w:color="auto"/>
      </w:divBdr>
    </w:div>
    <w:div w:id="1504970873">
      <w:bodyDiv w:val="1"/>
      <w:marLeft w:val="0"/>
      <w:marRight w:val="0"/>
      <w:marTop w:val="0"/>
      <w:marBottom w:val="0"/>
      <w:divBdr>
        <w:top w:val="none" w:sz="0" w:space="0" w:color="auto"/>
        <w:left w:val="none" w:sz="0" w:space="0" w:color="auto"/>
        <w:bottom w:val="none" w:sz="0" w:space="0" w:color="auto"/>
        <w:right w:val="none" w:sz="0" w:space="0" w:color="auto"/>
      </w:divBdr>
    </w:div>
    <w:div w:id="1737512627">
      <w:bodyDiv w:val="1"/>
      <w:marLeft w:val="0"/>
      <w:marRight w:val="0"/>
      <w:marTop w:val="0"/>
      <w:marBottom w:val="0"/>
      <w:divBdr>
        <w:top w:val="none" w:sz="0" w:space="0" w:color="auto"/>
        <w:left w:val="none" w:sz="0" w:space="0" w:color="auto"/>
        <w:bottom w:val="none" w:sz="0" w:space="0" w:color="auto"/>
        <w:right w:val="none" w:sz="0" w:space="0" w:color="auto"/>
      </w:divBdr>
    </w:div>
    <w:div w:id="1790078636">
      <w:bodyDiv w:val="1"/>
      <w:marLeft w:val="0"/>
      <w:marRight w:val="0"/>
      <w:marTop w:val="0"/>
      <w:marBottom w:val="0"/>
      <w:divBdr>
        <w:top w:val="none" w:sz="0" w:space="0" w:color="auto"/>
        <w:left w:val="none" w:sz="0" w:space="0" w:color="auto"/>
        <w:bottom w:val="none" w:sz="0" w:space="0" w:color="auto"/>
        <w:right w:val="none" w:sz="0" w:space="0" w:color="auto"/>
      </w:divBdr>
    </w:div>
    <w:div w:id="1858347036">
      <w:bodyDiv w:val="1"/>
      <w:marLeft w:val="0"/>
      <w:marRight w:val="0"/>
      <w:marTop w:val="0"/>
      <w:marBottom w:val="0"/>
      <w:divBdr>
        <w:top w:val="none" w:sz="0" w:space="0" w:color="auto"/>
        <w:left w:val="none" w:sz="0" w:space="0" w:color="auto"/>
        <w:bottom w:val="none" w:sz="0" w:space="0" w:color="auto"/>
        <w:right w:val="none" w:sz="0" w:space="0" w:color="auto"/>
      </w:divBdr>
    </w:div>
    <w:div w:id="2130279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3B8EC-ADB4-4747-BC0B-F51F90D44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1761</TotalTime>
  <Pages>5</Pages>
  <Words>2068</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Navalta, Mark Josiah A</dc:creator>
  <cp:keywords/>
  <dc:description/>
  <cp:lastModifiedBy>Navalta, Mark Josiah A</cp:lastModifiedBy>
  <cp:revision>64</cp:revision>
  <dcterms:created xsi:type="dcterms:W3CDTF">2024-11-11T01:08:00Z</dcterms:created>
  <dcterms:modified xsi:type="dcterms:W3CDTF">2024-12-04T19:11:00Z</dcterms:modified>
</cp:coreProperties>
</file>