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488283"/>
            <wp:docPr id="1" name="Picture 1"/>
            <wp:cNvGraphicFramePr>
              <a:graphicFrameLocks noChangeAspect="1"/>
            </wp:cNvGraphicFramePr>
            <a:graphic>
              <a:graphicData uri="http://schemas.openxmlformats.org/drawingml/2006/picture">
                <pic:pic>
                  <pic:nvPicPr>
                    <pic:cNvPr id="0" name="fpg-logo.png"/>
                    <pic:cNvPicPr/>
                  </pic:nvPicPr>
                  <pic:blipFill>
                    <a:blip r:embed="rId9"/>
                    <a:stretch>
                      <a:fillRect/>
                    </a:stretch>
                  </pic:blipFill>
                  <pic:spPr>
                    <a:xfrm>
                      <a:off x="0" y="0"/>
                      <a:ext cx="2011680" cy="488283"/>
                    </a:xfrm>
                    <a:prstGeom prst="rect"/>
                  </pic:spPr>
                </pic:pic>
              </a:graphicData>
            </a:graphic>
          </wp:inline>
        </w:drawing>
      </w:r>
    </w:p>
    <w:p/>
    <w:p>
      <w:pPr>
        <w:jc w:val="center"/>
      </w:pPr>
      <w:r>
        <w:rPr>
          <w:b/>
          <w:color w:val="0B2A4A"/>
          <w:sz w:val="44"/>
        </w:rPr>
        <w:t>The Payslip Check Data Journey</w:t>
      </w:r>
    </w:p>
    <w:p>
      <w:pPr>
        <w:jc w:val="center"/>
      </w:pPr>
      <w:r>
        <w:rPr>
          <w:rFonts w:ascii="Plus Jakarta Sans" w:hAnsi="Plus Jakarta Sans"/>
          <w:color w:val="4B5563"/>
          <w:sz w:val="26"/>
        </w:rPr>
        <w:t>What happens to a document from the moment it is uploaded</w:t>
      </w:r>
    </w:p>
    <w:p>
      <w:pPr>
        <w:jc w:val="center"/>
      </w:pPr>
      <w:r>
        <w:rPr>
          <w:rFonts w:ascii="Plus Jakarta Sans" w:hAnsi="Plus Jakarta Sans"/>
          <w:color w:val="4B5563"/>
          <w:sz w:val="20"/>
        </w:rPr>
        <w:t>Prepared: 17 July 2026</w:t>
      </w:r>
    </w:p>
    <w:p/>
    <w:p>
      <w:pPr>
        <w:pStyle w:val="Heading1"/>
      </w:pPr>
      <w:r>
        <w:rPr>
          <w:color w:val="0B2A4A"/>
        </w:rPr>
        <w:t>Purpose</w:t>
      </w:r>
    </w:p>
    <w:p>
      <w:r>
        <w:rPr>
          <w:rFonts w:ascii="Plus Jakarta Sans" w:hAnsi="Plus Jakarta Sans"/>
          <w:b w:val="0"/>
          <w:i w:val="0"/>
          <w:sz w:val="22"/>
        </w:rPr>
        <w:t>This note explains, step by step, exactly where a payslip goes and what happens to it when a user uploads it to the Payslip Check tool in KnowledgeHUB's Lab section. It also explains a concept that is easy to misunderstand: once a document is uploaded, it is converted into data for analysis. It is not stored as a document, or as any kind of file, anywhere along the way.</w:t>
      </w:r>
    </w:p>
    <w:p>
      <w:pPr>
        <w:pStyle w:val="Heading1"/>
      </w:pPr>
      <w:r>
        <w:rPr>
          <w:color w:val="0B2A4A"/>
        </w:rPr>
        <w:t>The Journey, Step by Step</w:t>
      </w:r>
    </w:p>
    <w:p>
      <w:r>
        <w:rPr>
          <w:rFonts w:ascii="Plus Jakarta Sans" w:hAnsi="Plus Jakarta Sans"/>
          <w:b/>
          <w:color w:val="0B2A4A"/>
          <w:sz w:val="23"/>
        </w:rPr>
        <w:t>1. In the browser</w:t>
      </w:r>
    </w:p>
    <w:p>
      <w:r>
        <w:rPr>
          <w:rFonts w:ascii="Plus Jakarta Sans" w:hAnsi="Plus Jakarta Sans"/>
          <w:b w:val="0"/>
          <w:i w:val="0"/>
          <w:sz w:val="22"/>
        </w:rPr>
        <w:t>The user selects a payslip file (a JPG, PNG or PDF). Their browser reads that file and converts it into a long block of text-encoded data, known as base64, and this happens entirely on the user's own device. Nothing has left their computer at this point.</w:t>
      </w:r>
    </w:p>
    <w:p>
      <w:r>
        <w:rPr>
          <w:rFonts w:ascii="Plus Jakarta Sans" w:hAnsi="Plus Jakarta Sans"/>
          <w:b w:val="0"/>
          <w:i w:val="0"/>
          <w:sz w:val="22"/>
        </w:rPr>
        <w:t>A real payslip image, once converted, looks like this (shown here as a short excerpt; a real file produces many thousands of characters of continuous text):</w:t>
      </w:r>
    </w:p>
    <w:p>
      <w:pPr>
        <w:shd w:val="clear" w:color="auto" w:fill="F5F7FA"/>
        <w:spacing w:before="80" w:after="80"/>
        <w:ind w:left="360" w:right="360"/>
      </w:pPr>
      <w:r>
        <w:rPr>
          <w:rFonts w:ascii="Courier New" w:hAnsi="Courier New"/>
          <w:color w:val="4B5563"/>
          <w:sz w:val="18"/>
        </w:rPr>
        <w:t xml:space="preserve">/9j/4AAQSkZJRgABAQEAYABgAAD/2wBDAAoHBwgHBgoICAgLCgoLDhgQDg0NDh0V</w:t>
      </w:r>
    </w:p>
    <w:p>
      <w:pPr>
        <w:shd w:val="clear" w:color="auto" w:fill="F5F7FA"/>
        <w:spacing w:before="80" w:after="80"/>
        <w:ind w:left="360" w:right="360"/>
      </w:pPr>
      <w:r>
        <w:rPr>
          <w:rFonts w:ascii="Courier New" w:hAnsi="Courier New"/>
          <w:color w:val="4B5563"/>
          <w:sz w:val="18"/>
        </w:rPr>
        <w:t xml:space="preserve">FhsjHRomJx0aIC4gJiUuMzMzHR8/RD84QzQ5MzL/2wBDAQoLCw4NDhwQEBw...</w:t>
      </w:r>
    </w:p>
    <w:p>
      <w:r>
        <w:rPr>
          <w:rFonts w:ascii="Plus Jakarta Sans" w:hAnsi="Plus Jakarta Sans"/>
          <w:b w:val="0"/>
          <w:i w:val="0"/>
          <w:sz w:val="22"/>
        </w:rPr>
        <w:t>That block of text is the entire image, re-expressed as plain characters rather than as a picture. It carries no more meaning to a person reading it than a phone number carries meaning to someone who hasn't been told what it dials; it is simply data that a computer can reconstruct back into the original image or PDF when needed.</w:t>
      </w:r>
    </w:p>
    <w:p>
      <w:r>
        <w:rPr>
          <w:rFonts w:ascii="Plus Jakarta Sans" w:hAnsi="Plus Jakarta Sans"/>
          <w:b/>
          <w:color w:val="0B2A4A"/>
          <w:sz w:val="23"/>
        </w:rPr>
        <w:t>2. One request to the KnowledgeHUB server</w:t>
      </w:r>
    </w:p>
    <w:p>
      <w:r>
        <w:rPr>
          <w:rFonts w:ascii="Plus Jakarta Sans" w:hAnsi="Plus Jakarta Sans"/>
          <w:b w:val="0"/>
          <w:i w:val="0"/>
          <w:sz w:val="22"/>
        </w:rPr>
        <w:t>That base64 data is sent, over a secure encrypted connection, to the KnowledgeHUB server. The server checks the user is logged in and that the file is a genuine image or PDF, then does nothing else with it. It is not written to disk, not saved into Airtable, and not logged anywhere.</w:t>
      </w:r>
    </w:p>
    <w:p>
      <w:r>
        <w:rPr>
          <w:rFonts w:ascii="Plus Jakarta Sans" w:hAnsi="Plus Jakarta Sans"/>
          <w:b/>
          <w:color w:val="0B2A4A"/>
          <w:sz w:val="23"/>
        </w:rPr>
        <w:t>3. Forwarded to Anthropic's Claude API</w:t>
      </w:r>
    </w:p>
    <w:p>
      <w:r>
        <w:rPr>
          <w:rFonts w:ascii="Plus Jakarta Sans" w:hAnsi="Plus Jakarta Sans"/>
          <w:b w:val="0"/>
          <w:i w:val="0"/>
          <w:sz w:val="22"/>
        </w:rPr>
        <w:t>The server immediately forwards that same data, still just base64 text, to Anthropic's Claude API, the AI model that performs the analysis. Alongside the data, it sends an instruction asking Claude to act as a forensic investigator: checking the maths, year-to-date figures, consistency between payslips, and any formatting red flags that might indicate the document has been altered.</w:t>
      </w:r>
    </w:p>
    <w:p>
      <w:r>
        <w:rPr>
          <w:rFonts w:ascii="Plus Jakarta Sans" w:hAnsi="Plus Jakarta Sans"/>
          <w:b/>
          <w:color w:val="0B2A4A"/>
          <w:sz w:val="23"/>
        </w:rPr>
        <w:t>4. Claude analyses and replies</w:t>
      </w:r>
    </w:p>
    <w:p>
      <w:r>
        <w:rPr>
          <w:rFonts w:ascii="Plus Jakarta Sans" w:hAnsi="Plus Jakarta Sans"/>
          <w:b w:val="0"/>
          <w:i w:val="0"/>
          <w:sz w:val="22"/>
        </w:rPr>
        <w:t>Claude examines the data, builds a structured report (a risk rating, a pass/flag result for each check, and any specific issues found), and sends that report back to the KnowledgeHUB server as text.</w:t>
      </w:r>
    </w:p>
    <w:p>
      <w:r>
        <w:rPr>
          <w:rFonts w:ascii="Plus Jakarta Sans" w:hAnsi="Plus Jakarta Sans"/>
          <w:b/>
          <w:color w:val="0B2A4A"/>
          <w:sz w:val="23"/>
        </w:rPr>
        <w:t>5. The report is shown to the user</w:t>
      </w:r>
    </w:p>
    <w:p>
      <w:r>
        <w:rPr>
          <w:rFonts w:ascii="Plus Jakarta Sans" w:hAnsi="Plus Jakarta Sans"/>
          <w:b w:val="0"/>
          <w:i w:val="0"/>
          <w:sz w:val="22"/>
        </w:rPr>
        <w:t>The KnowledgeHUB server passes that report straight through to the user's browser, which displays it as the risk summary and checklist on screen. The report itself is written so that it never repeats personal details, such as name, National Insurance number, or account number, back to the reader.</w:t>
      </w:r>
    </w:p>
    <w:p>
      <w:r>
        <w:rPr>
          <w:rFonts w:ascii="Plus Jakarta Sans" w:hAnsi="Plus Jakarta Sans"/>
          <w:b/>
          <w:color w:val="0B2A4A"/>
          <w:sz w:val="23"/>
        </w:rPr>
        <w:t>6. End of the road</w:t>
      </w:r>
    </w:p>
    <w:p>
      <w:r>
        <w:rPr>
          <w:rFonts w:ascii="Plus Jakarta Sans" w:hAnsi="Plus Jakarta Sans"/>
          <w:b w:val="0"/>
          <w:i w:val="0"/>
          <w:sz w:val="22"/>
        </w:rPr>
        <w:t>Once that response has been sent, the payslip data is not retained anywhere in this process. Anthropic's standard policy is to delete API inputs and outputs within 30 days, and not to use them for training. The only place the original payslip continues to exist afterwards is wherever the adviser's own case file keeps it, the same as any other document collected during that case, under FPG's existing document retention policy.</w:t>
      </w:r>
    </w:p>
    <w:p/>
    <w:p>
      <w:pPr>
        <w:pStyle w:val="Heading1"/>
      </w:pPr>
      <w:r>
        <w:rPr>
          <w:color w:val="0B2A4A"/>
        </w:rPr>
        <w:t>The Document Is Converted to Data, It Is Not Stored</w:t>
      </w:r>
    </w:p>
    <w:p>
      <w:r>
        <w:rPr>
          <w:rFonts w:ascii="Plus Jakarta Sans" w:hAnsi="Plus Jakarta Sans"/>
          <w:b w:val="0"/>
          <w:i w:val="0"/>
          <w:sz w:val="22"/>
        </w:rPr>
        <w:t>It is important to understand what actually travels through this process. At no point does a copy of the payslip, as a viewable file, image, or PDF, get saved onto the KnowledgeHUB server, into a database, or into any intermediate storage location.</w:t>
      </w:r>
    </w:p>
    <w:p>
      <w:r>
        <w:rPr>
          <w:rFonts w:ascii="Plus Jakarta Sans" w:hAnsi="Plus Jakarta Sans"/>
          <w:b w:val="0"/>
          <w:i w:val="0"/>
          <w:sz w:val="22"/>
        </w:rPr>
        <w:t>What is sent is a data representation of the document (the base64-encoded text shown above), passed through in a single request-response exchange. Think of it like a phone call rather than a letter: the information travels through, is acted on in the moment, and nothing is left behind in the pipes it travelled through. The KnowledgeHUB server acts purely as a relay between the user's browser and Anthropic's API; it does not open a file, does not create a file, and does not keep a file.</w:t>
      </w:r>
    </w:p>
    <w:p>
      <w:r>
        <w:rPr>
          <w:rFonts w:ascii="Plus Jakarta Sans" w:hAnsi="Plus Jakarta Sans"/>
          <w:b w:val="0"/>
          <w:i w:val="0"/>
          <w:sz w:val="22"/>
        </w:rPr>
        <w:t>This is a deliberate design choice, not an accident of how the feature happens to work. Keeping the payslip as transient data, rather than a stored document, is what keeps customer data exposure to a minimum.</w:t>
      </w:r>
    </w:p>
    <w:p/>
    <w:p>
      <w:pPr>
        <w:pStyle w:val="Heading1"/>
      </w:pPr>
      <w:r>
        <w:rPr>
          <w:color w:val="0B2A4A"/>
        </w:rPr>
        <w:t>Summary</w:t>
      </w:r>
    </w:p>
    <w:p>
      <w:pPr>
        <w:pStyle w:val="ListBullet"/>
      </w:pPr>
      <w:r>
        <w:rPr>
          <w:rFonts w:ascii="Plus Jakarta Sans" w:hAnsi="Plus Jakarta Sans"/>
        </w:rPr>
        <w:t>Browser, then KnowledgeHUB server (pass-through only, no storage), then Anthropic Claude API, then analysis returned, then shown on screen.</w:t>
      </w:r>
    </w:p>
    <w:p>
      <w:pPr>
        <w:pStyle w:val="ListBullet"/>
      </w:pPr>
      <w:r>
        <w:rPr>
          <w:rFonts w:ascii="Plus Jakarta Sans" w:hAnsi="Plus Jakarta Sans"/>
        </w:rPr>
        <w:t>The document is converted to data (base64) the moment it is selected. It is never handled as a file after that point.</w:t>
      </w:r>
    </w:p>
    <w:p>
      <w:pPr>
        <w:pStyle w:val="ListBullet"/>
      </w:pPr>
      <w:r>
        <w:rPr>
          <w:rFonts w:ascii="Plus Jakarta Sans" w:hAnsi="Plus Jakarta Sans"/>
        </w:rPr>
        <w:t>No copy of the payslip is saved on the KnowledgeHUB server, in Airtable, or in any other system as part of this process.</w:t>
      </w:r>
    </w:p>
    <w:p>
      <w:pPr>
        <w:pStyle w:val="ListBullet"/>
      </w:pPr>
      <w:r>
        <w:rPr>
          <w:rFonts w:ascii="Plus Jakarta Sans" w:hAnsi="Plus Jakarta Sans"/>
        </w:rPr>
        <w:t>Anthropic deletes API inputs/outputs within 30 days by default and does not train on them.</w:t>
      </w:r>
    </w:p>
    <w:p>
      <w:pPr>
        <w:pStyle w:val="ListBullet"/>
      </w:pPr>
      <w:r>
        <w:rPr>
          <w:rFonts w:ascii="Plus Jakarta Sans" w:hAnsi="Plus Jakarta Sans"/>
        </w:rPr>
        <w:t>The only lasting copy of the document is wherever the adviser's own case file already keeps it, under FPG's existing retention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