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3" name="image4.png"/>
            <a:graphic>
              <a:graphicData uri="http://schemas.openxmlformats.org/drawingml/2006/picture">
                <pic:pic>
                  <pic:nvPicPr>
                    <pic:cNvPr descr="linha horizontal" id="0" name="image4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jiyve49jjxo2" w:id="1"/>
      <w:bookmarkEnd w:id="1"/>
      <w:r w:rsidDel="00000000" w:rsidR="00000000" w:rsidRPr="00000000">
        <w:rPr>
          <w:rtl w:val="0"/>
        </w:rPr>
        <w:t xml:space="preserve">Marcos Silveira Gonzalez Júnior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dpc2qaqhzmiw" w:id="2"/>
      <w:bookmarkEnd w:id="2"/>
      <w:r w:rsidDel="00000000" w:rsidR="00000000" w:rsidRPr="00000000">
        <w:rPr>
          <w:rtl w:val="0"/>
        </w:rPr>
        <w:t xml:space="preserve">Problema: 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78r7v1qe28f" w:id="3"/>
      <w:bookmarkEnd w:id="3"/>
      <w:r w:rsidDel="00000000" w:rsidR="00000000" w:rsidRPr="00000000">
        <w:rPr>
          <w:rtl w:val="0"/>
        </w:rPr>
        <w:t xml:space="preserve">1.2. Você sugere algum tipo de tratamento de transformação e/ou qualidade para os dados extraídos? Quais?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8vfpqmt4u4d" w:id="4"/>
      <w:bookmarkEnd w:id="4"/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dados apresentados devem passar pela retirada de dados não relacionados à resolução antes de serem transferidos para uma tabela.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são apresentados dentro de uma requisição processada em javascript, todos os dados devem ser requisitados, atrelados a um arquivo de acesso rápido - e.g. txt por conta da quebra de linhas - e separados por uma quebra de linha, para que a leitura posterior, de cada dado, contenha um separador de formatação de arquivo</w:t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8ir8xv6539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cahvg8exf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7hxtzd42b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yp4kyqfxbay" w:id="8"/>
      <w:bookmarkEnd w:id="8"/>
      <w:r w:rsidDel="00000000" w:rsidR="00000000" w:rsidRPr="00000000">
        <w:rPr>
          <w:rtl w:val="0"/>
        </w:rPr>
        <w:br w:type="textWrapping"/>
        <w:br w:type="textWrapping"/>
        <w:t xml:space="preserve">Problema: 2</w:t>
        <w:br w:type="textWrapping"/>
      </w:r>
      <w:r w:rsidDel="00000000" w:rsidR="00000000" w:rsidRPr="00000000">
        <w:rPr>
          <w:color w:val="ff712c"/>
          <w:sz w:val="30"/>
          <w:szCs w:val="30"/>
          <w:rtl w:val="0"/>
        </w:rPr>
        <w:br w:type="textWrapping"/>
      </w:r>
      <w:r w:rsidDel="00000000" w:rsidR="00000000" w:rsidRPr="00000000">
        <w:rPr>
          <w:color w:val="ff712c"/>
          <w:sz w:val="36"/>
          <w:szCs w:val="36"/>
          <w:rtl w:val="0"/>
        </w:rPr>
        <w:t xml:space="preserve">1.1. Você deve criar um modelo de dados contendo uma tabela fato para Saneantes e duas tabelas dimensão: uma para Assunto e outra para Categoria: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6llw9v2iklv" w:id="9"/>
      <w:bookmarkEnd w:id="9"/>
      <w:r w:rsidDel="00000000" w:rsidR="00000000" w:rsidRPr="00000000">
        <w:rPr>
          <w:color w:val="ff712c"/>
          <w:sz w:val="36"/>
          <w:szCs w:val="36"/>
          <w:rtl w:val="0"/>
        </w:rPr>
        <w:t xml:space="preserve">1.2. Você sugere alguma outra tabela dimensão?</w:t>
      </w:r>
      <w:r w:rsidDel="00000000" w:rsidR="00000000" w:rsidRPr="00000000">
        <w:rPr>
          <w:rFonts w:ascii="Open Sans" w:cs="Open Sans" w:eastAsia="Open Sans" w:hAnsi="Open Sans"/>
          <w:sz w:val="22"/>
          <w:szCs w:val="22"/>
        </w:rPr>
        <w:drawing>
          <wp:inline distB="114300" distT="114300" distL="114300" distR="114300">
            <wp:extent cx="5943600" cy="511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10"/>
      <w:bookmarkEnd w:id="10"/>
      <w:r w:rsidDel="00000000" w:rsidR="00000000" w:rsidRPr="00000000">
        <w:rPr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toda dimensão mutável, mas dependente da empresa, os dados devem ser atrelados à tabela dimensão relacionada à empresa.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todas as outras categorias coletadas dos relatórios, novas dimensões devem ser adicionadas: resoluções; vendas e emprego;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1"/>
      <w:bookmarkEnd w:id="11"/>
      <w:r w:rsidDel="00000000" w:rsidR="00000000" w:rsidRPr="00000000">
        <w:rPr>
          <w:rtl w:val="0"/>
        </w:rPr>
        <w:t xml:space="preserve">1.3. Considerando que este banco será em SQL que bibliotecas você utilizaria? </w:t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2"/>
      <w:bookmarkEnd w:id="12"/>
      <w:r w:rsidDel="00000000" w:rsidR="00000000" w:rsidRPr="00000000">
        <w:rPr>
          <w:rtl w:val="0"/>
        </w:rPr>
        <w:t xml:space="preserve">Digite seu texto aqui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texto aqui Digite seu texto aqui Digite seu texto aqui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13"/>
      <w:bookmarkEnd w:id="13"/>
      <w:r w:rsidDel="00000000" w:rsidR="00000000" w:rsidRPr="00000000">
        <w:rPr>
          <w:rtl w:val="0"/>
        </w:rPr>
        <w:t xml:space="preserve">Digite seu texto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texto aqui Digite seu texto aqui.</w:t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4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