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Stručni kurs Razvoj bezbednog softvera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Izveštaj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40"/>
          <w:szCs w:val="40"/>
          <w:rtl w:val="0"/>
        </w:rPr>
        <w:t xml:space="preserve">Pronađene ranjivosti u projektu “RealBookStore”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Marko Lazarević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27.2.2025.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Istorija izmena</w:t>
      </w:r>
    </w:p>
    <w:tbl>
      <w:tblPr>
        <w:tblStyle w:val="Table1"/>
        <w:tblW w:w="9015.0" w:type="dxa"/>
        <w:jc w:val="left"/>
        <w:tblInd w:w="5.0" w:type="dxa"/>
        <w:tblBorders>
          <w:top w:color="45b0e1" w:space="0" w:sz="4" w:val="single"/>
          <w:left w:color="45b0e1" w:space="0" w:sz="4" w:val="single"/>
          <w:bottom w:color="45b0e1" w:space="0" w:sz="4" w:val="single"/>
          <w:right w:color="45b0e1" w:space="0" w:sz="4" w:val="single"/>
          <w:insideH w:color="45b0e1" w:space="0" w:sz="4" w:val="single"/>
          <w:insideV w:color="45b0e1" w:space="0" w:sz="4" w:val="single"/>
        </w:tblBorders>
        <w:tblLayout w:type="fixed"/>
        <w:tblLook w:val="04A0"/>
      </w:tblPr>
      <w:tblGrid>
        <w:gridCol w:w="2254"/>
        <w:gridCol w:w="2254"/>
        <w:gridCol w:w="2254"/>
        <w:gridCol w:w="2253"/>
        <w:tblGridChange w:id="0">
          <w:tblGrid>
            <w:gridCol w:w="2254"/>
            <w:gridCol w:w="2254"/>
            <w:gridCol w:w="2254"/>
            <w:gridCol w:w="2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56082" w:space="0" w:sz="4" w:val="single"/>
              <w:left w:color="156082" w:space="0" w:sz="4" w:val="single"/>
              <w:bottom w:color="156082" w:space="0" w:sz="4" w:val="single"/>
              <w:right w:color="156082" w:space="0" w:sz="4" w:val="single"/>
            </w:tcBorders>
            <w:shd w:fill="156082" w:val="clear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Verzija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6082" w:space="0" w:sz="4" w:val="single"/>
              <w:left w:color="156082" w:space="0" w:sz="4" w:val="single"/>
              <w:bottom w:color="156082" w:space="0" w:sz="4" w:val="single"/>
              <w:right w:color="156082" w:space="0" w:sz="4" w:val="single"/>
            </w:tcBorders>
            <w:shd w:fill="156082" w:val="clear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6082" w:space="0" w:sz="4" w:val="single"/>
              <w:left w:color="156082" w:space="0" w:sz="4" w:val="single"/>
              <w:bottom w:color="156082" w:space="0" w:sz="4" w:val="single"/>
              <w:right w:color="156082" w:space="0" w:sz="4" w:val="single"/>
            </w:tcBorders>
            <w:shd w:fill="156082" w:val="clea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Izmenio/la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6082" w:space="0" w:sz="4" w:val="single"/>
              <w:left w:color="156082" w:space="0" w:sz="4" w:val="single"/>
              <w:bottom w:color="156082" w:space="0" w:sz="4" w:val="single"/>
              <w:right w:color="156082" w:space="0" w:sz="4" w:val="single"/>
            </w:tcBorders>
            <w:shd w:fill="156082" w:val="clea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Komentar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1e4f5" w:val="clear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1e4f5" w:val="clea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27.2.2025.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1e4f5" w:val="clear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Marko Lazarević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1e4f5" w:val="clea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Kreiran izveštaj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27.2.2025.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Marko Lazarević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 Injection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1e4f5" w:val="clear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1e4f5" w:val="clear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27.2.2025.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1e4f5" w:val="clear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Marko Lazarević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1e4f5" w:val="clea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28.2.2025.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Marko Lazarević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CSRF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1e4f5" w:val="clea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1e4f5" w:val="clea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1e4f5" w:val="clea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1e4f5" w:val="clea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1e4f5" w:val="clea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1e4f5" w:val="clea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1e4f5" w:val="clea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1e4f5" w:val="clea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hd w:fill="auto" w:val="clear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Istorija izmena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Uvod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veb aplikaciji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Kratak pregled rezultata testiranja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SQL injection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Napad: Ubacivanje novog usera u tabelu “persons” (SQL injection)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Metod napada: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Predlog odbrane: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Cross-site scripting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Napad: Prikazivanje kolačića korisnika</w:t>
          </w:r>
          <w:hyperlink w:anchor="_2s8eyo1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Metod napada: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Predlog odbrane: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Zaključak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rPr>
              <w:b w:val="1"/>
              <w:shd w:fill="auto" w:val="clear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rPr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Ovaj izveštaj se bavi ranjivostima pronađenim u dole opisanoj veb aplikaciji.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 veb aplikaciji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RealBookStore je veb aplikacija koja pruža mogućnosti pretrage, ocenjivanja i komentarisanja knjiga.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Aplikacija RealBookStore omogućava sledeće: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Pregled i pretragu knjiga.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Dodavanje nove knjige.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Detaljan pregleda knjige kao i komentarisanje i ocenjivanje knjige.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Pregled korisnika aplikacije.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Detaljan pregled podataka korisnika.</w:t>
      </w:r>
    </w:p>
    <w:p w:rsidR="00000000" w:rsidDel="00000000" w:rsidP="00000000" w:rsidRDefault="00000000" w:rsidRPr="00000000" w14:paraId="0000004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Kratak pregled rezultata testiranja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Pronadjene su ranjivosti za SQL injection i za XSS napade gde korisnici kroz unos komentara mogu direktno da pišu SQL upite i menjaju stanje baze podataka.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SQL injection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Napad: Ubacivanje novog usera u tabelu “persons” (SQL injection)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Metod napada: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Na stranici /</w:t>
      </w:r>
      <w:r w:rsidDel="00000000" w:rsidR="00000000" w:rsidRPr="00000000">
        <w:rPr>
          <w:i w:val="0"/>
          <w:rtl w:val="0"/>
        </w:rPr>
        <w:t xml:space="preserve">books/1 (ili bilo koji drugi /books/{id})</w:t>
      </w:r>
      <w:r w:rsidDel="00000000" w:rsidR="00000000" w:rsidRPr="00000000">
        <w:rPr>
          <w:rtl w:val="0"/>
        </w:rPr>
        <w:t xml:space="preserve"> aplikacije, uneti sledeći kod u input polje “Add comment”: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color w:val="333333"/>
          <w:rtl w:val="0"/>
        </w:rPr>
        <w:t xml:space="preserve">injection comment'); INSERT INTO persons (firstname, lastname, email) VALUES ('test','test','&lt;img src="x" onerror="alert(document.cookie)"&gt;'); --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57150</wp:posOffset>
            </wp:positionH>
            <wp:positionV relativeFrom="paragraph">
              <wp:posOffset>762000</wp:posOffset>
            </wp:positionV>
            <wp:extent cx="5095240" cy="2489200"/>
            <wp:effectExtent b="0" l="0" r="0" t="0"/>
            <wp:wrapTopAndBottom distB="0" dist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48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3369310</wp:posOffset>
            </wp:positionV>
            <wp:extent cx="5047615" cy="1951355"/>
            <wp:effectExtent b="0" l="0" r="0" t="0"/>
            <wp:wrapSquare wrapText="bothSides" distB="0" distT="0" distL="0" distR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951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-281304</wp:posOffset>
            </wp:positionV>
            <wp:extent cx="5038090" cy="2969260"/>
            <wp:effectExtent b="0" l="0" r="0" t="0"/>
            <wp:wrapSquare wrapText="bothSides" distB="0" distT="0" distL="0" distR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969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Predlog odbrane: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Implementirati čuvanje komentara koristeći PreparedStatement umesto Statement </w:t>
        <w:br w:type="textWrapping"/>
        <w:br w:type="textWrapping"/>
        <w:t xml:space="preserve">Umesto koda: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br w:type="textWrapping"/>
        <w:t xml:space="preserve">Koristiti kod:</w:t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9525</wp:posOffset>
            </wp:positionH>
            <wp:positionV relativeFrom="paragraph">
              <wp:posOffset>-110488</wp:posOffset>
            </wp:positionV>
            <wp:extent cx="5731510" cy="1044575"/>
            <wp:effectExtent b="0" l="0" r="0" t="0"/>
            <wp:wrapSquare wrapText="bothSides" distB="0" distT="0" distL="0" distR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9525</wp:posOffset>
            </wp:positionH>
            <wp:positionV relativeFrom="paragraph">
              <wp:posOffset>1781175</wp:posOffset>
            </wp:positionV>
            <wp:extent cx="5731510" cy="1305560"/>
            <wp:effectExtent b="0" l="0" r="0" t="0"/>
            <wp:wrapSquare wrapText="bothSides" distB="0" distT="0" distL="0" distR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Nakon izmene nije moguće izvršiti SQL Injection.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Cross-site scripting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Napad: Prikazivanje kolačića korisnika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Metod napada: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Na stranici Persons aplikacije, unet je sledeći kod u input polje “Email” kroz SQL injection napad:</w:t>
        <w:br w:type="textWrapping"/>
        <w:br w:type="textWrapping"/>
      </w:r>
      <w:r w:rsidDel="00000000" w:rsidR="00000000" w:rsidRPr="00000000">
        <w:rPr>
          <w:i w:val="1"/>
          <w:color w:val="333333"/>
          <w:rtl w:val="0"/>
        </w:rPr>
        <w:t xml:space="preserve">'&lt;img src="x" onerror="alert(document.cookie)"&gt;'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i w:val="0"/>
          <w:color w:val="000000"/>
          <w:rtl w:val="0"/>
        </w:rPr>
        <w:t xml:space="preserve">Nakon pretrage “test”: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238125</wp:posOffset>
            </wp:positionV>
            <wp:extent cx="5351145" cy="2385695"/>
            <wp:effectExtent b="0" l="0" r="0" t="0"/>
            <wp:wrapSquare wrapText="bothSides" distB="0" distT="0" distL="0" distR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2385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Predlog odbrane: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Kod pretrage umesto innerHtml koristiti textContent za popunjavanje vrednosti u poljima</w:t>
        <w:br w:type="textWrapping"/>
        <w:br w:type="textWrapping"/>
        <w:t xml:space="preserve">Umesto koda: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37465</wp:posOffset>
            </wp:positionH>
            <wp:positionV relativeFrom="paragraph">
              <wp:posOffset>-17779</wp:posOffset>
            </wp:positionV>
            <wp:extent cx="4647565" cy="1993900"/>
            <wp:effectExtent b="0" l="0" r="0" t="0"/>
            <wp:wrapSquare wrapText="bothSides" distB="0" distT="0" distL="0" distR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99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Koristiti kod: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br w:type="textWrapping"/>
        <w:t xml:space="preserve">Rezultat pretrage nakon izmene:</w:t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713230"/>
            <wp:effectExtent b="0" l="0" r="0" t="0"/>
            <wp:wrapSquare wrapText="bothSides" distB="0" distT="0" distL="0" distR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2400300</wp:posOffset>
            </wp:positionV>
            <wp:extent cx="5731510" cy="1894205"/>
            <wp:effectExtent b="0" l="0" r="0" t="0"/>
            <wp:wrapSquare wrapText="bothSides" distB="0" distT="0" distL="0" distR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Cross-site request forgery  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Napad: Promena podataka korisnika  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Metod napada: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color w:val="000000"/>
          <w:rtl w:val="0"/>
        </w:rPr>
        <w:t xml:space="preserve">U malicioznoj aplikaciji klikom na pehar poslati su podaci na /update-person i izmenjeni su ime i prezime korisnika sa id 1.</w:t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333333"/>
          <w:sz w:val="20"/>
          <w:szCs w:val="20"/>
          <w:rtl w:val="0"/>
        </w:rPr>
        <w:t xml:space="preserve">function exploit() {</w:t>
      </w:r>
      <w:r w:rsidDel="00000000" w:rsidR="00000000" w:rsidRPr="00000000">
        <w:rPr>
          <w:i w:val="1"/>
          <w:color w:val="333333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333333"/>
          <w:sz w:val="20"/>
          <w:szCs w:val="20"/>
          <w:rtl w:val="0"/>
        </w:rPr>
        <w:t xml:space="preserve">    const formData = new FormData();</w:t>
      </w:r>
      <w:r w:rsidDel="00000000" w:rsidR="00000000" w:rsidRPr="00000000">
        <w:rPr>
          <w:i w:val="1"/>
          <w:color w:val="333333"/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333333"/>
          <w:sz w:val="20"/>
          <w:szCs w:val="20"/>
          <w:rtl w:val="0"/>
        </w:rPr>
        <w:t xml:space="preserve">    formData.append('id', 1);</w:t>
      </w:r>
      <w:r w:rsidDel="00000000" w:rsidR="00000000" w:rsidRPr="00000000">
        <w:rPr>
          <w:i w:val="1"/>
          <w:color w:val="333333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333333"/>
          <w:sz w:val="20"/>
          <w:szCs w:val="20"/>
          <w:rtl w:val="0"/>
        </w:rPr>
        <w:t xml:space="preserve">    formData.append('firstName', 'Batman');</w:t>
      </w:r>
      <w:r w:rsidDel="00000000" w:rsidR="00000000" w:rsidRPr="00000000">
        <w:rPr>
          <w:i w:val="1"/>
          <w:color w:val="333333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333333"/>
          <w:sz w:val="20"/>
          <w:szCs w:val="20"/>
          <w:rtl w:val="0"/>
        </w:rPr>
        <w:t xml:space="preserve">    formData.append('lastName', 'Dark Knight');</w:t>
      </w:r>
      <w:r w:rsidDel="00000000" w:rsidR="00000000" w:rsidRPr="00000000">
        <w:rPr>
          <w:i w:val="1"/>
          <w:color w:val="333333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333333"/>
          <w:sz w:val="20"/>
          <w:szCs w:val="20"/>
          <w:rtl w:val="0"/>
        </w:rPr>
        <w:t xml:space="preserve">    fetch('http://localhost:8080/update-person',</w:t>
      </w:r>
      <w:r w:rsidDel="00000000" w:rsidR="00000000" w:rsidRPr="00000000">
        <w:rPr>
          <w:i w:val="1"/>
          <w:color w:val="333333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333333"/>
          <w:sz w:val="20"/>
          <w:szCs w:val="20"/>
          <w:rtl w:val="0"/>
        </w:rPr>
        <w:t xml:space="preserve">            {method: 'POST', body: formData, credentials: 'include'});</w:t>
      </w:r>
      <w:r w:rsidDel="00000000" w:rsidR="00000000" w:rsidRPr="00000000">
        <w:rPr>
          <w:i w:val="1"/>
          <w:color w:val="333333"/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333333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Rezultat napada: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38100</wp:posOffset>
            </wp:positionH>
            <wp:positionV relativeFrom="paragraph">
              <wp:posOffset>334645</wp:posOffset>
            </wp:positionV>
            <wp:extent cx="5561965" cy="2240915"/>
            <wp:effectExtent b="0" l="0" r="0" t="0"/>
            <wp:wrapSquare wrapText="bothSides" distB="0" distT="0" distL="0" distR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2240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pStyle w:val="Heading2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>
          <w:i w:val="0"/>
          <w:color w:val="0f47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>
          <w:i w:val="0"/>
          <w:color w:val="0f47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>
          <w:i w:val="0"/>
          <w:color w:val="0f47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>
          <w:i w:val="0"/>
          <w:color w:val="0f47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>
          <w:i w:val="0"/>
          <w:color w:val="0f47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>
          <w:i w:val="0"/>
          <w:color w:val="0f47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>
          <w:i w:val="0"/>
          <w:color w:val="0f47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>
          <w:i w:val="0"/>
          <w:color w:val="0f47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>
          <w:i w:val="0"/>
          <w:color w:val="0f4761"/>
        </w:rPr>
      </w:pPr>
      <w:bookmarkStart w:colFirst="0" w:colLast="0" w:name="_1ksv4uv" w:id="15"/>
      <w:bookmarkEnd w:id="15"/>
      <w:r w:rsidDel="00000000" w:rsidR="00000000" w:rsidRPr="00000000">
        <w:rPr>
          <w:i w:val="0"/>
          <w:color w:val="0f4761"/>
          <w:rtl w:val="0"/>
        </w:rPr>
        <w:t xml:space="preserve">Predlog odbrane : </w:t>
      </w:r>
    </w:p>
    <w:p w:rsidR="00000000" w:rsidDel="00000000" w:rsidP="00000000" w:rsidRDefault="00000000" w:rsidRPr="00000000" w14:paraId="00000085">
      <w:pPr>
        <w:pStyle w:val="Heading3"/>
        <w:rPr>
          <w:i w:val="0"/>
          <w:color w:val="0f4761"/>
        </w:rPr>
      </w:pPr>
      <w:r w:rsidDel="00000000" w:rsidR="00000000" w:rsidRPr="00000000">
        <w:rPr>
          <w:i w:val="0"/>
          <w:color w:val="000000"/>
          <w:rtl w:val="0"/>
        </w:rPr>
        <w:t xml:space="preserve">Implementiranje CSRF zaštite korišćenjem tokena.</w:t>
        <w:br w:type="textWrapping"/>
        <w:br w:type="textWrapping"/>
        <w:t xml:space="preserve">Kada se kreira forma dodaje se skriveno polje csrfToken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828675</wp:posOffset>
            </wp:positionV>
            <wp:extent cx="5731510" cy="1340485"/>
            <wp:effectExtent b="0" l="0" r="0" t="0"/>
            <wp:wrapSquare wrapText="bothSides" distB="0" distT="0" distL="0" distR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Kada se šalje zahtev za izmenom proverava se token i ukoliko je validan tada se menjaju podaci: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724535"/>
            <wp:effectExtent b="0" l="0" r="0" t="0"/>
            <wp:wrapSquare wrapText="bothSides" distB="0" distT="0" distL="0" distR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rPr>
          <w:i w:val="0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635</wp:posOffset>
            </wp:positionV>
            <wp:extent cx="5731510" cy="1236980"/>
            <wp:effectExtent b="0" l="0" r="0" t="0"/>
            <wp:wrapSquare wrapText="bothSides" distB="0" distT="0" distL="0" distR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Zaključak</w:t>
      </w:r>
    </w:p>
    <w:p w:rsidR="00000000" w:rsidDel="00000000" w:rsidP="00000000" w:rsidRDefault="00000000" w:rsidRPr="00000000" w14:paraId="00000089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Napadi su mogli biti izvršeni zbog propusta u kodu koji se mogu lako izbeći. </w:t>
        <w:br w:type="textWrapping"/>
        <w:t xml:space="preserve">Bilo bi poželjno prekontrolisati ostatak projekta i proveriti da li ima sličnih propusta. </w:t>
      </w:r>
    </w:p>
    <w:sectPr>
      <w:pgSz w:h="16838" w:w="11906" w:orient="portrait"/>
      <w:pgMar w:bottom="1440" w:top="1440" w:left="1440" w:right="1440" w:header="0" w:foot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JetBrains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before="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1e4f5" w:val="clear"/>
      </w:tcPr>
    </w:tblStylePr>
    <w:tblStylePr w:type="band1Vert">
      <w:tcPr>
        <w:shd w:fill="c1e4f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156082" w:space="0" w:sz="4" w:val="single"/>
          <w:left w:color="156082" w:space="0" w:sz="4" w:val="single"/>
          <w:bottom w:color="156082" w:space="0" w:sz="4" w:val="single"/>
          <w:right w:color="156082" w:space="0" w:sz="4" w:val="single"/>
          <w:insideH w:color="000000" w:space="0" w:sz="0" w:val="nil"/>
          <w:insideV w:color="000000" w:space="0" w:sz="0" w:val="nil"/>
        </w:tcBorders>
        <w:shd w:fill="15608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156082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JetBrainsMono-regular.ttf"/><Relationship Id="rId6" Type="http://schemas.openxmlformats.org/officeDocument/2006/relationships/font" Target="fonts/JetBrainsMono-bold.ttf"/><Relationship Id="rId7" Type="http://schemas.openxmlformats.org/officeDocument/2006/relationships/font" Target="fonts/JetBrainsMono-italic.ttf"/><Relationship Id="rId8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