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638" w:rsidRPr="000237C6" w:rsidRDefault="000237C6" w:rsidP="000237C6">
      <w:pPr>
        <w:spacing w:after="0"/>
        <w:jc w:val="center"/>
        <w:rPr>
          <w:rFonts w:asciiTheme="majorHAnsi" w:hAnsiTheme="majorHAnsi" w:cstheme="majorHAnsi"/>
          <w:b/>
          <w:sz w:val="72"/>
          <w:szCs w:val="72"/>
        </w:rPr>
      </w:pPr>
      <w:proofErr w:type="spellStart"/>
      <w:r w:rsidRPr="000237C6">
        <w:rPr>
          <w:rFonts w:asciiTheme="majorHAnsi" w:hAnsiTheme="majorHAnsi" w:cstheme="majorHAnsi"/>
          <w:b/>
          <w:sz w:val="72"/>
          <w:szCs w:val="72"/>
        </w:rPr>
        <w:t>Bioskop</w:t>
      </w:r>
      <w:proofErr w:type="spellEnd"/>
    </w:p>
    <w:p w:rsidR="000237C6" w:rsidRPr="000237C6" w:rsidRDefault="000237C6" w:rsidP="000237C6">
      <w:pPr>
        <w:jc w:val="center"/>
        <w:rPr>
          <w:rFonts w:asciiTheme="majorHAnsi" w:hAnsiTheme="majorHAnsi" w:cstheme="majorHAnsi"/>
          <w:sz w:val="40"/>
          <w:szCs w:val="40"/>
          <w:lang w:val="sr-Latn-RS"/>
        </w:rPr>
      </w:pPr>
      <w:r w:rsidRPr="000237C6">
        <w:rPr>
          <w:rFonts w:asciiTheme="majorHAnsi" w:hAnsiTheme="majorHAnsi" w:cstheme="majorHAnsi"/>
          <w:sz w:val="40"/>
          <w:szCs w:val="40"/>
        </w:rPr>
        <w:t xml:space="preserve">Marko </w:t>
      </w:r>
      <w:proofErr w:type="spellStart"/>
      <w:r w:rsidRPr="000237C6">
        <w:rPr>
          <w:rFonts w:asciiTheme="majorHAnsi" w:hAnsiTheme="majorHAnsi" w:cstheme="majorHAnsi"/>
          <w:sz w:val="40"/>
          <w:szCs w:val="40"/>
        </w:rPr>
        <w:t>Nikoli</w:t>
      </w:r>
      <w:proofErr w:type="spellEnd"/>
      <w:r w:rsidRPr="000237C6">
        <w:rPr>
          <w:rFonts w:asciiTheme="majorHAnsi" w:hAnsiTheme="majorHAnsi" w:cstheme="majorHAnsi"/>
          <w:sz w:val="40"/>
          <w:szCs w:val="40"/>
          <w:lang w:val="sr-Latn-RS"/>
        </w:rPr>
        <w:t>ć RA 69/2020</w:t>
      </w:r>
    </w:p>
    <w:p w:rsidR="000237C6" w:rsidRDefault="000237C6" w:rsidP="000237C6">
      <w:pPr>
        <w:rPr>
          <w:rFonts w:ascii="Arial" w:hAnsi="Arial" w:cs="Arial"/>
          <w:sz w:val="28"/>
          <w:szCs w:val="28"/>
          <w:lang w:val="sr-Latn-RS"/>
        </w:rPr>
      </w:pPr>
    </w:p>
    <w:p w:rsidR="000237C6" w:rsidRPr="000237C6" w:rsidRDefault="000237C6" w:rsidP="000237C6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0237C6">
        <w:rPr>
          <w:rFonts w:asciiTheme="majorHAnsi" w:hAnsiTheme="majorHAnsi" w:cstheme="majorHAnsi"/>
          <w:b/>
          <w:sz w:val="28"/>
          <w:szCs w:val="28"/>
          <w:lang w:val="sr-Latn-RS"/>
        </w:rPr>
        <w:t>Opis sistema:</w:t>
      </w:r>
    </w:p>
    <w:p w:rsidR="000237C6" w:rsidRDefault="000237C6" w:rsidP="000237C6">
      <w:pPr>
        <w:rPr>
          <w:rFonts w:asciiTheme="majorHAnsi" w:hAnsiTheme="majorHAnsi" w:cstheme="majorHAnsi"/>
          <w:sz w:val="28"/>
          <w:szCs w:val="28"/>
          <w:lang w:val="sr-Latn-RS"/>
        </w:rPr>
      </w:pPr>
      <w:r w:rsidRPr="000237C6">
        <w:rPr>
          <w:rFonts w:asciiTheme="majorHAnsi" w:hAnsiTheme="majorHAnsi" w:cstheme="majorHAnsi"/>
          <w:sz w:val="28"/>
          <w:szCs w:val="28"/>
          <w:lang w:val="sr-Latn-RS"/>
        </w:rPr>
        <w:t>Informacioni sistem će se primeniti u domenu upravljanja bioskopom. Motivacija za razvoj ovog sistema leži u potrebi za upr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avljanjem projekcijama filmova, 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prodajom karata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i organizovanjem rada zaposlenih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. Cilj informacionog sistema je omogućiti bolje upravljanje projekcija</w:t>
      </w:r>
      <w:r>
        <w:rPr>
          <w:rFonts w:asciiTheme="majorHAnsi" w:hAnsiTheme="majorHAnsi" w:cstheme="majorHAnsi"/>
          <w:sz w:val="28"/>
          <w:szCs w:val="28"/>
          <w:lang w:val="sr-Latn-RS"/>
        </w:rPr>
        <w:t>ma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 xml:space="preserve"> i pružiti jednostavniji način za kupovinu karata</w:t>
      </w:r>
      <w:r w:rsidR="00C17671">
        <w:rPr>
          <w:rFonts w:asciiTheme="majorHAnsi" w:hAnsiTheme="majorHAnsi" w:cstheme="majorHAnsi"/>
          <w:sz w:val="28"/>
          <w:szCs w:val="28"/>
          <w:lang w:val="sr-Latn-RS"/>
        </w:rPr>
        <w:t xml:space="preserve"> kao i organizaciju popravke bioskopske opreme</w:t>
      </w:r>
      <w:r w:rsidRPr="000237C6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C17671" w:rsidRDefault="00C17671" w:rsidP="000237C6">
      <w:pPr>
        <w:rPr>
          <w:rFonts w:asciiTheme="majorHAnsi" w:hAnsiTheme="majorHAnsi" w:cstheme="majorHAnsi"/>
          <w:sz w:val="28"/>
          <w:szCs w:val="28"/>
          <w:lang w:val="sr-Latn-RS"/>
        </w:rPr>
      </w:pPr>
    </w:p>
    <w:p w:rsidR="00DF2D40" w:rsidRDefault="00C17671" w:rsidP="00C17671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Opis tipova entiteta i poveznika:</w:t>
      </w:r>
    </w:p>
    <w:p w:rsidR="00C17671" w:rsidRDefault="00C17671" w:rsidP="00BF1CB5">
      <w:pPr>
        <w:pStyle w:val="ListParagraph"/>
        <w:numPr>
          <w:ilvl w:val="0"/>
          <w:numId w:val="1"/>
        </w:numPr>
        <w:spacing w:after="100" w:afterAutospacing="1"/>
        <w:rPr>
          <w:rFonts w:asciiTheme="majorHAnsi" w:hAnsiTheme="majorHAnsi" w:cstheme="majorHAnsi"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prethodnika ili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sledbenika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, a ne mora ni jedan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Prethodnik i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 xml:space="preserve">sledbenik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su takođe 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filmovi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DF2D40" w:rsidRPr="00DF2D40" w:rsidRDefault="00DF2D40" w:rsidP="00DF2D40">
      <w:pPr>
        <w:pStyle w:val="ListParagraph"/>
        <w:numPr>
          <w:ilvl w:val="0"/>
          <w:numId w:val="1"/>
        </w:numPr>
        <w:spacing w:after="100" w:afterAutospacing="1"/>
        <w:rPr>
          <w:rFonts w:asciiTheme="majorHAnsi" w:hAnsiTheme="majorHAnsi" w:cstheme="majorHAnsi"/>
          <w:sz w:val="28"/>
          <w:szCs w:val="28"/>
          <w:lang w:val="sr-Latn-RS"/>
        </w:rPr>
      </w:pP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pripada tačno jednom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žanru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Ž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anr 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filmova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imati ni</w:t>
      </w:r>
      <w:r w:rsidRPr="00C17671">
        <w:rPr>
          <w:rFonts w:asciiTheme="majorHAnsi" w:hAnsiTheme="majorHAnsi" w:cstheme="majorHAnsi"/>
          <w:sz w:val="28"/>
          <w:szCs w:val="28"/>
          <w:lang w:val="sr-Latn-RS"/>
        </w:rPr>
        <w:t>jedan.</w:t>
      </w:r>
    </w:p>
    <w:p w:rsidR="00C17671" w:rsidRDefault="00C17671" w:rsidP="00BF1CB5">
      <w:pPr>
        <w:pStyle w:val="ListParagraph"/>
        <w:numPr>
          <w:ilvl w:val="0"/>
          <w:numId w:val="1"/>
        </w:numPr>
        <w:spacing w:after="240"/>
        <w:rPr>
          <w:rFonts w:asciiTheme="majorHAnsi" w:hAnsiTheme="majorHAnsi" w:cstheme="majorHAnsi"/>
          <w:sz w:val="28"/>
          <w:szCs w:val="28"/>
          <w:lang w:val="sr-Latn-RS"/>
        </w:rPr>
      </w:pP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>se može prikaz</w:t>
      </w:r>
      <w:r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ivati na jednoj ili više </w:t>
      </w: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>, a ne mora se prik</w:t>
      </w:r>
      <w:r w:rsidR="00BF1CB5">
        <w:rPr>
          <w:rFonts w:asciiTheme="majorHAnsi" w:hAnsiTheme="majorHAnsi" w:cstheme="majorHAnsi"/>
          <w:sz w:val="28"/>
          <w:szCs w:val="28"/>
          <w:lang w:val="sr-Latn-RS"/>
        </w:rPr>
        <w:t>az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ivati ni na jednoj. </w:t>
      </w:r>
      <w:r w:rsidR="00BF1CB5"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 w:rsidR="00BF1CB5" w:rsidRPr="00BF1CB5">
        <w:rPr>
          <w:rFonts w:asciiTheme="majorHAnsi" w:hAnsiTheme="majorHAnsi" w:cstheme="majorHAnsi"/>
          <w:sz w:val="28"/>
          <w:szCs w:val="28"/>
          <w:lang w:val="sr-Latn-RS"/>
        </w:rPr>
        <w:t xml:space="preserve">prikazuje tačno jedan </w:t>
      </w:r>
      <w:r w:rsidR="00BF1CB5">
        <w:rPr>
          <w:rFonts w:asciiTheme="majorHAnsi" w:hAnsiTheme="majorHAnsi" w:cstheme="majorHAnsi"/>
          <w:b/>
          <w:sz w:val="28"/>
          <w:szCs w:val="28"/>
          <w:lang w:val="sr-Latn-RS"/>
        </w:rPr>
        <w:t>film</w:t>
      </w:r>
      <w:r w:rsidR="00BF1CB5"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BF1CB5" w:rsidRDefault="00BF1CB5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održava u tačno jednoj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U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sali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može održati jedna ili više </w:t>
      </w:r>
      <w:r w:rsidRPr="00BF1CB5"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jedna.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Projekcija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se identifikuje na osnovu vremena izvršavanja u okviru </w:t>
      </w:r>
      <w:r w:rsidR="00BA1C05" w:rsidRPr="00BA1C05">
        <w:rPr>
          <w:rFonts w:asciiTheme="majorHAnsi" w:hAnsiTheme="majorHAnsi" w:cstheme="majorHAnsi"/>
          <w:b/>
          <w:sz w:val="28"/>
          <w:szCs w:val="28"/>
          <w:lang w:val="sr-Latn-RS"/>
        </w:rPr>
        <w:t>sale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 u kojoj se održava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. </w:t>
      </w:r>
    </w:p>
    <w:p w:rsidR="00BF1CB5" w:rsidRPr="00416A9C" w:rsidRDefault="00416A9C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Karta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se odnosi na tačno jednu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projekciju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Projekcija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može imati jednu ili više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karata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jednu.</w:t>
      </w:r>
    </w:p>
    <w:p w:rsidR="00416A9C" w:rsidRPr="000B6033" w:rsidRDefault="00416A9C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Kartu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rezervisati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tačno jedan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posetilac. Posetilac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rezervisati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jednu ili više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karata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jednu.</w:t>
      </w:r>
    </w:p>
    <w:p w:rsidR="000B6033" w:rsidRPr="00416A9C" w:rsidRDefault="000B6033" w:rsidP="00BF1CB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Posetilac koji je </w:t>
      </w:r>
      <w:r w:rsidR="00BA1C05">
        <w:rPr>
          <w:rFonts w:asciiTheme="majorHAnsi" w:hAnsiTheme="majorHAnsi" w:cstheme="majorHAnsi"/>
          <w:b/>
          <w:sz w:val="28"/>
          <w:szCs w:val="28"/>
          <w:lang w:val="sr-Latn-RS"/>
        </w:rPr>
        <w:t>rezervisao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kartu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je iskoristi za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projekciju za koju je ta karta namenjena.</w:t>
      </w:r>
    </w:p>
    <w:p w:rsidR="00416A9C" w:rsidRDefault="00416A9C" w:rsidP="00810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Zaposleni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biti na </w:t>
      </w:r>
      <w:r w:rsidRPr="00416A9C">
        <w:rPr>
          <w:rFonts w:asciiTheme="majorHAnsi" w:hAnsiTheme="majorHAnsi" w:cstheme="majorHAnsi"/>
          <w:b/>
          <w:sz w:val="28"/>
          <w:szCs w:val="28"/>
          <w:lang w:val="sr-Latn-RS"/>
        </w:rPr>
        <w:t>godišnjem odmoru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jednom ili 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>v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iše puta, a ne mora ni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jednom. </w:t>
      </w:r>
      <w:r w:rsidR="008100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Godišnji odmor 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se odnosi na tačno jednog </w:t>
      </w:r>
      <w:r w:rsidR="00810071" w:rsidRPr="00810071">
        <w:rPr>
          <w:rFonts w:asciiTheme="majorHAnsi" w:hAnsiTheme="majorHAnsi" w:cstheme="majorHAnsi"/>
          <w:b/>
          <w:sz w:val="28"/>
          <w:szCs w:val="28"/>
          <w:lang w:val="sr-Latn-RS"/>
        </w:rPr>
        <w:t>zaposlenog</w:t>
      </w:r>
      <w:r w:rsidR="00810071"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</w:p>
    <w:p w:rsidR="000B6033" w:rsidRDefault="00810071" w:rsidP="00D603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Zaposleni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može biti </w:t>
      </w:r>
      <w:r w:rsidR="00BA1C05">
        <w:rPr>
          <w:rFonts w:asciiTheme="majorHAnsi" w:hAnsiTheme="majorHAnsi" w:cstheme="majorHAnsi"/>
          <w:b/>
          <w:sz w:val="28"/>
          <w:szCs w:val="28"/>
          <w:lang w:val="sr-Latn-RS"/>
        </w:rPr>
        <w:t>menadžer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ili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tehničko osoblje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biti 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jedno od navedenog.</w:t>
      </w:r>
    </w:p>
    <w:p w:rsidR="00DF2D40" w:rsidRPr="00DF2D40" w:rsidRDefault="000B6033" w:rsidP="0081007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Tehničko osoblje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da bude zaduženo za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održavanje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jednog ili više 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projektora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>održavati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nijedan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Projektor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</w:t>
      </w:r>
      <w:r w:rsidR="00BA1C05">
        <w:rPr>
          <w:rFonts w:asciiTheme="majorHAnsi" w:hAnsiTheme="majorHAnsi" w:cstheme="majorHAnsi"/>
          <w:sz w:val="28"/>
          <w:szCs w:val="28"/>
          <w:lang w:val="sr-Latn-RS"/>
        </w:rPr>
        <w:t xml:space="preserve">održavati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jedan ili više pripadnika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te</w:t>
      </w:r>
      <w:r w:rsidR="00DF2D40" w:rsidRPr="00DF2D40">
        <w:rPr>
          <w:rFonts w:asciiTheme="majorHAnsi" w:hAnsiTheme="majorHAnsi" w:cstheme="majorHAnsi"/>
          <w:b/>
          <w:sz w:val="28"/>
          <w:szCs w:val="28"/>
          <w:lang w:val="sr-Latn-RS"/>
        </w:rPr>
        <w:t>hničkog osoblja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, a ne mora ni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>jedan.</w:t>
      </w:r>
    </w:p>
    <w:p w:rsidR="00DF2D40" w:rsidRDefault="00BA1C05" w:rsidP="00DF2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Projektor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može da </w:t>
      </w:r>
      <w:r>
        <w:rPr>
          <w:rFonts w:asciiTheme="majorHAnsi" w:hAnsiTheme="majorHAnsi" w:cstheme="majorHAnsi"/>
          <w:sz w:val="28"/>
          <w:szCs w:val="28"/>
          <w:lang w:val="sr-Latn-RS"/>
        </w:rPr>
        <w:t>pripada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jedn</w:t>
      </w:r>
      <w:r>
        <w:rPr>
          <w:rFonts w:asciiTheme="majorHAnsi" w:hAnsiTheme="majorHAnsi" w:cstheme="majorHAnsi"/>
          <w:sz w:val="28"/>
          <w:szCs w:val="28"/>
          <w:lang w:val="sr-Latn-RS"/>
        </w:rPr>
        <w:t>oj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sali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, a ne mora </w:t>
      </w:r>
      <w:r w:rsidR="00893057">
        <w:rPr>
          <w:rFonts w:asciiTheme="majorHAnsi" w:hAnsiTheme="majorHAnsi" w:cstheme="majorHAnsi"/>
          <w:sz w:val="28"/>
          <w:szCs w:val="28"/>
          <w:lang w:val="sr-Latn-RS"/>
        </w:rPr>
        <w:t>ni</w:t>
      </w:r>
      <w:r>
        <w:rPr>
          <w:rFonts w:asciiTheme="majorHAnsi" w:hAnsiTheme="majorHAnsi" w:cstheme="majorHAnsi"/>
          <w:sz w:val="28"/>
          <w:szCs w:val="28"/>
          <w:lang w:val="sr-Latn-RS"/>
        </w:rPr>
        <w:t>jednoj</w:t>
      </w:r>
      <w:r w:rsidR="00DF2D40"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Sala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imati jedan ili više 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projektor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a</w:t>
      </w:r>
      <w:r w:rsidR="00DF2D40">
        <w:rPr>
          <w:rFonts w:asciiTheme="majorHAnsi" w:hAnsiTheme="majorHAnsi" w:cstheme="majorHAnsi"/>
          <w:b/>
          <w:sz w:val="28"/>
          <w:szCs w:val="28"/>
          <w:lang w:val="sr-Latn-RS"/>
        </w:rPr>
        <w:t>.</w:t>
      </w:r>
    </w:p>
    <w:p w:rsidR="00C32B77" w:rsidRPr="00DF2D40" w:rsidRDefault="00C32B77" w:rsidP="00C32B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lastRenderedPageBreak/>
        <w:t xml:space="preserve">Menadžer </w:t>
      </w:r>
      <w:r>
        <w:rPr>
          <w:rFonts w:asciiTheme="majorHAnsi" w:hAnsiTheme="majorHAnsi" w:cstheme="majorHAnsi"/>
          <w:sz w:val="28"/>
          <w:szCs w:val="28"/>
          <w:lang w:val="sr-Latn-RS"/>
        </w:rPr>
        <w:t>može da dobavlja jednu ili više licenci, a ne mora dobaviti</w:t>
      </w:r>
      <w:r w:rsidR="00D60360">
        <w:rPr>
          <w:rFonts w:asciiTheme="majorHAnsi" w:hAnsiTheme="majorHAnsi" w:cstheme="majorHAnsi"/>
          <w:sz w:val="28"/>
          <w:szCs w:val="28"/>
          <w:lang w:val="sr-Latn-RS"/>
        </w:rPr>
        <w:t xml:space="preserve"> nijednu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Licencu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dobaviti jedan ili više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menadžera</w:t>
      </w:r>
      <w:r>
        <w:rPr>
          <w:rFonts w:asciiTheme="majorHAnsi" w:hAnsiTheme="majorHAnsi" w:cstheme="majorHAnsi"/>
          <w:sz w:val="28"/>
          <w:szCs w:val="28"/>
          <w:lang w:val="sr-Latn-RS"/>
        </w:rPr>
        <w:t>.</w:t>
      </w:r>
    </w:p>
    <w:p w:rsidR="00DF2D40" w:rsidRDefault="00C32B77" w:rsidP="00DF2D4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Licenca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može da se odnosi na jedan ili više </w:t>
      </w:r>
      <w:r w:rsidRPr="00C32B77">
        <w:rPr>
          <w:rFonts w:asciiTheme="majorHAnsi" w:hAnsiTheme="majorHAnsi" w:cstheme="majorHAnsi"/>
          <w:b/>
          <w:sz w:val="28"/>
          <w:szCs w:val="28"/>
          <w:lang w:val="sr-Latn-RS"/>
        </w:rPr>
        <w:t>filmova</w:t>
      </w:r>
      <w:r>
        <w:rPr>
          <w:rFonts w:asciiTheme="majorHAnsi" w:hAnsiTheme="majorHAnsi" w:cstheme="majorHAnsi"/>
          <w:sz w:val="28"/>
          <w:szCs w:val="28"/>
          <w:lang w:val="sr-Latn-RS"/>
        </w:rPr>
        <w:t>, a ne</w:t>
      </w:r>
      <w:r w:rsidR="00D60360">
        <w:rPr>
          <w:rFonts w:asciiTheme="majorHAnsi" w:hAnsiTheme="majorHAnsi" w:cstheme="majorHAnsi"/>
          <w:sz w:val="28"/>
          <w:szCs w:val="28"/>
          <w:lang w:val="sr-Latn-RS"/>
        </w:rPr>
        <w:t xml:space="preserve"> mora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 da se odnosi ni na jedan.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Film </w:t>
      </w:r>
      <w:r>
        <w:rPr>
          <w:rFonts w:asciiTheme="majorHAnsi" w:hAnsiTheme="majorHAnsi" w:cstheme="majorHAnsi"/>
          <w:sz w:val="28"/>
          <w:szCs w:val="28"/>
          <w:lang w:val="sr-Latn-RS"/>
        </w:rPr>
        <w:t xml:space="preserve">ima tačno jednu 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>licencu.</w:t>
      </w:r>
    </w:p>
    <w:p w:rsidR="00C32B77" w:rsidRPr="00C32B77" w:rsidRDefault="00C32B77" w:rsidP="00C32B77">
      <w:pPr>
        <w:ind w:left="36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p w:rsidR="00DF2D40" w:rsidRDefault="00DF2D40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  <w:r>
        <w:rPr>
          <w:rFonts w:asciiTheme="majorHAnsi" w:hAnsiTheme="majorHAnsi" w:cstheme="majorHAnsi"/>
          <w:b/>
          <w:sz w:val="28"/>
          <w:szCs w:val="28"/>
          <w:lang w:val="sr-Latn-RS"/>
        </w:rPr>
        <w:t>Tipovi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entiteta i</w:t>
      </w:r>
      <w:r>
        <w:rPr>
          <w:rFonts w:asciiTheme="majorHAnsi" w:hAnsiTheme="majorHAnsi" w:cstheme="majorHAnsi"/>
          <w:b/>
          <w:sz w:val="28"/>
          <w:szCs w:val="28"/>
          <w:lang w:val="sr-Latn-RS"/>
        </w:rPr>
        <w:t xml:space="preserve"> obeležja</w:t>
      </w:r>
      <w:r w:rsidRPr="00C17671">
        <w:rPr>
          <w:rFonts w:asciiTheme="majorHAnsi" w:hAnsiTheme="majorHAnsi" w:cstheme="majorHAnsi"/>
          <w:b/>
          <w:sz w:val="28"/>
          <w:szCs w:val="28"/>
          <w:lang w:val="sr-Latn-RS"/>
        </w:rPr>
        <w:t>:</w:t>
      </w:r>
    </w:p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666FB5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666FB5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 w:rsidRPr="00C17671"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Film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 w:rsidRPr="00666FB5"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IdF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filma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 w:rsidRPr="00666FB5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Naziv filma</w:t>
            </w:r>
          </w:p>
        </w:tc>
        <w:bookmarkStart w:id="0" w:name="_GoBack"/>
        <w:bookmarkEnd w:id="0"/>
      </w:tr>
      <w:tr w:rsidR="00666FB5" w:rsidTr="00666FB5">
        <w:trPr>
          <w:trHeight w:val="576"/>
        </w:trPr>
        <w:tc>
          <w:tcPr>
            <w:tcW w:w="5395" w:type="dxa"/>
          </w:tcPr>
          <w:p w:rsidR="00666FB5" w:rsidRP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Trajanje filma u minutima</w:t>
            </w:r>
          </w:p>
        </w:tc>
      </w:tr>
      <w:tr w:rsidR="00666FB5" w:rsidTr="00666FB5">
        <w:trPr>
          <w:trHeight w:val="576"/>
        </w:trPr>
        <w:tc>
          <w:tcPr>
            <w:tcW w:w="5395" w:type="dxa"/>
          </w:tcPr>
          <w:p w:rsidR="00666FB5" w:rsidRDefault="00666FB5" w:rsidP="00DF2D40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IMDbRatF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Ocena filma na IMDb</w:t>
            </w:r>
          </w:p>
        </w:tc>
      </w:tr>
    </w:tbl>
    <w:p w:rsidR="00DF2D40" w:rsidRDefault="00DF2D40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Žanr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IdZanr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žanra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NazZanr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Naziv žanra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OpisZanr</w:t>
            </w:r>
          </w:p>
        </w:tc>
        <w:tc>
          <w:tcPr>
            <w:tcW w:w="5395" w:type="dxa"/>
          </w:tcPr>
          <w:p w:rsid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Opis zanra</w:t>
            </w:r>
          </w:p>
        </w:tc>
      </w:tr>
    </w:tbl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666FB5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</w:t>
            </w:r>
            <w:r w:rsidRPr="00BF1CB5"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rojekcija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666FB5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DatVremProj</w:t>
            </w:r>
          </w:p>
        </w:tc>
        <w:tc>
          <w:tcPr>
            <w:tcW w:w="5395" w:type="dxa"/>
          </w:tcPr>
          <w:p w:rsidR="00666FB5" w:rsidRPr="00666FB5" w:rsidRDefault="00666FB5" w:rsidP="00666FB5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Datum i vreme projekcije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3DNaocProj</w:t>
            </w:r>
          </w:p>
        </w:tc>
        <w:tc>
          <w:tcPr>
            <w:tcW w:w="5395" w:type="dxa"/>
          </w:tcPr>
          <w:p w:rsid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Potreba za 3D naocarama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StatProj</w:t>
            </w:r>
          </w:p>
        </w:tc>
        <w:tc>
          <w:tcPr>
            <w:tcW w:w="5395" w:type="dxa"/>
          </w:tcPr>
          <w:p w:rsid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Status projekcije (buduća, u toku, završena, otkazana)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6FB5" w:rsidTr="00C7401A">
        <w:trPr>
          <w:trHeight w:val="576"/>
        </w:trPr>
        <w:tc>
          <w:tcPr>
            <w:tcW w:w="10790" w:type="dxa"/>
            <w:gridSpan w:val="2"/>
          </w:tcPr>
          <w:p w:rsidR="00666FB5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Sala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IdS</w:t>
            </w:r>
          </w:p>
        </w:tc>
        <w:tc>
          <w:tcPr>
            <w:tcW w:w="5395" w:type="dxa"/>
          </w:tcPr>
          <w:p w:rsidR="00666FB5" w:rsidRPr="00666FB5" w:rsidRDefault="00666FB5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sale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NazS</w:t>
            </w:r>
          </w:p>
        </w:tc>
        <w:tc>
          <w:tcPr>
            <w:tcW w:w="5395" w:type="dxa"/>
          </w:tcPr>
          <w:p w:rsidR="00666FB5" w:rsidRDefault="00666FB5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Naziv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sale</w:t>
            </w:r>
          </w:p>
        </w:tc>
      </w:tr>
      <w:tr w:rsidR="00666FB5" w:rsidTr="00C7401A">
        <w:trPr>
          <w:trHeight w:val="576"/>
        </w:trPr>
        <w:tc>
          <w:tcPr>
            <w:tcW w:w="5395" w:type="dxa"/>
          </w:tcPr>
          <w:p w:rsidR="00666FB5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lastRenderedPageBreak/>
              <w:t>BrMesS</w:t>
            </w:r>
          </w:p>
        </w:tc>
        <w:tc>
          <w:tcPr>
            <w:tcW w:w="5395" w:type="dxa"/>
          </w:tcPr>
          <w:p w:rsid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Broj mesta za sedenje</w:t>
            </w:r>
          </w:p>
        </w:tc>
      </w:tr>
    </w:tbl>
    <w:p w:rsidR="00666FB5" w:rsidRDefault="00666FB5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Posetilac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IdP</w:t>
            </w:r>
          </w:p>
        </w:tc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posetioca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ImePrezP</w:t>
            </w:r>
          </w:p>
        </w:tc>
        <w:tc>
          <w:tcPr>
            <w:tcW w:w="5395" w:type="dxa"/>
          </w:tcPr>
          <w:p w:rsidR="00C32B77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Username </w:t>
            </w:r>
            <w:r w:rsidR="004524C9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posetioca</w:t>
            </w:r>
          </w:p>
        </w:tc>
      </w:tr>
      <w:tr w:rsidR="00C32B77" w:rsidTr="00C7401A">
        <w:trPr>
          <w:trHeight w:val="576"/>
        </w:trPr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proofErr w:type="spellStart"/>
            <w:r w:rsidRPr="00C32B77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FFFFF"/>
              </w:rPr>
              <w:t>SifraP</w:t>
            </w:r>
            <w:proofErr w:type="spellEnd"/>
          </w:p>
        </w:tc>
        <w:tc>
          <w:tcPr>
            <w:tcW w:w="5395" w:type="dxa"/>
          </w:tcPr>
          <w:p w:rsidR="00C32B77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Lozinka posetioca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Karta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IdK</w:t>
            </w:r>
          </w:p>
        </w:tc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karte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RedK</w:t>
            </w:r>
          </w:p>
        </w:tc>
        <w:tc>
          <w:tcPr>
            <w:tcW w:w="5395" w:type="dxa"/>
          </w:tcPr>
          <w:p w:rsidR="004524C9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Red u sali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BrMesK</w:t>
            </w:r>
          </w:p>
        </w:tc>
        <w:tc>
          <w:tcPr>
            <w:tcW w:w="5395" w:type="dxa"/>
          </w:tcPr>
          <w:p w:rsidR="00C32B77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Broj mesta u redu</w:t>
            </w:r>
          </w:p>
        </w:tc>
      </w:tr>
      <w:tr w:rsidR="00C32B77" w:rsidTr="00C7401A">
        <w:trPr>
          <w:trHeight w:val="576"/>
        </w:trPr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CenaK</w:t>
            </w:r>
          </w:p>
        </w:tc>
        <w:tc>
          <w:tcPr>
            <w:tcW w:w="5395" w:type="dxa"/>
          </w:tcPr>
          <w:p w:rsidR="00C32B77" w:rsidRDefault="00C32B77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Cena karte</w:t>
            </w:r>
          </w:p>
        </w:tc>
      </w:tr>
    </w:tbl>
    <w:p w:rsidR="004524C9" w:rsidRDefault="004524C9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4C9" w:rsidTr="00C7401A">
        <w:trPr>
          <w:trHeight w:val="576"/>
        </w:trPr>
        <w:tc>
          <w:tcPr>
            <w:tcW w:w="10790" w:type="dxa"/>
            <w:gridSpan w:val="2"/>
          </w:tcPr>
          <w:p w:rsidR="004524C9" w:rsidRDefault="004524C9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Zaposleni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IdZap</w:t>
            </w:r>
          </w:p>
        </w:tc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zaposlenog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ImePrzZap</w:t>
            </w:r>
          </w:p>
        </w:tc>
        <w:tc>
          <w:tcPr>
            <w:tcW w:w="5395" w:type="dxa"/>
          </w:tcPr>
          <w:p w:rsidR="004524C9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Ime i prezime zaposlenog</w:t>
            </w:r>
          </w:p>
        </w:tc>
      </w:tr>
      <w:tr w:rsidR="004524C9" w:rsidTr="00C7401A">
        <w:trPr>
          <w:trHeight w:val="576"/>
        </w:trPr>
        <w:tc>
          <w:tcPr>
            <w:tcW w:w="5395" w:type="dxa"/>
          </w:tcPr>
          <w:p w:rsidR="004524C9" w:rsidRPr="00666FB5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PltZap</w:t>
            </w:r>
          </w:p>
        </w:tc>
        <w:tc>
          <w:tcPr>
            <w:tcW w:w="5395" w:type="dxa"/>
          </w:tcPr>
          <w:p w:rsidR="004524C9" w:rsidRDefault="004524C9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Plata zaposlenog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Default="00893057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TipZap</w:t>
            </w:r>
          </w:p>
        </w:tc>
        <w:tc>
          <w:tcPr>
            <w:tcW w:w="5395" w:type="dxa"/>
          </w:tcPr>
          <w:p w:rsidR="00893057" w:rsidRDefault="00893057" w:rsidP="004524C9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 zaposlenog</w:t>
            </w:r>
          </w:p>
        </w:tc>
      </w:tr>
    </w:tbl>
    <w:p w:rsidR="00893057" w:rsidRDefault="00893057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3057" w:rsidTr="00C7401A">
        <w:trPr>
          <w:trHeight w:val="576"/>
        </w:trPr>
        <w:tc>
          <w:tcPr>
            <w:tcW w:w="10790" w:type="dxa"/>
            <w:gridSpan w:val="2"/>
          </w:tcPr>
          <w:p w:rsidR="00893057" w:rsidRDefault="00A20342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Godišnji odmor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IdGodOdmr</w:t>
            </w:r>
          </w:p>
        </w:tc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A20342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godišnjeg odmora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TrajGodOdmr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Trajanje godišnjeg odmora u danima</w:t>
            </w:r>
          </w:p>
        </w:tc>
      </w:tr>
    </w:tbl>
    <w:p w:rsidR="00893057" w:rsidRDefault="00893057" w:rsidP="00DF2D40">
      <w:pPr>
        <w:spacing w:after="0"/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3057" w:rsidTr="00C7401A">
        <w:trPr>
          <w:trHeight w:val="576"/>
        </w:trPr>
        <w:tc>
          <w:tcPr>
            <w:tcW w:w="10790" w:type="dxa"/>
            <w:gridSpan w:val="2"/>
          </w:tcPr>
          <w:p w:rsidR="00893057" w:rsidRDefault="00A20342" w:rsidP="00C740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Projektor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</w:t>
            </w:r>
            <w:r w:rsidR="00A20342"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Proj</w:t>
            </w:r>
          </w:p>
        </w:tc>
        <w:tc>
          <w:tcPr>
            <w:tcW w:w="5395" w:type="dxa"/>
          </w:tcPr>
          <w:p w:rsidR="00893057" w:rsidRPr="00666FB5" w:rsidRDefault="00893057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 xml:space="preserve">Identifikaciona oznaka </w:t>
            </w:r>
            <w:r w:rsidR="00A20342"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projektora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RezProj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Rezolucija</w:t>
            </w:r>
          </w:p>
        </w:tc>
      </w:tr>
      <w:tr w:rsidR="00893057" w:rsidTr="00C7401A">
        <w:trPr>
          <w:trHeight w:val="576"/>
        </w:trPr>
        <w:tc>
          <w:tcPr>
            <w:tcW w:w="5395" w:type="dxa"/>
          </w:tcPr>
          <w:p w:rsidR="00893057" w:rsidRPr="00666FB5" w:rsidRDefault="00A20342" w:rsidP="00C7401A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lastRenderedPageBreak/>
              <w:t>TipSocProj</w:t>
            </w:r>
          </w:p>
        </w:tc>
        <w:tc>
          <w:tcPr>
            <w:tcW w:w="5395" w:type="dxa"/>
          </w:tcPr>
          <w:p w:rsidR="00893057" w:rsidRDefault="00A20342" w:rsidP="00A20342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Tip sociva</w:t>
            </w:r>
          </w:p>
        </w:tc>
      </w:tr>
    </w:tbl>
    <w:p w:rsidR="00DF2D40" w:rsidRDefault="00DF2D40" w:rsidP="00DF2D40">
      <w:pPr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32B77" w:rsidTr="00D55726">
        <w:trPr>
          <w:trHeight w:val="576"/>
        </w:trPr>
        <w:tc>
          <w:tcPr>
            <w:tcW w:w="10790" w:type="dxa"/>
            <w:gridSpan w:val="2"/>
          </w:tcPr>
          <w:p w:rsidR="00C32B77" w:rsidRDefault="00C32B77" w:rsidP="00D5572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sr-Latn-RS"/>
              </w:rPr>
              <w:t>Licenca</w:t>
            </w:r>
          </w:p>
        </w:tc>
      </w:tr>
      <w:tr w:rsidR="00C32B77" w:rsidTr="00D55726">
        <w:trPr>
          <w:trHeight w:val="576"/>
        </w:trPr>
        <w:tc>
          <w:tcPr>
            <w:tcW w:w="5395" w:type="dxa"/>
          </w:tcPr>
          <w:p w:rsidR="00C32B77" w:rsidRPr="00666FB5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u w:val="single"/>
                <w:lang w:val="sr-Latn-RS"/>
              </w:rPr>
              <w:t>IdLic</w:t>
            </w:r>
          </w:p>
        </w:tc>
        <w:tc>
          <w:tcPr>
            <w:tcW w:w="5395" w:type="dxa"/>
          </w:tcPr>
          <w:p w:rsidR="00C32B77" w:rsidRPr="00666FB5" w:rsidRDefault="00C32B77" w:rsidP="00C32B77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Identifikaciona oznaka licence</w:t>
            </w:r>
          </w:p>
        </w:tc>
      </w:tr>
      <w:tr w:rsidR="00C32B77" w:rsidTr="00D55726">
        <w:trPr>
          <w:trHeight w:val="576"/>
        </w:trPr>
        <w:tc>
          <w:tcPr>
            <w:tcW w:w="5395" w:type="dxa"/>
          </w:tcPr>
          <w:p w:rsidR="00C32B77" w:rsidRPr="00666FB5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DatLic</w:t>
            </w:r>
          </w:p>
        </w:tc>
        <w:tc>
          <w:tcPr>
            <w:tcW w:w="5395" w:type="dxa"/>
          </w:tcPr>
          <w:p w:rsidR="00C32B77" w:rsidRDefault="00C32B77" w:rsidP="00D55726">
            <w:pP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sr-Latn-RS"/>
              </w:rPr>
              <w:t>Datum dobavljanja licence</w:t>
            </w:r>
          </w:p>
        </w:tc>
      </w:tr>
    </w:tbl>
    <w:p w:rsidR="00C32B77" w:rsidRPr="00DF2D40" w:rsidRDefault="00C32B77" w:rsidP="00DF2D40">
      <w:pPr>
        <w:rPr>
          <w:rFonts w:asciiTheme="majorHAnsi" w:hAnsiTheme="majorHAnsi" w:cstheme="majorHAnsi"/>
          <w:b/>
          <w:sz w:val="28"/>
          <w:szCs w:val="28"/>
          <w:lang w:val="sr-Latn-RS"/>
        </w:rPr>
      </w:pPr>
    </w:p>
    <w:sectPr w:rsidR="00C32B77" w:rsidRPr="00DF2D40" w:rsidSect="00023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73EF"/>
    <w:multiLevelType w:val="hybridMultilevel"/>
    <w:tmpl w:val="E9FE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67"/>
    <w:rsid w:val="000237C6"/>
    <w:rsid w:val="000B6033"/>
    <w:rsid w:val="00212CDC"/>
    <w:rsid w:val="00416A9C"/>
    <w:rsid w:val="004524C9"/>
    <w:rsid w:val="00523467"/>
    <w:rsid w:val="00666FB5"/>
    <w:rsid w:val="00760638"/>
    <w:rsid w:val="00810071"/>
    <w:rsid w:val="00893057"/>
    <w:rsid w:val="00A20342"/>
    <w:rsid w:val="00BA1C05"/>
    <w:rsid w:val="00BF1CB5"/>
    <w:rsid w:val="00C17671"/>
    <w:rsid w:val="00C32B77"/>
    <w:rsid w:val="00D60360"/>
    <w:rsid w:val="00DF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6D0C"/>
  <w15:chartTrackingRefBased/>
  <w15:docId w15:val="{A3B9B71D-ED03-4BD3-82BD-3E5D3D57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057"/>
  </w:style>
  <w:style w:type="paragraph" w:styleId="Heading1">
    <w:name w:val="heading 1"/>
    <w:basedOn w:val="Normal"/>
    <w:next w:val="Normal"/>
    <w:link w:val="Heading1Char"/>
    <w:uiPriority w:val="9"/>
    <w:qFormat/>
    <w:rsid w:val="00023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7671"/>
    <w:pPr>
      <w:ind w:left="720"/>
      <w:contextualSpacing/>
    </w:pPr>
  </w:style>
  <w:style w:type="table" w:styleId="TableGrid">
    <w:name w:val="Table Grid"/>
    <w:basedOn w:val="TableNormal"/>
    <w:uiPriority w:val="39"/>
    <w:rsid w:val="0066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52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2E4E3-B3D8-443E-A75E-C632FA01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</dc:creator>
  <cp:keywords/>
  <dc:description/>
  <cp:lastModifiedBy>Veljko</cp:lastModifiedBy>
  <cp:revision>4</cp:revision>
  <dcterms:created xsi:type="dcterms:W3CDTF">2023-10-31T12:58:00Z</dcterms:created>
  <dcterms:modified xsi:type="dcterms:W3CDTF">2023-12-04T21:58:00Z</dcterms:modified>
</cp:coreProperties>
</file>