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FC0E" w14:textId="77777777" w:rsidR="002B3F1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494948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94948"/>
          <w:sz w:val="28"/>
          <w:szCs w:val="28"/>
        </w:rPr>
        <w:t>IEEE 830-1998</w:t>
      </w:r>
    </w:p>
    <w:p w14:paraId="33BE7AF4" w14:textId="77777777" w:rsidR="002B3F1C" w:rsidRDefault="002B3F1C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494948"/>
          <w:sz w:val="28"/>
          <w:szCs w:val="28"/>
        </w:rPr>
      </w:pPr>
    </w:p>
    <w:p w14:paraId="2D7FC2A0" w14:textId="46723A7A" w:rsidR="002B3F1C" w:rsidRPr="00CC00AC" w:rsidRDefault="00000000" w:rsidP="00CC00A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  <w:r w:rsidRPr="00CC00AC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Introducción (AL DOCUMENTO)</w:t>
      </w:r>
    </w:p>
    <w:p w14:paraId="1C4CB96D" w14:textId="77777777" w:rsidR="00CC00AC" w:rsidRPr="00CC00AC" w:rsidRDefault="00CC00AC" w:rsidP="00CC00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</w:p>
    <w:p w14:paraId="195A41C1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1.1 Propósito </w:t>
      </w:r>
    </w:p>
    <w:p w14:paraId="0E7FF644" w14:textId="762246BC" w:rsidR="00D0593D" w:rsidRDefault="00D0593D" w:rsidP="00D0593D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El propósito del presente documento es especificar de manera formal y completa los requerimientos de software del Sistema de Chat RAG (</w:t>
      </w:r>
      <w:proofErr w:type="spellStart"/>
      <w:r w:rsidRPr="002A3CC0">
        <w:rPr>
          <w:rFonts w:ascii="Times New Roman" w:eastAsia="Times New Roman" w:hAnsi="Times New Roman" w:cs="Times New Roman"/>
          <w:sz w:val="24"/>
          <w:szCs w:val="24"/>
        </w:rPr>
        <w:t>Retrieval-Augmented</w:t>
      </w:r>
      <w:proofErr w:type="spellEnd"/>
      <w:r w:rsidRPr="002A3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3CC0">
        <w:rPr>
          <w:rFonts w:ascii="Times New Roman" w:eastAsia="Times New Roman" w:hAnsi="Times New Roman" w:cs="Times New Roman"/>
          <w:sz w:val="24"/>
          <w:szCs w:val="24"/>
        </w:rPr>
        <w:t>Generation</w:t>
      </w:r>
      <w:proofErr w:type="spellEnd"/>
      <w:r w:rsidRPr="002A3CC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1081A92" w14:textId="77777777" w:rsidR="00CC00AC" w:rsidRPr="002A3CC0" w:rsidRDefault="00CC00AC" w:rsidP="00D0593D">
      <w:pPr>
        <w:spacing w:before="60" w:after="60"/>
        <w:jc w:val="both"/>
      </w:pPr>
    </w:p>
    <w:p w14:paraId="3699437C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ab/>
      </w: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ab/>
        <w:t xml:space="preserve">Especificar los requerimientos de </w:t>
      </w:r>
      <w:proofErr w:type="spellStart"/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sw</w:t>
      </w:r>
      <w:proofErr w:type="spellEnd"/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. </w:t>
      </w:r>
    </w:p>
    <w:p w14:paraId="0E3F9784" w14:textId="48859B20" w:rsidR="00CC00AC" w:rsidRDefault="00CC00AC" w:rsidP="00CC00AC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 xml:space="preserve">El documento establece qué debe hacer el sistema, </w:t>
      </w:r>
      <w:proofErr w:type="gramStart"/>
      <w:r w:rsidRPr="002A3CC0">
        <w:rPr>
          <w:rFonts w:ascii="Times New Roman" w:eastAsia="Times New Roman" w:hAnsi="Times New Roman" w:cs="Times New Roman"/>
          <w:sz w:val="24"/>
          <w:szCs w:val="24"/>
        </w:rPr>
        <w:t>bajo qué condiciones</w:t>
      </w:r>
      <w:proofErr w:type="gramEnd"/>
      <w:r w:rsidRPr="002A3CC0">
        <w:rPr>
          <w:rFonts w:ascii="Times New Roman" w:eastAsia="Times New Roman" w:hAnsi="Times New Roman" w:cs="Times New Roman"/>
          <w:sz w:val="24"/>
          <w:szCs w:val="24"/>
        </w:rPr>
        <w:t xml:space="preserve"> y con qué restricciones, sin entrar en detalles de implementación. Está elaborado siguiendo el estándar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</w:t>
      </w:r>
      <w:r w:rsidRPr="002A3CC0">
        <w:rPr>
          <w:rFonts w:ascii="Times New Roman" w:eastAsia="Times New Roman" w:hAnsi="Times New Roman" w:cs="Times New Roman"/>
          <w:sz w:val="24"/>
          <w:szCs w:val="24"/>
        </w:rPr>
        <w:t xml:space="preserve"> IEEE 830-1998.</w:t>
      </w:r>
    </w:p>
    <w:p w14:paraId="23B23E98" w14:textId="77777777" w:rsidR="00CC00AC" w:rsidRPr="00CC00AC" w:rsidRDefault="00CC00AC" w:rsidP="00CC00AC">
      <w:pPr>
        <w:spacing w:before="60" w:after="60"/>
        <w:jc w:val="both"/>
      </w:pPr>
    </w:p>
    <w:p w14:paraId="30BEB2A1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1.2 Alcance</w:t>
      </w:r>
    </w:p>
    <w:p w14:paraId="0355E5F7" w14:textId="77777777" w:rsidR="00C30523" w:rsidRPr="00C30523" w:rsidRDefault="00C30523" w:rsidP="00C30523">
      <w:pPr>
        <w:jc w:val="both"/>
      </w:pPr>
      <w:r w:rsidRPr="00C30523">
        <w:rPr>
          <w:rFonts w:ascii="Times New Roman" w:eastAsia="Times New Roman" w:hAnsi="Times New Roman" w:cs="Times New Roman"/>
          <w:sz w:val="23"/>
          <w:szCs w:val="23"/>
        </w:rPr>
        <w:t>La aplicación es un sistema de escritorio en Python que permite al usuario autenticarse, cargar archivos en formato TXT, PDF, JSON o XML, realizar consultas en lenguaje natural sobre su contenido mediante IA o simulación, almacenar el historial de conversaciones y exportarlas. No incluye entrenamiento de modelos de IA, versión web o móvil, ni integraciones externas complejas.</w:t>
      </w:r>
    </w:p>
    <w:p w14:paraId="1ED7A860" w14:textId="77777777" w:rsidR="002B3F1C" w:rsidRDefault="00000000">
      <w:pPr>
        <w:spacing w:after="0" w:line="240" w:lineRule="auto"/>
        <w:ind w:left="1416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 w:rsidRPr="00CC00AC">
        <w:rPr>
          <w:rFonts w:ascii="Times New Roman" w:eastAsia="Times New Roman" w:hAnsi="Times New Roman" w:cs="Times New Roman"/>
          <w:color w:val="494948"/>
          <w:sz w:val="23"/>
          <w:szCs w:val="23"/>
          <w:highlight w:val="yellow"/>
        </w:rPr>
        <w:t>Aclarar las partes del cliente como del desarrollador en cuanto a las necesidades del primero</w:t>
      </w:r>
    </w:p>
    <w:p w14:paraId="0CD87A8A" w14:textId="77777777" w:rsidR="00CC00AC" w:rsidRDefault="00CC00AC">
      <w:pPr>
        <w:spacing w:after="0" w:line="240" w:lineRule="auto"/>
        <w:ind w:left="1416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52633534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1.3 Definiciones, siglas, y abreviaciones</w:t>
      </w:r>
    </w:p>
    <w:p w14:paraId="5F2C7687" w14:textId="34D7CF34" w:rsidR="002B3F1C" w:rsidRDefault="00000000" w:rsidP="00CC00AC">
      <w:pPr>
        <w:spacing w:after="0" w:line="240" w:lineRule="auto"/>
        <w:ind w:left="720"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ab/>
      </w:r>
      <w:r w:rsidR="00CC00AC">
        <w:rPr>
          <w:rFonts w:ascii="Times New Roman" w:eastAsia="Times New Roman" w:hAnsi="Times New Roman" w:cs="Times New Roman"/>
          <w:color w:val="494948"/>
          <w:sz w:val="23"/>
          <w:szCs w:val="23"/>
        </w:rPr>
        <w:t>GLOSARIO:</w:t>
      </w:r>
    </w:p>
    <w:p w14:paraId="73F054E8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BD: Base de datos</w:t>
      </w:r>
    </w:p>
    <w:p w14:paraId="65F64509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SGBD: Sistema Gestor de Base de Datos</w:t>
      </w:r>
    </w:p>
    <w:p w14:paraId="33C354BE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TDCU: Tabla Detallada de Casos de Uso</w:t>
      </w:r>
    </w:p>
    <w:p w14:paraId="6796DB22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CU: Casos de Uso</w:t>
      </w:r>
    </w:p>
    <w:p w14:paraId="21618696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SW: Software</w:t>
      </w:r>
    </w:p>
    <w:p w14:paraId="3574FD2A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RF: Requerimiento Funcional</w:t>
      </w:r>
    </w:p>
    <w:p w14:paraId="6420F179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RNF: Requerimiento No Funcional</w:t>
      </w:r>
    </w:p>
    <w:p w14:paraId="5EDC9828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UML: Lenguaje de Modelado Unificado</w:t>
      </w:r>
    </w:p>
    <w:p w14:paraId="4FC61145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IA: Inteligencia Artificial</w:t>
      </w:r>
    </w:p>
    <w:p w14:paraId="7C915CA1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GUI: Interfaz Gráfica de Usuario</w:t>
      </w:r>
    </w:p>
    <w:p w14:paraId="6F9B8126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API: Interfaz de Programación de Aplicaciones</w:t>
      </w:r>
    </w:p>
    <w:p w14:paraId="3BB687F7" w14:textId="77777777" w:rsidR="00C30523" w:rsidRPr="00C30523" w:rsidRDefault="00C30523" w:rsidP="00C30523">
      <w:pPr>
        <w:rPr>
          <w:lang w:val="en-US"/>
        </w:r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  <w:lang w:val="en-US"/>
        </w:rPr>
        <w:t>JSON: JavaScript Object Notation</w:t>
      </w:r>
    </w:p>
    <w:p w14:paraId="648ADDA1" w14:textId="77777777" w:rsidR="00C30523" w:rsidRPr="00C30523" w:rsidRDefault="00C30523" w:rsidP="00C30523">
      <w:pPr>
        <w:rPr>
          <w:lang w:val="en-US"/>
        </w:r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  <w:lang w:val="en-US"/>
        </w:rPr>
        <w:t xml:space="preserve">XML: </w:t>
      </w:r>
      <w:proofErr w:type="spellStart"/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  <w:lang w:val="en-US"/>
        </w:rPr>
        <w:t>eXtensible</w:t>
      </w:r>
      <w:proofErr w:type="spellEnd"/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  <w:lang w:val="en-US"/>
        </w:rPr>
        <w:t xml:space="preserve"> Markup Language</w:t>
      </w:r>
    </w:p>
    <w:p w14:paraId="3E654D98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lastRenderedPageBreak/>
        <w:t>TXT: Archivo de texto plano</w:t>
      </w:r>
    </w:p>
    <w:p w14:paraId="4F5E8D78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PDF: Portable </w:t>
      </w:r>
      <w:proofErr w:type="spell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Document</w:t>
      </w:r>
      <w:proofErr w:type="spell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</w:t>
      </w:r>
      <w:proofErr w:type="spell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Format</w:t>
      </w:r>
      <w:proofErr w:type="spellEnd"/>
    </w:p>
    <w:p w14:paraId="796618D8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SQLite: SGBD relacional ligero embebido</w:t>
      </w:r>
    </w:p>
    <w:p w14:paraId="5CD41805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MongoDB: SGBD no relacional orientado a documentos</w:t>
      </w:r>
    </w:p>
    <w:p w14:paraId="5E4159A2" w14:textId="77777777" w:rsidR="00CC00AC" w:rsidRDefault="00CC00AC" w:rsidP="00CC00AC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7CBF6C7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1.4 Referencias</w:t>
      </w:r>
    </w:p>
    <w:p w14:paraId="63CC8188" w14:textId="77777777" w:rsidR="00CC00AC" w:rsidRPr="00CC00AC" w:rsidRDefault="00CC00AC" w:rsidP="00CC00AC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lang w:val="en-US"/>
        </w:rPr>
      </w:pPr>
      <w:r w:rsidRPr="00CC00AC">
        <w:rPr>
          <w:rFonts w:ascii="Times New Roman" w:eastAsia="Times New Roman" w:hAnsi="Times New Roman" w:cs="Times New Roman"/>
          <w:sz w:val="24"/>
          <w:szCs w:val="24"/>
          <w:lang w:val="en-US"/>
        </w:rPr>
        <w:t>IEEE Std 830-1998: IEEE Recommended Practice for Software Requirements Specifications.</w:t>
      </w:r>
    </w:p>
    <w:p w14:paraId="37922489" w14:textId="77777777" w:rsidR="00CC00AC" w:rsidRPr="00CC00AC" w:rsidRDefault="00CC00AC" w:rsidP="00CC00AC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lang w:val="en-US"/>
        </w:rPr>
      </w:pPr>
      <w:r w:rsidRPr="00CC00AC">
        <w:rPr>
          <w:rFonts w:ascii="Times New Roman" w:eastAsia="Times New Roman" w:hAnsi="Times New Roman" w:cs="Times New Roman"/>
          <w:sz w:val="24"/>
          <w:szCs w:val="24"/>
          <w:lang w:val="en-US"/>
        </w:rPr>
        <w:t>Python Software Foundation. Python 3.x Documentation. https://docs.python.org</w:t>
      </w:r>
    </w:p>
    <w:p w14:paraId="7C906559" w14:textId="77777777" w:rsidR="00CC00AC" w:rsidRPr="00CC00AC" w:rsidRDefault="00CC00AC" w:rsidP="00CC00AC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lang w:val="en-US"/>
        </w:rPr>
      </w:pPr>
      <w:proofErr w:type="spellStart"/>
      <w:r w:rsidRPr="00CC00AC">
        <w:rPr>
          <w:rFonts w:ascii="Times New Roman" w:eastAsia="Times New Roman" w:hAnsi="Times New Roman" w:cs="Times New Roman"/>
          <w:sz w:val="24"/>
          <w:szCs w:val="24"/>
          <w:lang w:val="en-US"/>
        </w:rPr>
        <w:t>Tkinter</w:t>
      </w:r>
      <w:proofErr w:type="spellEnd"/>
      <w:r w:rsidRPr="00CC00A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Documentation. Python GUI library. https://docs.python.org/3/library/tkinter.html</w:t>
      </w:r>
    </w:p>
    <w:p w14:paraId="4A8CEF68" w14:textId="77777777" w:rsidR="00CC00AC" w:rsidRDefault="00CC00AC" w:rsidP="00CC00AC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SQLite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https://www.sqlite.org/docs.html</w:t>
      </w:r>
    </w:p>
    <w:p w14:paraId="1BC94E29" w14:textId="77777777" w:rsidR="00CC00AC" w:rsidRPr="00CC00AC" w:rsidRDefault="00CC00AC" w:rsidP="00CC00AC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  <w:rPr>
          <w:lang w:val="en-US"/>
        </w:rPr>
      </w:pPr>
      <w:r w:rsidRPr="00CC00AC">
        <w:rPr>
          <w:rFonts w:ascii="Times New Roman" w:eastAsia="Times New Roman" w:hAnsi="Times New Roman" w:cs="Times New Roman"/>
          <w:sz w:val="24"/>
          <w:szCs w:val="24"/>
          <w:lang w:val="en-US"/>
        </w:rPr>
        <w:t>PyPDF2 Library Documentation. https://pypdf2.readthedocs.io</w:t>
      </w:r>
    </w:p>
    <w:p w14:paraId="14C84B85" w14:textId="77777777" w:rsidR="00CC00AC" w:rsidRDefault="00CC00AC" w:rsidP="00CC00AC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 xml:space="preserve">Sommerville, I. (2016). Ingeniería de Software. </w:t>
      </w:r>
      <w:r>
        <w:rPr>
          <w:rFonts w:ascii="Times New Roman" w:eastAsia="Times New Roman" w:hAnsi="Times New Roman" w:cs="Times New Roman"/>
          <w:sz w:val="24"/>
          <w:szCs w:val="24"/>
        </w:rPr>
        <w:t>10ª edición. Pearson.</w:t>
      </w:r>
    </w:p>
    <w:p w14:paraId="6305F1E0" w14:textId="77777777" w:rsidR="00CC00AC" w:rsidRDefault="00CC00AC" w:rsidP="00CC00AC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 xml:space="preserve">Pressman, R. (2014). Ingeniería del Software: Un enfoque práctico. </w:t>
      </w:r>
      <w:r>
        <w:rPr>
          <w:rFonts w:ascii="Times New Roman" w:eastAsia="Times New Roman" w:hAnsi="Times New Roman" w:cs="Times New Roman"/>
          <w:sz w:val="24"/>
          <w:szCs w:val="24"/>
        </w:rPr>
        <w:t>7ª edición. McGraw-Hill.</w:t>
      </w:r>
    </w:p>
    <w:p w14:paraId="4E329CA2" w14:textId="1FC8700C" w:rsidR="002B3F1C" w:rsidRPr="00CC00AC" w:rsidRDefault="00000000" w:rsidP="00CC00A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 w:rsidRPr="00CC00AC">
        <w:rPr>
          <w:rFonts w:ascii="Times New Roman" w:eastAsia="Times New Roman" w:hAnsi="Times New Roman" w:cs="Times New Roman"/>
          <w:color w:val="494948"/>
          <w:sz w:val="23"/>
          <w:szCs w:val="23"/>
        </w:rPr>
        <w:t>Apreciación global</w:t>
      </w:r>
    </w:p>
    <w:p w14:paraId="46B819F4" w14:textId="2F3F3089" w:rsidR="00CC00AC" w:rsidRDefault="00C30523" w:rsidP="00CC00AC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El presente artefacto describe de manera estructurada los requerimientos del sistema para la Aplicación de Chat con IA sobre Archivos. Se organiza en cuatro secciones: introducción con propósito, alcance, glosario y referencias; descripción global del producto con sus perspectivas, funciones, usuarios y restricciones; requisitos específicos funcionales y no funcionales detallados en tablas; y apéndices con los artefactos complementarios generados durante el proyecto (TDCU, casos de uso, diagramas y plan de pruebas).</w:t>
      </w:r>
    </w:p>
    <w:p w14:paraId="55812D57" w14:textId="77777777" w:rsidR="00C30523" w:rsidRPr="00CC00AC" w:rsidRDefault="00C30523" w:rsidP="00CC00A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</w:p>
    <w:p w14:paraId="06AFD4A3" w14:textId="77777777" w:rsidR="002B3F1C" w:rsidRPr="00CC00AC" w:rsidRDefault="00000000">
      <w:pPr>
        <w:spacing w:after="0" w:line="240" w:lineRule="auto"/>
        <w:ind w:left="720" w:firstLine="708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  <w:r w:rsidRPr="00CC00AC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ab/>
      </w:r>
      <w:r w:rsidRPr="00CC00AC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  <w:highlight w:val="yellow"/>
        </w:rPr>
        <w:t>Platicar de manera general lo que se encontrará a lo largo del presente artefacto.</w:t>
      </w:r>
      <w:r w:rsidRPr="00CC00AC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 xml:space="preserve"> </w:t>
      </w:r>
    </w:p>
    <w:p w14:paraId="227D2644" w14:textId="77777777" w:rsidR="002B3F1C" w:rsidRDefault="002B3F1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3631C942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2. Descripción global (AL PRODUCTO SOFTWARE)</w:t>
      </w:r>
    </w:p>
    <w:p w14:paraId="2F02B88D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2.1 Perspectiva del producto</w:t>
      </w:r>
    </w:p>
    <w:p w14:paraId="28E5D211" w14:textId="3E3B06A0" w:rsidR="00F2764A" w:rsidRPr="002A3CC0" w:rsidRDefault="00C30523" w:rsidP="00F2764A">
      <w:pPr>
        <w:spacing w:before="60" w:after="60"/>
        <w:jc w:val="both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La aplicación es un sistema de escritorio independiente desarrollado en Python. Permite al usuario cargar archivos, consultar su contenido mediante lenguaje natural y almacenar las conversaciones. Opera en entorno local (Windows/Linux) sin requerir conexión a internet para su funcionamiento básico. Opcionalmente puede conectarse a una API de IA externa para enriquecer las respuestas.</w:t>
      </w:r>
    </w:p>
    <w:p w14:paraId="341424F4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2.2 Funciones del producto</w:t>
      </w:r>
    </w:p>
    <w:p w14:paraId="0F6C777B" w14:textId="77777777" w:rsidR="00F2764A" w:rsidRPr="002A3CC0" w:rsidRDefault="00F2764A" w:rsidP="00F2764A">
      <w:pPr>
        <w:spacing w:before="60" w:after="60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Las funciones generales del sistema, listadas de manera global, son:</w:t>
      </w:r>
    </w:p>
    <w:p w14:paraId="06865F0E" w14:textId="77777777" w:rsidR="00C30523" w:rsidRPr="00C149FD" w:rsidRDefault="00C30523" w:rsidP="00C30523"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Las funciones principales del sistema son:</w:t>
      </w:r>
    </w:p>
    <w:p w14:paraId="6BF95541" w14:textId="6A85AF18" w:rsidR="00C30523" w:rsidRPr="00C149FD" w:rsidRDefault="00C30523" w:rsidP="00C30523">
      <w:pPr>
        <w:pStyle w:val="ListParagraph"/>
        <w:numPr>
          <w:ilvl w:val="0"/>
          <w:numId w:val="3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Autenticación de usuarios mediante usuario y contraseña.</w:t>
      </w:r>
    </w:p>
    <w:p w14:paraId="57488F28" w14:textId="4D4FAA23" w:rsidR="00C30523" w:rsidRPr="00C149FD" w:rsidRDefault="00C30523" w:rsidP="00C30523">
      <w:pPr>
        <w:pStyle w:val="ListParagraph"/>
        <w:numPr>
          <w:ilvl w:val="0"/>
          <w:numId w:val="3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Carga y procesamiento de archivos TXT, PDF, JSON y XML.</w:t>
      </w:r>
    </w:p>
    <w:p w14:paraId="15A8C4C8" w14:textId="7CDFCDE6" w:rsidR="00C30523" w:rsidRPr="00C149FD" w:rsidRDefault="00C30523" w:rsidP="00C30523">
      <w:pPr>
        <w:pStyle w:val="ListParagraph"/>
        <w:numPr>
          <w:ilvl w:val="0"/>
          <w:numId w:val="3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Consulta conversacional sobre el contenido de archivos mediante IA o simulación.</w:t>
      </w:r>
    </w:p>
    <w:p w14:paraId="0691D891" w14:textId="3DDB8E67" w:rsidR="00C30523" w:rsidRPr="00C149FD" w:rsidRDefault="00C30523" w:rsidP="00C30523">
      <w:pPr>
        <w:pStyle w:val="ListParagraph"/>
        <w:numPr>
          <w:ilvl w:val="0"/>
          <w:numId w:val="3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Persistencia de conversaciones en base de datos relacional (SQLite).</w:t>
      </w:r>
    </w:p>
    <w:p w14:paraId="242DF716" w14:textId="413DE63A" w:rsidR="00C30523" w:rsidRPr="00C149FD" w:rsidRDefault="00C30523" w:rsidP="00C30523">
      <w:pPr>
        <w:pStyle w:val="ListParagraph"/>
        <w:numPr>
          <w:ilvl w:val="0"/>
          <w:numId w:val="3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Almacenamiento de documentos procesados en SGBD.</w:t>
      </w:r>
    </w:p>
    <w:p w14:paraId="01A17389" w14:textId="77777777" w:rsidR="00C30523" w:rsidRDefault="00C30523" w:rsidP="00C30523">
      <w:pPr>
        <w:pStyle w:val="ListParagraph"/>
        <w:numPr>
          <w:ilvl w:val="0"/>
          <w:numId w:val="3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lastRenderedPageBreak/>
        <w:t>Consulta del historial de conversaciones almacenadas.</w:t>
      </w:r>
    </w:p>
    <w:p w14:paraId="750B87C8" w14:textId="3FA03F19" w:rsidR="00C30523" w:rsidRPr="00C149FD" w:rsidRDefault="00C30523" w:rsidP="00C30523">
      <w:pPr>
        <w:pStyle w:val="ListParagraph"/>
        <w:numPr>
          <w:ilvl w:val="0"/>
          <w:numId w:val="3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Exportación de conversaciones en formato JSON y XML.</w:t>
      </w:r>
    </w:p>
    <w:p w14:paraId="3F75F96A" w14:textId="2861C16B" w:rsidR="00F2764A" w:rsidRPr="00C30523" w:rsidRDefault="00C30523" w:rsidP="00C30523">
      <w:pPr>
        <w:pStyle w:val="ListParagraph"/>
        <w:numPr>
          <w:ilvl w:val="0"/>
          <w:numId w:val="3"/>
        </w:numPr>
        <w:spacing w:before="40" w:after="40" w:line="240" w:lineRule="auto"/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Cierre seguro de sesión</w:t>
      </w:r>
    </w:p>
    <w:p w14:paraId="1EF52C31" w14:textId="77777777" w:rsidR="00C30523" w:rsidRPr="002A3CC0" w:rsidRDefault="00C30523" w:rsidP="00C30523">
      <w:pPr>
        <w:spacing w:before="40" w:after="40" w:line="240" w:lineRule="auto"/>
      </w:pPr>
    </w:p>
    <w:p w14:paraId="6C8430C6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2.3 Características del usuario</w:t>
      </w:r>
    </w:p>
    <w:p w14:paraId="665AC933" w14:textId="77777777" w:rsidR="00F2764A" w:rsidRPr="002A3CC0" w:rsidRDefault="00F2764A" w:rsidP="00F2764A">
      <w:pPr>
        <w:spacing w:before="60" w:after="60"/>
        <w:jc w:val="both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El usuario final del Sistema de Chat RAG deberá contar con las siguientes habilidades mínimas para operar el software de manera autónoma:</w:t>
      </w:r>
    </w:p>
    <w:p w14:paraId="43E59F8A" w14:textId="77777777" w:rsidR="00F2764A" w:rsidRPr="002A3CC0" w:rsidRDefault="00F2764A" w:rsidP="00F2764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Manejo básico de computadora personal: encender, apagar, abrir aplicaciones.</w:t>
      </w:r>
    </w:p>
    <w:p w14:paraId="5B264E31" w14:textId="77777777" w:rsidR="00F2764A" w:rsidRPr="002A3CC0" w:rsidRDefault="00F2764A" w:rsidP="00F2764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Capacidad de navegar el sistema de archivos para localizar y seleccionar documentos.</w:t>
      </w:r>
    </w:p>
    <w:p w14:paraId="67929E91" w14:textId="77777777" w:rsidR="00F2764A" w:rsidRPr="002A3CC0" w:rsidRDefault="00F2764A" w:rsidP="00F2764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Lectura y escritura en español o inglés para formular preguntas en el chat.</w:t>
      </w:r>
    </w:p>
    <w:p w14:paraId="7EDA08AC" w14:textId="77777777" w:rsidR="00F2764A" w:rsidRPr="002A3CC0" w:rsidRDefault="00F2764A" w:rsidP="00F2764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Conocimiento del contenido del archivo que desea consultar.</w:t>
      </w:r>
    </w:p>
    <w:p w14:paraId="0D8BB330" w14:textId="77777777" w:rsidR="00F2764A" w:rsidRPr="002A3CC0" w:rsidRDefault="00F2764A" w:rsidP="00F2764A">
      <w:pPr>
        <w:spacing w:before="60" w:after="60"/>
        <w:jc w:val="both"/>
      </w:pPr>
      <w:r w:rsidRPr="002A3CC0">
        <w:rPr>
          <w:rFonts w:ascii="Times New Roman" w:eastAsia="Times New Roman" w:hAnsi="Times New Roman" w:cs="Times New Roman"/>
          <w:sz w:val="24"/>
          <w:szCs w:val="24"/>
        </w:rPr>
        <w:t>No se requieren conocimientos de programación, bases de datos ni inteligencia artificial para operar el sistema.</w:t>
      </w:r>
    </w:p>
    <w:p w14:paraId="03FBB356" w14:textId="77777777" w:rsidR="00F2764A" w:rsidRDefault="00F2764A" w:rsidP="00F2764A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15C861A6" w14:textId="75DEEB74" w:rsidR="00F2764A" w:rsidRDefault="00000000" w:rsidP="00F2764A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2.4 Restricciones</w:t>
      </w:r>
    </w:p>
    <w:p w14:paraId="4567FCF5" w14:textId="4356D966" w:rsidR="002B3F1C" w:rsidRDefault="00000000" w:rsidP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¿Qué no hará el </w:t>
      </w:r>
      <w:proofErr w:type="spellStart"/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sw</w:t>
      </w:r>
      <w:proofErr w:type="spellEnd"/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?</w:t>
      </w:r>
    </w:p>
    <w:p w14:paraId="62CFB8B9" w14:textId="17B0C1D0" w:rsidR="00C30523" w:rsidRPr="00C149FD" w:rsidRDefault="00C30523" w:rsidP="00C30523">
      <w:pPr>
        <w:pStyle w:val="ListParagraph"/>
        <w:numPr>
          <w:ilvl w:val="0"/>
          <w:numId w:val="7"/>
        </w:numPr>
        <w:jc w:val="both"/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No entrenará modelos de inteligencia artificial.</w:t>
      </w:r>
    </w:p>
    <w:p w14:paraId="55EE6E31" w14:textId="0B176E83" w:rsidR="00C30523" w:rsidRPr="00C149FD" w:rsidRDefault="00C30523" w:rsidP="00C30523">
      <w:pPr>
        <w:pStyle w:val="ListParagraph"/>
        <w:numPr>
          <w:ilvl w:val="0"/>
          <w:numId w:val="7"/>
        </w:numPr>
        <w:jc w:val="both"/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No tendrá versión web ni móvil.</w:t>
      </w:r>
    </w:p>
    <w:p w14:paraId="3706379A" w14:textId="650EC2B7" w:rsidR="00C30523" w:rsidRPr="00C149FD" w:rsidRDefault="00C30523" w:rsidP="00C30523">
      <w:pPr>
        <w:pStyle w:val="ListParagraph"/>
        <w:numPr>
          <w:ilvl w:val="0"/>
          <w:numId w:val="7"/>
        </w:numPr>
        <w:jc w:val="both"/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No realizará integraciones externas complejas fuera del entorno local.</w:t>
      </w:r>
    </w:p>
    <w:p w14:paraId="35CB3071" w14:textId="77777777" w:rsidR="00F2764A" w:rsidRDefault="00F2764A" w:rsidP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776A4DCB" w14:textId="10A8C646" w:rsidR="00F2764A" w:rsidRDefault="00000000" w:rsidP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¿Qué impide su desempeño óptimo? </w:t>
      </w:r>
    </w:p>
    <w:p w14:paraId="0A78E38E" w14:textId="3A3539C4" w:rsidR="00C30523" w:rsidRPr="00C149FD" w:rsidRDefault="00C30523" w:rsidP="00C30523">
      <w:pPr>
        <w:pStyle w:val="ListParagraph"/>
        <w:numPr>
          <w:ilvl w:val="0"/>
          <w:numId w:val="8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Dependencia de Python 3.x y librerías instaladas en el entorno.</w:t>
      </w:r>
    </w:p>
    <w:p w14:paraId="5ABE8518" w14:textId="428C1B3F" w:rsidR="00C30523" w:rsidRPr="00C149FD" w:rsidRDefault="00C30523" w:rsidP="00C30523">
      <w:pPr>
        <w:pStyle w:val="ListParagraph"/>
        <w:numPr>
          <w:ilvl w:val="0"/>
          <w:numId w:val="8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Disponibilidad del SGBD (SQLite y SGBD no relacional) en el equipo.</w:t>
      </w:r>
    </w:p>
    <w:p w14:paraId="5A04C0A2" w14:textId="17B79487" w:rsidR="00C30523" w:rsidRPr="00C149FD" w:rsidRDefault="00C30523" w:rsidP="00C30523">
      <w:pPr>
        <w:pStyle w:val="ListParagraph"/>
        <w:numPr>
          <w:ilvl w:val="0"/>
          <w:numId w:val="8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Tiempo de desarrollo académico limitado.</w:t>
      </w:r>
    </w:p>
    <w:p w14:paraId="78885F5F" w14:textId="77777777" w:rsidR="00F2764A" w:rsidRDefault="00F2764A" w:rsidP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1D8A6FCD" w14:textId="77777777" w:rsidR="002B3F1C" w:rsidRDefault="00000000" w:rsidP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2.5 Atención y dependencias</w:t>
      </w:r>
    </w:p>
    <w:p w14:paraId="1932E256" w14:textId="77777777" w:rsidR="00C30523" w:rsidRPr="00C149FD" w:rsidRDefault="00C30523" w:rsidP="00C30523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El sistema depende de Python 3.x con las librerías: </w:t>
      </w:r>
      <w:proofErr w:type="spell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Tkinter</w:t>
      </w:r>
      <w:proofErr w:type="spell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o </w:t>
      </w:r>
      <w:proofErr w:type="spell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PyQt</w:t>
      </w:r>
      <w:proofErr w:type="spell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(GUI), </w:t>
      </w:r>
      <w:proofErr w:type="spell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pdfplumber</w:t>
      </w:r>
      <w:proofErr w:type="spell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(lectura de PDF), </w:t>
      </w:r>
      <w:proofErr w:type="spell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json</w:t>
      </w:r>
      <w:proofErr w:type="spell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y </w:t>
      </w:r>
      <w:proofErr w:type="spellStart"/>
      <w:proofErr w:type="gram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xml.etree</w:t>
      </w:r>
      <w:proofErr w:type="gram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.ElementTree</w:t>
      </w:r>
      <w:proofErr w:type="spell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(procesamiento de archivos), SQLite3 (BD relacional) y el </w:t>
      </w:r>
      <w:proofErr w:type="gramStart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driver</w:t>
      </w:r>
      <w:proofErr w:type="gramEnd"/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correspondiente para el SGBD no relacional. Si no se dispone de API de IA externa, el sistema opera mediante un módulo de simulación de respuestas.</w:t>
      </w:r>
    </w:p>
    <w:p w14:paraId="1F1F91F6" w14:textId="77777777" w:rsidR="00F2764A" w:rsidRDefault="00F2764A" w:rsidP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62EFCB16" w14:textId="77777777" w:rsidR="002B3F1C" w:rsidRDefault="00000000">
      <w:pPr>
        <w:spacing w:after="0" w:line="240" w:lineRule="auto"/>
        <w:ind w:left="720" w:firstLine="708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ab/>
      </w:r>
      <w:r w:rsidRPr="00F2764A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  <w:highlight w:val="yellow"/>
        </w:rPr>
        <w:t xml:space="preserve">¿de qué depende para funcionar con otros </w:t>
      </w:r>
      <w:proofErr w:type="spellStart"/>
      <w:r w:rsidRPr="00F2764A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  <w:highlight w:val="yellow"/>
        </w:rPr>
        <w:t>sw</w:t>
      </w:r>
      <w:proofErr w:type="spellEnd"/>
      <w:r w:rsidRPr="00F2764A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  <w:highlight w:val="yellow"/>
        </w:rPr>
        <w:t>?</w:t>
      </w:r>
    </w:p>
    <w:p w14:paraId="27B075B9" w14:textId="77777777" w:rsidR="00F2764A" w:rsidRPr="00F2764A" w:rsidRDefault="00F2764A">
      <w:pPr>
        <w:spacing w:after="0" w:line="240" w:lineRule="auto"/>
        <w:ind w:left="720" w:firstLine="708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</w:p>
    <w:p w14:paraId="244EED00" w14:textId="77777777" w:rsidR="002B3F1C" w:rsidRDefault="00000000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2.6 Interfaces</w:t>
      </w:r>
    </w:p>
    <w:p w14:paraId="614D82F5" w14:textId="77777777" w:rsidR="00C30523" w:rsidRPr="00C149FD" w:rsidRDefault="00C30523" w:rsidP="00C30523">
      <w:pPr>
        <w:pStyle w:val="ListParagraph"/>
        <w:numPr>
          <w:ilvl w:val="0"/>
          <w:numId w:val="9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El sistema contará con los siguientes prototipos de interfaz:</w:t>
      </w:r>
    </w:p>
    <w:p w14:paraId="75A5D089" w14:textId="2CCC487B" w:rsidR="00C30523" w:rsidRPr="00C149FD" w:rsidRDefault="00C30523" w:rsidP="00C30523">
      <w:pPr>
        <w:pStyle w:val="ListParagraph"/>
        <w:numPr>
          <w:ilvl w:val="0"/>
          <w:numId w:val="9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Pantalla de autenticación (</w:t>
      </w:r>
      <w:proofErr w:type="spellStart"/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login</w:t>
      </w:r>
      <w:proofErr w:type="spellEnd"/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): campos de usuario y contraseña, botón de acceso.</w:t>
      </w:r>
    </w:p>
    <w:p w14:paraId="753E084F" w14:textId="7B1A659E" w:rsidR="00C30523" w:rsidRPr="00C149FD" w:rsidRDefault="00C30523" w:rsidP="00C30523">
      <w:pPr>
        <w:pStyle w:val="ListParagraph"/>
        <w:numPr>
          <w:ilvl w:val="0"/>
          <w:numId w:val="9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Pantalla principal de chat: área de conversación, campo de texto, botón de envío, opción de carga de archivo y acceso al historial.</w:t>
      </w:r>
    </w:p>
    <w:p w14:paraId="67D1B84E" w14:textId="5884B94D" w:rsidR="00C30523" w:rsidRPr="00C149FD" w:rsidRDefault="00C30523" w:rsidP="00C30523">
      <w:pPr>
        <w:pStyle w:val="ListParagraph"/>
        <w:numPr>
          <w:ilvl w:val="0"/>
          <w:numId w:val="9"/>
        </w:numPr>
      </w:pPr>
      <w:r w:rsidRPr="00C30523">
        <w:rPr>
          <w:rFonts w:ascii="Times New Roman" w:eastAsia="Times New Roman" w:hAnsi="Times New Roman" w:cs="Times New Roman"/>
          <w:color w:val="494948"/>
          <w:sz w:val="23"/>
          <w:szCs w:val="23"/>
        </w:rPr>
        <w:t>Pantalla de historial: lista de conversaciones con opción de detalle y exportación.</w:t>
      </w:r>
    </w:p>
    <w:p w14:paraId="601CE1F4" w14:textId="2941EDD3" w:rsidR="00F2764A" w:rsidRDefault="00F2764A" w:rsidP="00F2764A">
      <w:pPr>
        <w:pStyle w:val="ListParagraph"/>
        <w:numPr>
          <w:ilvl w:val="1"/>
          <w:numId w:val="1"/>
        </w:numPr>
        <w:spacing w:before="30" w:after="30" w:line="240" w:lineRule="auto"/>
        <w:contextualSpacing w:val="0"/>
      </w:pP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9D8F31" w14:textId="77777777" w:rsidR="002B3F1C" w:rsidRDefault="002B3F1C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D8B41DE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3. Los requisitos específicos</w:t>
      </w:r>
    </w:p>
    <w:p w14:paraId="526A9DD1" w14:textId="77777777" w:rsidR="002B3F1C" w:rsidRPr="00F2764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lastRenderedPageBreak/>
        <w:tab/>
      </w:r>
      <w:r w:rsidRPr="00F2764A">
        <w:rPr>
          <w:rFonts w:ascii="Times New Roman" w:eastAsia="Times New Roman" w:hAnsi="Times New Roman" w:cs="Times New Roman"/>
          <w:b/>
          <w:bCs/>
          <w:color w:val="494948"/>
          <w:sz w:val="24"/>
          <w:szCs w:val="24"/>
          <w:highlight w:val="yellow"/>
        </w:rPr>
        <w:t xml:space="preserve">3.1 funcional: lo que se espera que el sistema </w:t>
      </w:r>
      <w:proofErr w:type="spellStart"/>
      <w:r w:rsidRPr="00F2764A">
        <w:rPr>
          <w:rFonts w:ascii="Times New Roman" w:eastAsia="Times New Roman" w:hAnsi="Times New Roman" w:cs="Times New Roman"/>
          <w:b/>
          <w:bCs/>
          <w:color w:val="494948"/>
          <w:sz w:val="24"/>
          <w:szCs w:val="24"/>
          <w:highlight w:val="yellow"/>
        </w:rPr>
        <w:t>sw</w:t>
      </w:r>
      <w:proofErr w:type="spellEnd"/>
      <w:r w:rsidRPr="00F2764A">
        <w:rPr>
          <w:rFonts w:ascii="Times New Roman" w:eastAsia="Times New Roman" w:hAnsi="Times New Roman" w:cs="Times New Roman"/>
          <w:b/>
          <w:bCs/>
          <w:color w:val="494948"/>
          <w:sz w:val="24"/>
          <w:szCs w:val="24"/>
          <w:highlight w:val="yellow"/>
        </w:rPr>
        <w:t xml:space="preserve">. Haga (infinitivo (ar, </w:t>
      </w:r>
      <w:proofErr w:type="spellStart"/>
      <w:r w:rsidRPr="00F2764A">
        <w:rPr>
          <w:rFonts w:ascii="Times New Roman" w:eastAsia="Times New Roman" w:hAnsi="Times New Roman" w:cs="Times New Roman"/>
          <w:b/>
          <w:bCs/>
          <w:color w:val="494948"/>
          <w:sz w:val="24"/>
          <w:szCs w:val="24"/>
          <w:highlight w:val="yellow"/>
        </w:rPr>
        <w:t>er</w:t>
      </w:r>
      <w:proofErr w:type="spellEnd"/>
      <w:r w:rsidRPr="00F2764A">
        <w:rPr>
          <w:rFonts w:ascii="Times New Roman" w:eastAsia="Times New Roman" w:hAnsi="Times New Roman" w:cs="Times New Roman"/>
          <w:b/>
          <w:bCs/>
          <w:color w:val="494948"/>
          <w:sz w:val="24"/>
          <w:szCs w:val="24"/>
          <w:highlight w:val="yellow"/>
        </w:rPr>
        <w:t>, ir))</w:t>
      </w:r>
    </w:p>
    <w:p w14:paraId="5F352F4B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ab/>
        <w:t>3.1.1 Tabla de RF.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C30523" w14:paraId="57121D64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61E5" w14:textId="77777777" w:rsidR="00C30523" w:rsidRDefault="00C30523" w:rsidP="003F0C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494948"/>
                <w:sz w:val="23"/>
                <w:szCs w:val="23"/>
              </w:rPr>
              <w:t>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5E4A" w14:textId="77777777" w:rsidR="00C30523" w:rsidRDefault="00C30523" w:rsidP="003F0C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494948"/>
                <w:sz w:val="23"/>
                <w:szCs w:val="23"/>
              </w:rPr>
              <w:t>Descripción</w:t>
            </w:r>
          </w:p>
        </w:tc>
      </w:tr>
      <w:tr w:rsidR="00C30523" w:rsidRPr="00C149FD" w14:paraId="374B1769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5D5E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RF001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C965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Permitir el acceso al sistema mediante usuario y contraseña válidos.</w:t>
            </w:r>
          </w:p>
        </w:tc>
      </w:tr>
      <w:tr w:rsidR="00C30523" w:rsidRPr="00C149FD" w14:paraId="5840685B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EA64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RF002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D09A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Mostrar una interfaz gráfica tipo chat que permita visualizar la conversación, ingresar preguntas, enviar mensajes y diferenciar visualmente los mensajes del usuario y del sistema.</w:t>
            </w:r>
          </w:p>
        </w:tc>
      </w:tr>
      <w:tr w:rsidR="00C30523" w:rsidRPr="00C149FD" w14:paraId="5B1E1E89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3EAE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RF003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67F6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Seleccionar y cargar archivos desde el sistema local en formatos TXT, PDF, JSON y XML, mostrando el nombre del archivo cargado.</w:t>
            </w:r>
          </w:p>
        </w:tc>
      </w:tr>
      <w:tr w:rsidR="00C30523" w:rsidRPr="00C149FD" w14:paraId="3490F4B3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4344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RF004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44D9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Realizar consultas sobre el contenido del archivo cargado y generar respuestas mediante IA o simulación funcional.</w:t>
            </w:r>
          </w:p>
        </w:tc>
      </w:tr>
      <w:tr w:rsidR="00C30523" w:rsidRPr="00C149FD" w14:paraId="001FA7DB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855E3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RF005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BDA8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Guardar automáticamente cada conversación en la base de datos relacional, registrando: ID de conversación, usuario, fecha/hora, mensajes y archivo asociado.</w:t>
            </w:r>
          </w:p>
        </w:tc>
      </w:tr>
      <w:tr w:rsidR="00C30523" w:rsidRPr="00C149FD" w14:paraId="20196BA6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3D85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RF006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03AA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Almacenar en el SGBD el contenido estructurado o extraído de los archivos cargados para su consulta posterior.</w:t>
            </w:r>
          </w:p>
        </w:tc>
      </w:tr>
      <w:tr w:rsidR="00C30523" w:rsidRPr="00C149FD" w14:paraId="083B3B6E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7F72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RF007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FE79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Consultar el historial de conversaciones previamente almacenadas.</w:t>
            </w:r>
          </w:p>
        </w:tc>
      </w:tr>
      <w:tr w:rsidR="00C30523" w:rsidRPr="00C149FD" w14:paraId="7D8A4359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ABC6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RF008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A958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Exportar conversaciones seleccionadas en formato JSON y XML.</w:t>
            </w:r>
          </w:p>
        </w:tc>
      </w:tr>
      <w:tr w:rsidR="00C30523" w:rsidRPr="00C149FD" w14:paraId="039FC036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697E2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RF009</w:t>
            </w:r>
          </w:p>
        </w:tc>
        <w:tc>
          <w:tcPr>
            <w:tcW w:w="7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8EE4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Cerrar la sesión activa de forma segura y regresar a la pantalla de autenticación.</w:t>
            </w:r>
          </w:p>
        </w:tc>
      </w:tr>
    </w:tbl>
    <w:p w14:paraId="28565E71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ab/>
      </w:r>
    </w:p>
    <w:p w14:paraId="1471DE7C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3.1.2 TDCU</w:t>
      </w:r>
    </w:p>
    <w:p w14:paraId="050A40BE" w14:textId="2C988017" w:rsidR="00C30523" w:rsidRPr="00C149FD" w:rsidRDefault="00C30523" w:rsidP="00C30523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La Tabla Detallada de Casos de Uso (TDCU) se presenta como artefacto independiente en el Apéndice del presente documento. Contiene 9 casos de uso, uno por cada requerimiento funcional (RF001–RF009), con la siguiente estructura:</w:t>
      </w:r>
    </w:p>
    <w:p w14:paraId="756271E4" w14:textId="77777777" w:rsidR="00C30523" w:rsidRPr="00C149FD" w:rsidRDefault="00C30523" w:rsidP="00C30523">
      <w:pPr>
        <w:ind w:left="1416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a) Datos generales</w:t>
      </w:r>
    </w:p>
    <w:p w14:paraId="5CB832DC" w14:textId="77777777" w:rsidR="00C30523" w:rsidRPr="00C149FD" w:rsidRDefault="00C30523" w:rsidP="00C30523">
      <w:pPr>
        <w:ind w:left="1416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b) Precondiciones</w:t>
      </w:r>
    </w:p>
    <w:p w14:paraId="218405A7" w14:textId="77777777" w:rsidR="00C30523" w:rsidRPr="00C149FD" w:rsidRDefault="00C30523" w:rsidP="00C30523">
      <w:pPr>
        <w:ind w:left="1416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c) Postcondiciones</w:t>
      </w:r>
    </w:p>
    <w:p w14:paraId="60D9A870" w14:textId="77777777" w:rsidR="00C30523" w:rsidRPr="00C149FD" w:rsidRDefault="00C30523" w:rsidP="00C30523">
      <w:pPr>
        <w:ind w:left="1416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d) Flujo Normal de Eventos (FNE)</w:t>
      </w:r>
    </w:p>
    <w:p w14:paraId="191FC98D" w14:textId="77777777" w:rsidR="00C30523" w:rsidRPr="00C149FD" w:rsidRDefault="00C30523" w:rsidP="00C30523">
      <w:pPr>
        <w:ind w:left="1416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e) Alternativas</w:t>
      </w:r>
    </w:p>
    <w:p w14:paraId="7383D92C" w14:textId="77777777" w:rsidR="00C30523" w:rsidRPr="00C149FD" w:rsidRDefault="00C30523" w:rsidP="00C30523">
      <w:pPr>
        <w:ind w:left="1416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f) Excepciones</w:t>
      </w:r>
    </w:p>
    <w:p w14:paraId="6986A1D6" w14:textId="77777777" w:rsidR="00C30523" w:rsidRDefault="00C30523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5DD7686" w14:textId="2B5C8DC8" w:rsidR="00F2764A" w:rsidRPr="00C30523" w:rsidRDefault="00000000" w:rsidP="00C3052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  <w:r w:rsidRPr="00C30523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  <w:highlight w:val="yellow"/>
        </w:rPr>
        <w:t>Tabla Detallada de Casos de Uso (TDCU)</w:t>
      </w:r>
    </w:p>
    <w:p w14:paraId="75286FF9" w14:textId="77777777" w:rsidR="00C30523" w:rsidRPr="00C30523" w:rsidRDefault="00C30523" w:rsidP="00C3052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</w:p>
    <w:p w14:paraId="6338445B" w14:textId="77777777" w:rsidR="00F2764A" w:rsidRDefault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78DBDF10" w14:textId="77777777" w:rsidR="00F2764A" w:rsidRDefault="00F2764A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0C4B4E57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>3.1.3 CU</w:t>
      </w:r>
    </w:p>
    <w:p w14:paraId="40091C73" w14:textId="641B3832" w:rsidR="002B3F1C" w:rsidRDefault="002B3F1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38953C83" w14:textId="77777777" w:rsidR="002B3F1C" w:rsidRDefault="002B3F1C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503F48DA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ab/>
        <w:t>3.2 No funcional: a la calidad (</w:t>
      </w:r>
      <w:proofErr w:type="spellStart"/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ble</w:t>
      </w:r>
      <w:proofErr w:type="spellEnd"/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bilidad</w:t>
      </w:r>
      <w:proofErr w:type="spellEnd"/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)</w:t>
      </w:r>
      <w:r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estable, portable, confiable.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5360"/>
        <w:gridCol w:w="800"/>
      </w:tblGrid>
      <w:tr w:rsidR="00C30523" w14:paraId="05EA4525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C667" w14:textId="77777777" w:rsidR="00C30523" w:rsidRDefault="00C30523" w:rsidP="003F0C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494948"/>
                <w:sz w:val="23"/>
                <w:szCs w:val="23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3349" w14:textId="77777777" w:rsidR="00C30523" w:rsidRDefault="00C30523" w:rsidP="003F0C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494948"/>
                <w:sz w:val="23"/>
                <w:szCs w:val="23"/>
              </w:rPr>
              <w:t>Descripción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5780" w14:textId="77777777" w:rsidR="00C30523" w:rsidRDefault="00C30523" w:rsidP="003F0C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494948"/>
                <w:sz w:val="23"/>
                <w:szCs w:val="23"/>
              </w:rPr>
              <w:t>Justificación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BD7E" w14:textId="77777777" w:rsidR="00C30523" w:rsidRDefault="00C30523" w:rsidP="003F0C1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494948"/>
                <w:sz w:val="23"/>
                <w:szCs w:val="23"/>
              </w:rPr>
              <w:t>%</w:t>
            </w:r>
          </w:p>
        </w:tc>
      </w:tr>
      <w:tr w:rsidR="00C30523" w14:paraId="712EA1B8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6307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RNF001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BB11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Plataforma</w:t>
            </w:r>
          </w:p>
        </w:tc>
        <w:tc>
          <w:tcPr>
            <w:tcW w:w="5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4580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La aplicación debe desarrollarse en Python, ejecutándose en Windows y Linux con los componentes necesarios instalados.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46E4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100</w:t>
            </w:r>
          </w:p>
        </w:tc>
      </w:tr>
      <w:tr w:rsidR="00C30523" w14:paraId="4194FA21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0AA7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RNF002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776A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Usabilidad</w:t>
            </w:r>
          </w:p>
        </w:tc>
        <w:tc>
          <w:tcPr>
            <w:tcW w:w="5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1A09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La interfaz gráfica debe ser amigable, clara y fácil de usar para usuarios con conocimientos básicos de informática.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C721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—</w:t>
            </w:r>
          </w:p>
        </w:tc>
      </w:tr>
      <w:tr w:rsidR="00C30523" w14:paraId="183FAE1B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A639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RNF003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19135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Persistencia</w:t>
            </w:r>
          </w:p>
        </w:tc>
        <w:tc>
          <w:tcPr>
            <w:tcW w:w="5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5014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El sistema debe utilizar SQLite (relacional) y un SGBD no relacional conforme a la arquitectura híbrida definida.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0773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100</w:t>
            </w:r>
          </w:p>
        </w:tc>
      </w:tr>
      <w:tr w:rsidR="00C30523" w14:paraId="3B82BA70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07CA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RNF004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C33F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Rendimiento</w:t>
            </w:r>
          </w:p>
        </w:tc>
        <w:tc>
          <w:tcPr>
            <w:tcW w:w="5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3330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El sistema debe responder en menos de 5 segundos en escenarios normales de simulación o consulta local.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701C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99</w:t>
            </w:r>
          </w:p>
        </w:tc>
      </w:tr>
      <w:tr w:rsidR="00C30523" w14:paraId="141CBAE6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337B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RNF005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B286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Mantenibilidad</w:t>
            </w:r>
          </w:p>
        </w:tc>
        <w:tc>
          <w:tcPr>
            <w:tcW w:w="5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3AB66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El código debe estructurarse en módulos, siguiendo buenas prácticas de programación para facilitar su mantenimiento.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5767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—</w:t>
            </w:r>
          </w:p>
        </w:tc>
      </w:tr>
      <w:tr w:rsidR="00C30523" w14:paraId="7E1779D3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D10A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RNF006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2B0C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Portabilidad</w:t>
            </w:r>
          </w:p>
        </w:tc>
        <w:tc>
          <w:tcPr>
            <w:tcW w:w="5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50F6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La aplicación debe poder ejecutarse en entornos Windows y Linux con los componentes necesarios instalados.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D2E5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—</w:t>
            </w:r>
          </w:p>
        </w:tc>
      </w:tr>
      <w:tr w:rsidR="00C30523" w14:paraId="069E87D5" w14:textId="77777777" w:rsidTr="003F0C1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7D4D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RNF007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D14F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Seguridad básica</w:t>
            </w:r>
          </w:p>
        </w:tc>
        <w:tc>
          <w:tcPr>
            <w:tcW w:w="5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9179" w14:textId="77777777" w:rsidR="00C30523" w:rsidRPr="00C149FD" w:rsidRDefault="00C30523" w:rsidP="003F0C1F">
            <w:r w:rsidRPr="00C149FD"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Las credenciales no deben almacenarse en texto plano. La sesión del usuario debe estar protegida durante su ciclo de vida.</w:t>
            </w:r>
          </w:p>
        </w:tc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BDA0" w14:textId="77777777" w:rsidR="00C30523" w:rsidRDefault="00C30523" w:rsidP="003F0C1F">
            <w:r>
              <w:rPr>
                <w:rFonts w:ascii="Times New Roman" w:eastAsia="Times New Roman" w:hAnsi="Times New Roman" w:cs="Times New Roman"/>
                <w:color w:val="494948"/>
                <w:sz w:val="23"/>
                <w:szCs w:val="23"/>
              </w:rPr>
              <w:t>—</w:t>
            </w:r>
          </w:p>
        </w:tc>
      </w:tr>
    </w:tbl>
    <w:p w14:paraId="2A3D7025" w14:textId="77777777" w:rsidR="00F2764A" w:rsidRDefault="00F2764A" w:rsidP="00F2764A">
      <w:r>
        <w:br w:type="page"/>
      </w:r>
    </w:p>
    <w:p w14:paraId="704485C1" w14:textId="77777777" w:rsidR="002B3F1C" w:rsidRDefault="002B3F1C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0FCC3B85" w14:textId="77777777" w:rsidR="002B3F1C" w:rsidRDefault="002B3F1C">
      <w:pPr>
        <w:spacing w:after="0" w:line="240" w:lineRule="auto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9142147" w14:textId="77777777" w:rsidR="002B3F1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4. Apéndices</w:t>
      </w:r>
    </w:p>
    <w:p w14:paraId="3B850AF7" w14:textId="77777777" w:rsidR="00C30523" w:rsidRPr="00C149FD" w:rsidRDefault="00C30523" w:rsidP="00C30523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Los siguientes artefactos complementarios fueron elaborados como parte del presente proyecto y apoyan el contenido de este documento:</w:t>
      </w:r>
    </w:p>
    <w:p w14:paraId="4C779AA0" w14:textId="61B9CF35" w:rsidR="00C30523" w:rsidRPr="00C149FD" w:rsidRDefault="00C30523" w:rsidP="0087446A">
      <w:pPr>
        <w:pStyle w:val="ListParagraph"/>
        <w:numPr>
          <w:ilvl w:val="0"/>
          <w:numId w:val="10"/>
        </w:numPr>
      </w:pPr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>Documento de Levantamiento de Requerimientos (Versión 2.0, 28/04/2026).</w:t>
      </w:r>
    </w:p>
    <w:p w14:paraId="2373C8AA" w14:textId="64005329" w:rsidR="00C30523" w:rsidRPr="00C149FD" w:rsidRDefault="00C30523" w:rsidP="0087446A">
      <w:pPr>
        <w:pStyle w:val="ListParagraph"/>
        <w:numPr>
          <w:ilvl w:val="0"/>
          <w:numId w:val="10"/>
        </w:numPr>
      </w:pPr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>Tabla Detallada de Casos de Uso (TDCU) — 9 casos (RF001–RF009).</w:t>
      </w:r>
    </w:p>
    <w:p w14:paraId="2BE5E1C0" w14:textId="7561BFE4" w:rsidR="00C30523" w:rsidRPr="00C149FD" w:rsidRDefault="00C30523" w:rsidP="0087446A">
      <w:pPr>
        <w:pStyle w:val="ListParagraph"/>
        <w:numPr>
          <w:ilvl w:val="0"/>
          <w:numId w:val="10"/>
        </w:numPr>
      </w:pPr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>Diagramas de Casos de Uso (UML).</w:t>
      </w:r>
    </w:p>
    <w:p w14:paraId="085EA14A" w14:textId="77777777" w:rsidR="00C30523" w:rsidRDefault="00C30523" w:rsidP="0087446A">
      <w:pPr>
        <w:pStyle w:val="ListParagraph"/>
        <w:numPr>
          <w:ilvl w:val="0"/>
          <w:numId w:val="10"/>
        </w:numPr>
      </w:pPr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>Diagrama de arquitectura del sistema (SQLite + SGBD no relacional).</w:t>
      </w:r>
    </w:p>
    <w:p w14:paraId="2F6958BA" w14:textId="400E8705" w:rsidR="00C30523" w:rsidRPr="00C149FD" w:rsidRDefault="00C30523" w:rsidP="0087446A">
      <w:pPr>
        <w:pStyle w:val="ListParagraph"/>
        <w:numPr>
          <w:ilvl w:val="0"/>
          <w:numId w:val="10"/>
        </w:numPr>
      </w:pPr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Prototipos de interfaz gráfica (pantalla de </w:t>
      </w:r>
      <w:proofErr w:type="spellStart"/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>login</w:t>
      </w:r>
      <w:proofErr w:type="spellEnd"/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, chat </w:t>
      </w:r>
      <w:proofErr w:type="spellStart"/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>y</w:t>
      </w:r>
      <w:proofErr w:type="spellEnd"/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historial).</w:t>
      </w:r>
    </w:p>
    <w:p w14:paraId="3CA51302" w14:textId="6E00F859" w:rsidR="0087446A" w:rsidRPr="0087446A" w:rsidRDefault="00C30523" w:rsidP="0087446A">
      <w:pPr>
        <w:pStyle w:val="ListParagraph"/>
        <w:numPr>
          <w:ilvl w:val="0"/>
          <w:numId w:val="10"/>
        </w:numPr>
      </w:pPr>
      <w:r w:rsidRPr="0087446A">
        <w:rPr>
          <w:rFonts w:ascii="Times New Roman" w:eastAsia="Times New Roman" w:hAnsi="Times New Roman" w:cs="Times New Roman"/>
          <w:color w:val="494948"/>
          <w:sz w:val="23"/>
          <w:szCs w:val="23"/>
        </w:rPr>
        <w:t>Plan de pruebas del sistema.</w:t>
      </w:r>
    </w:p>
    <w:p w14:paraId="3E75423B" w14:textId="77777777" w:rsidR="0087446A" w:rsidRPr="0087446A" w:rsidRDefault="0087446A" w:rsidP="0087446A"/>
    <w:p w14:paraId="24F19912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337AA834" w14:textId="77777777" w:rsidR="0087446A" w:rsidRPr="00C149FD" w:rsidRDefault="0087446A" w:rsidP="0087446A">
      <w:pPr>
        <w:jc w:val="center"/>
      </w:pPr>
      <w:r w:rsidRPr="00C149FD">
        <w:rPr>
          <w:rFonts w:ascii="Times New Roman" w:eastAsia="Times New Roman" w:hAnsi="Times New Roman" w:cs="Times New Roman"/>
          <w:b/>
          <w:bCs/>
          <w:color w:val="494948"/>
          <w:sz w:val="28"/>
          <w:szCs w:val="28"/>
        </w:rPr>
        <w:t>Índice</w:t>
      </w:r>
    </w:p>
    <w:p w14:paraId="03939368" w14:textId="77777777" w:rsidR="0087446A" w:rsidRPr="00C149FD" w:rsidRDefault="0087446A" w:rsidP="0087446A"/>
    <w:p w14:paraId="4F8ABF51" w14:textId="77777777" w:rsidR="0087446A" w:rsidRPr="00C149FD" w:rsidRDefault="0087446A" w:rsidP="0087446A">
      <w:r w:rsidRPr="00C149FD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1. Introducción</w:t>
      </w:r>
    </w:p>
    <w:p w14:paraId="18DA6BA8" w14:textId="77777777" w:rsidR="0087446A" w:rsidRPr="00C149FD" w:rsidRDefault="0087446A" w:rsidP="0087446A"/>
    <w:p w14:paraId="0E60CEB9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1.1 Propósito</w:t>
      </w:r>
    </w:p>
    <w:p w14:paraId="32E735A5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1.2 Alcance</w:t>
      </w:r>
    </w:p>
    <w:p w14:paraId="6B01DBBF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1.3 Definiciones, siglas, y abreviaciones</w:t>
      </w:r>
    </w:p>
    <w:p w14:paraId="4158224D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1.4 Referencias</w:t>
      </w:r>
    </w:p>
    <w:p w14:paraId="6D28BDCF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1.5 Apreciación global</w:t>
      </w:r>
    </w:p>
    <w:p w14:paraId="4F06A63C" w14:textId="77777777" w:rsidR="0087446A" w:rsidRPr="00C149FD" w:rsidRDefault="0087446A" w:rsidP="0087446A"/>
    <w:p w14:paraId="4D242556" w14:textId="77777777" w:rsidR="0087446A" w:rsidRPr="00C149FD" w:rsidRDefault="0087446A" w:rsidP="0087446A">
      <w:r w:rsidRPr="00C149FD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2. Descripción global (AL SW)</w:t>
      </w:r>
    </w:p>
    <w:p w14:paraId="7EB93067" w14:textId="77777777" w:rsidR="0087446A" w:rsidRPr="00C149FD" w:rsidRDefault="0087446A" w:rsidP="0087446A"/>
    <w:p w14:paraId="2182C94B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2.1 Perspectiva del producto</w:t>
      </w:r>
    </w:p>
    <w:p w14:paraId="31710F0C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2.2 Funciones del producto</w:t>
      </w:r>
    </w:p>
    <w:p w14:paraId="595B202A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2.3 Características del usuario</w:t>
      </w:r>
    </w:p>
    <w:p w14:paraId="17EDDF2D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2.4 Restricciones</w:t>
      </w:r>
    </w:p>
    <w:p w14:paraId="1B9774C0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2.5 Atención y dependencias</w:t>
      </w:r>
    </w:p>
    <w:p w14:paraId="1C66B475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>2.6 Interfaces</w:t>
      </w:r>
    </w:p>
    <w:p w14:paraId="2B25A3A7" w14:textId="77777777" w:rsidR="0087446A" w:rsidRPr="00C149FD" w:rsidRDefault="0087446A" w:rsidP="0087446A"/>
    <w:p w14:paraId="5E040B84" w14:textId="77777777" w:rsidR="0087446A" w:rsidRPr="00C149FD" w:rsidRDefault="0087446A" w:rsidP="0087446A">
      <w:r w:rsidRPr="00C149FD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3. Los requisitos específicos</w:t>
      </w:r>
    </w:p>
    <w:p w14:paraId="5C3ABC97" w14:textId="77777777" w:rsidR="0087446A" w:rsidRPr="00C149FD" w:rsidRDefault="0087446A" w:rsidP="0087446A"/>
    <w:p w14:paraId="5461CD70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   3.1 RF — Tabla con dos columnas</w:t>
      </w:r>
    </w:p>
    <w:p w14:paraId="471320B2" w14:textId="77777777" w:rsidR="0087446A" w:rsidRPr="00C149FD" w:rsidRDefault="0087446A" w:rsidP="0087446A">
      <w:pPr>
        <w:ind w:firstLine="708"/>
      </w:pPr>
      <w:r w:rsidRPr="00C149FD">
        <w:rPr>
          <w:rFonts w:ascii="Times New Roman" w:eastAsia="Times New Roman" w:hAnsi="Times New Roman" w:cs="Times New Roman"/>
          <w:color w:val="494948"/>
          <w:sz w:val="23"/>
          <w:szCs w:val="23"/>
        </w:rPr>
        <w:t xml:space="preserve">    3.2 RNF — Tabla con cuatro columnas</w:t>
      </w:r>
    </w:p>
    <w:p w14:paraId="43DA32CB" w14:textId="77777777" w:rsidR="0087446A" w:rsidRPr="00C149FD" w:rsidRDefault="0087446A" w:rsidP="0087446A"/>
    <w:p w14:paraId="24DB5F54" w14:textId="77777777" w:rsidR="0087446A" w:rsidRPr="00C149FD" w:rsidRDefault="0087446A" w:rsidP="0087446A">
      <w:r w:rsidRPr="00C149FD">
        <w:rPr>
          <w:rFonts w:ascii="Times New Roman" w:eastAsia="Times New Roman" w:hAnsi="Times New Roman" w:cs="Times New Roman"/>
          <w:b/>
          <w:bCs/>
          <w:color w:val="494948"/>
          <w:sz w:val="23"/>
          <w:szCs w:val="23"/>
        </w:rPr>
        <w:t>4. Apéndices</w:t>
      </w:r>
    </w:p>
    <w:p w14:paraId="41B71FDF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94E8ED2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5C9DBD7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6C03A0DE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623F55B7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32C82B11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428FFFF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73F1A4C9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184BBA58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C38773F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0D4364FC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6D85DAC1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3261BB1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8013FA0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52F2AD4C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2EF2416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6B4833E9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BFC5C44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B6C88D4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7DC9E49C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5542C55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493595DD" w14:textId="77777777" w:rsidR="002B3F1C" w:rsidRDefault="002B3F1C">
      <w:pPr>
        <w:spacing w:after="0"/>
        <w:rPr>
          <w:rFonts w:ascii="Times New Roman" w:eastAsia="Times New Roman" w:hAnsi="Times New Roman" w:cs="Times New Roman"/>
          <w:color w:val="494948"/>
          <w:sz w:val="23"/>
          <w:szCs w:val="23"/>
        </w:rPr>
      </w:pPr>
    </w:p>
    <w:p w14:paraId="27C32916" w14:textId="77777777" w:rsidR="002B3F1C" w:rsidRDefault="002B3F1C">
      <w:pPr>
        <w:spacing w:after="0"/>
        <w:rPr>
          <w:rFonts w:ascii="Times New Roman" w:eastAsia="Times New Roman" w:hAnsi="Times New Roman" w:cs="Times New Roman"/>
          <w:b/>
          <w:bCs/>
          <w:color w:val="494948"/>
          <w:sz w:val="20"/>
          <w:szCs w:val="20"/>
        </w:rPr>
      </w:pPr>
    </w:p>
    <w:sectPr w:rsidR="002B3F1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3D45E7-7565-42AC-A978-D68808F43D05}"/>
    <w:embedBold r:id="rId2" w:fontKey="{EED999A4-9621-46BB-8D41-CA77500745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315525-58C9-4883-A439-8C71D28A195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BBF2277-3C5B-4E21-9F55-F2767E757F8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174E"/>
    <w:multiLevelType w:val="hybridMultilevel"/>
    <w:tmpl w:val="7AA456A6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2C212E67"/>
    <w:multiLevelType w:val="hybridMultilevel"/>
    <w:tmpl w:val="E0328D12"/>
    <w:lvl w:ilvl="0" w:tplc="580EACB6">
      <w:start w:val="1"/>
      <w:numFmt w:val="bullet"/>
      <w:lvlText w:val="•"/>
      <w:lvlJc w:val="left"/>
      <w:pPr>
        <w:ind w:left="720" w:hanging="360"/>
      </w:pPr>
    </w:lvl>
    <w:lvl w:ilvl="1" w:tplc="59C448FE">
      <w:start w:val="1"/>
      <w:numFmt w:val="bullet"/>
      <w:lvlText w:val="◦"/>
      <w:lvlJc w:val="left"/>
      <w:pPr>
        <w:ind w:left="1080" w:hanging="360"/>
      </w:pPr>
    </w:lvl>
    <w:lvl w:ilvl="2" w:tplc="B7A819AC">
      <w:numFmt w:val="decimal"/>
      <w:lvlText w:val=""/>
      <w:lvlJc w:val="left"/>
    </w:lvl>
    <w:lvl w:ilvl="3" w:tplc="332455C8">
      <w:numFmt w:val="decimal"/>
      <w:lvlText w:val=""/>
      <w:lvlJc w:val="left"/>
    </w:lvl>
    <w:lvl w:ilvl="4" w:tplc="60785C58">
      <w:numFmt w:val="decimal"/>
      <w:lvlText w:val=""/>
      <w:lvlJc w:val="left"/>
    </w:lvl>
    <w:lvl w:ilvl="5" w:tplc="2C483B6A">
      <w:numFmt w:val="decimal"/>
      <w:lvlText w:val=""/>
      <w:lvlJc w:val="left"/>
    </w:lvl>
    <w:lvl w:ilvl="6" w:tplc="A4500BE6">
      <w:numFmt w:val="decimal"/>
      <w:lvlText w:val=""/>
      <w:lvlJc w:val="left"/>
    </w:lvl>
    <w:lvl w:ilvl="7" w:tplc="E6F03790">
      <w:numFmt w:val="decimal"/>
      <w:lvlText w:val=""/>
      <w:lvlJc w:val="left"/>
    </w:lvl>
    <w:lvl w:ilvl="8" w:tplc="F6ACCB86">
      <w:numFmt w:val="decimal"/>
      <w:lvlText w:val=""/>
      <w:lvlJc w:val="left"/>
    </w:lvl>
  </w:abstractNum>
  <w:abstractNum w:abstractNumId="2" w15:restartNumberingAfterBreak="0">
    <w:nsid w:val="480A6D65"/>
    <w:multiLevelType w:val="hybridMultilevel"/>
    <w:tmpl w:val="060A0740"/>
    <w:lvl w:ilvl="0" w:tplc="6ADAA874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  <w:color w:val="494948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75844"/>
    <w:multiLevelType w:val="hybridMultilevel"/>
    <w:tmpl w:val="F1E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32AA4"/>
    <w:multiLevelType w:val="hybridMultilevel"/>
    <w:tmpl w:val="42FAF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07631"/>
    <w:multiLevelType w:val="hybridMultilevel"/>
    <w:tmpl w:val="FE74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407049"/>
    <w:multiLevelType w:val="multilevel"/>
    <w:tmpl w:val="4BD0C4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7" w15:restartNumberingAfterBreak="0">
    <w:nsid w:val="6711519F"/>
    <w:multiLevelType w:val="hybridMultilevel"/>
    <w:tmpl w:val="FE14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717A3"/>
    <w:multiLevelType w:val="hybridMultilevel"/>
    <w:tmpl w:val="0F126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33F07"/>
    <w:multiLevelType w:val="hybridMultilevel"/>
    <w:tmpl w:val="D9E859DC"/>
    <w:lvl w:ilvl="0" w:tplc="6ADAA874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  <w:color w:val="494948"/>
        <w:sz w:val="23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2094275677">
    <w:abstractNumId w:val="1"/>
    <w:lvlOverride w:ilvl="0">
      <w:startOverride w:val="1"/>
    </w:lvlOverride>
  </w:num>
  <w:num w:numId="2" w16cid:durableId="1678462210">
    <w:abstractNumId w:val="6"/>
  </w:num>
  <w:num w:numId="3" w16cid:durableId="1831166086">
    <w:abstractNumId w:val="3"/>
  </w:num>
  <w:num w:numId="4" w16cid:durableId="132715681">
    <w:abstractNumId w:val="0"/>
  </w:num>
  <w:num w:numId="5" w16cid:durableId="892041628">
    <w:abstractNumId w:val="9"/>
  </w:num>
  <w:num w:numId="6" w16cid:durableId="358818539">
    <w:abstractNumId w:val="2"/>
  </w:num>
  <w:num w:numId="7" w16cid:durableId="1205020743">
    <w:abstractNumId w:val="8"/>
  </w:num>
  <w:num w:numId="8" w16cid:durableId="2087605225">
    <w:abstractNumId w:val="5"/>
  </w:num>
  <w:num w:numId="9" w16cid:durableId="905603495">
    <w:abstractNumId w:val="7"/>
  </w:num>
  <w:num w:numId="10" w16cid:durableId="929505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F1C"/>
    <w:rsid w:val="002B0EC0"/>
    <w:rsid w:val="002B3F1C"/>
    <w:rsid w:val="003730D8"/>
    <w:rsid w:val="003D75F0"/>
    <w:rsid w:val="00675670"/>
    <w:rsid w:val="00847A79"/>
    <w:rsid w:val="0087446A"/>
    <w:rsid w:val="00C30523"/>
    <w:rsid w:val="00CC00AC"/>
    <w:rsid w:val="00D0593D"/>
    <w:rsid w:val="00F2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5D46"/>
  <w15:docId w15:val="{FFC152C3-346F-473A-B19B-68486920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qFormat/>
    <w:rsid w:val="005609F9"/>
    <w:pPr>
      <w:ind w:left="720"/>
      <w:contextualSpacing/>
    </w:pPr>
  </w:style>
  <w:style w:type="table" w:styleId="TableGrid">
    <w:name w:val="Table Grid"/>
    <w:basedOn w:val="TableNormal"/>
    <w:uiPriority w:val="39"/>
    <w:rsid w:val="00CB3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9gv2KPt9/7zdheHJdlEiKfcRxg==">CgMxLjA4AHIhMUZMT0ZWZ19NZmxONUY2aThkcEpuWmRHUTNWR25MTXkw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</dc:creator>
  <cp:lastModifiedBy>Caroline Gudiño</cp:lastModifiedBy>
  <cp:revision>5</cp:revision>
  <dcterms:created xsi:type="dcterms:W3CDTF">2026-04-26T20:08:00Z</dcterms:created>
  <dcterms:modified xsi:type="dcterms:W3CDTF">2026-05-01T04:26:00Z</dcterms:modified>
</cp:coreProperties>
</file>