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84C" w:rsidRDefault="007B20CB" w:rsidP="007B20CB">
      <w:pPr>
        <w:jc w:val="center"/>
      </w:pPr>
      <w:r w:rsidRPr="007B20CB">
        <w:rPr>
          <w:noProof/>
        </w:rPr>
        <w:drawing>
          <wp:inline distT="0" distB="0" distL="0" distR="0">
            <wp:extent cx="1943100" cy="1294105"/>
            <wp:effectExtent l="0" t="0" r="0" b="1905"/>
            <wp:docPr id="1" name="Picture 1" descr="C:\Users\asa\Desktop\Marko Work\logo.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a\Desktop\Marko Work\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1294105"/>
                    </a:xfrm>
                    <a:prstGeom prst="rect">
                      <a:avLst/>
                    </a:prstGeom>
                    <a:noFill/>
                    <a:ln>
                      <a:noFill/>
                    </a:ln>
                  </pic:spPr>
                </pic:pic>
              </a:graphicData>
            </a:graphic>
          </wp:inline>
        </w:drawing>
      </w:r>
    </w:p>
    <w:p w:rsidR="007B20CB" w:rsidRDefault="007B20CB" w:rsidP="007B20CB">
      <w:pPr>
        <w:jc w:val="center"/>
      </w:pPr>
    </w:p>
    <w:p w:rsidR="007B20CB" w:rsidRDefault="007B20CB" w:rsidP="007B20CB">
      <w:pPr>
        <w:jc w:val="center"/>
      </w:pPr>
      <w:hyperlink r:id="rId6" w:history="1">
        <w:r w:rsidRPr="007B20CB">
          <w:rPr>
            <w:rStyle w:val="Hyperlink"/>
          </w:rPr>
          <w:t>Door to Door Leafleting</w:t>
        </w:r>
      </w:hyperlink>
      <w:r>
        <w:t xml:space="preserve"> at </w:t>
      </w:r>
      <w:hyperlink r:id="rId7" w:history="1">
        <w:r w:rsidRPr="007B20CB">
          <w:rPr>
            <w:rStyle w:val="Hyperlink"/>
          </w:rPr>
          <w:t>ASA Distrib</w:t>
        </w:r>
        <w:r w:rsidRPr="007B20CB">
          <w:rPr>
            <w:rStyle w:val="Hyperlink"/>
          </w:rPr>
          <w:t>u</w:t>
        </w:r>
        <w:r w:rsidRPr="007B20CB">
          <w:rPr>
            <w:rStyle w:val="Hyperlink"/>
          </w:rPr>
          <w:t>tion</w:t>
        </w:r>
      </w:hyperlink>
    </w:p>
    <w:p w:rsidR="007B20CB" w:rsidRDefault="007B20CB" w:rsidP="007B20CB"/>
    <w:p w:rsidR="00EA3DBE" w:rsidRDefault="007B20CB" w:rsidP="007B20CB">
      <w:r>
        <w:t xml:space="preserve">Door to door leafleting and distribution at ASA is our specialty. </w:t>
      </w:r>
      <w:r w:rsidR="00EA3DBE">
        <w:t>However, the process behind organizing mass leafleting campaigns is one that takes organization, time management and patience.</w:t>
      </w:r>
    </w:p>
    <w:p w:rsidR="00EA3DBE" w:rsidRDefault="00EA3DBE" w:rsidP="007B20CB">
      <w:r>
        <w:t>The first step of the process begins with a phone call or email to us specifying which places our client wants leaflets delivered to</w:t>
      </w:r>
      <w:r w:rsidR="004F72C1">
        <w:t xml:space="preserve">, or through the </w:t>
      </w:r>
      <w:hyperlink r:id="rId8" w:history="1">
        <w:r w:rsidR="004F72C1" w:rsidRPr="004F72C1">
          <w:rPr>
            <w:rStyle w:val="Hyperlink"/>
          </w:rPr>
          <w:t>instant quotation</w:t>
        </w:r>
      </w:hyperlink>
      <w:r w:rsidR="004F72C1">
        <w:t xml:space="preserve"> page on the website</w:t>
      </w:r>
      <w:r>
        <w:t xml:space="preserve">. These range from specific roads to entire postcodes and towns. After the initial understanding, we figure out how many leaflets our client wants delivered, the size of the leaflets, and their preference for when they would like them to be delivered. </w:t>
      </w:r>
    </w:p>
    <w:p w:rsidR="000F4244" w:rsidRDefault="00EA3DBE" w:rsidP="007B20CB">
      <w:r>
        <w:t xml:space="preserve">ASA Distribution </w:t>
      </w:r>
      <w:r w:rsidR="000F4244">
        <w:t>then writes up an email with a quote for the distribution service and sends it off to our client as a form of double-checking whether the details are correct and to make sure both parties are on the same page. If the client decides to proceed with the door to door campaign, an invoice is created and sent off, including a collection charge if our client decides to use a 3</w:t>
      </w:r>
      <w:r w:rsidR="000F4244" w:rsidRPr="000F4244">
        <w:rPr>
          <w:vertAlign w:val="superscript"/>
        </w:rPr>
        <w:t>rd</w:t>
      </w:r>
      <w:r w:rsidR="000F4244">
        <w:t xml:space="preserve"> party courier. </w:t>
      </w:r>
    </w:p>
    <w:p w:rsidR="00EA3DBE" w:rsidRDefault="000F4244" w:rsidP="007B20CB">
      <w:r>
        <w:t xml:space="preserve">Once the leaflets have been collected and delivered back to us at ASA Distribution, we begin sending them out as soon as we have an opening. This means that after the initial contact, all the way to invoice, we reserve a place for that client’s leaflets, allowing us to have a smoother transition from talks to the start of the campaign. </w:t>
      </w:r>
    </w:p>
    <w:p w:rsidR="00EA3DBE" w:rsidRDefault="0056428F" w:rsidP="007B20CB">
      <w:r>
        <w:t>Our loyal team of workers have their leaflets prepared for them that day before they arrive at the office. This allows for a much smoother and quicker process as maps are printed out with locations and roads to deliver leaflets to. Also, they are sent out with GPS trackers. These trackers can accurately track their movements and we’re able to see whether they have delivered their leaflets at individual houses. This stops any workers from feeling as if they can cheat the system, as well as providing our clients with hard proof that they have fulfilled their duties of door to door distribution. The tracking information is then available after the campaign has been completed, which can be accessed through our ASA Distribution website.</w:t>
      </w:r>
    </w:p>
    <w:p w:rsidR="004F72C1" w:rsidRDefault="004F72C1" w:rsidP="007B20CB">
      <w:r>
        <w:t>All in all, the process can take up to weeks, depending on the complexity and difficulty of the requests. It involves a lot of pre-planning and active organization with our clients to produce a door to door campaign with a high response rate.</w:t>
      </w:r>
      <w:bookmarkStart w:id="0" w:name="_GoBack"/>
      <w:bookmarkEnd w:id="0"/>
    </w:p>
    <w:sectPr w:rsidR="004F7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CB"/>
    <w:rsid w:val="000F4244"/>
    <w:rsid w:val="004F72C1"/>
    <w:rsid w:val="0056428F"/>
    <w:rsid w:val="007B20CB"/>
    <w:rsid w:val="00A5384C"/>
    <w:rsid w:val="00EA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B72A"/>
  <w15:chartTrackingRefBased/>
  <w15:docId w15:val="{13619B9C-226A-43D0-A00A-8D07CD62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0CB"/>
    <w:rPr>
      <w:color w:val="0563C1" w:themeColor="hyperlink"/>
      <w:u w:val="single"/>
    </w:rPr>
  </w:style>
  <w:style w:type="character" w:styleId="FollowedHyperlink">
    <w:name w:val="FollowedHyperlink"/>
    <w:basedOn w:val="DefaultParagraphFont"/>
    <w:uiPriority w:val="99"/>
    <w:semiHidden/>
    <w:unhideWhenUsed/>
    <w:rsid w:val="007B20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adistribution.co.uk/leaflet-distribution/coverage" TargetMode="External"/><Relationship Id="rId3" Type="http://schemas.openxmlformats.org/officeDocument/2006/relationships/webSettings" Target="webSettings.xml"/><Relationship Id="rId7" Type="http://schemas.openxmlformats.org/officeDocument/2006/relationships/hyperlink" Target="http://www.asadistribution.co.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adistribution.co.uk/leaflet-distribution-statistic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asadistribution.co.uk/leaflet-distribution-statistic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c:creator>
  <cp:keywords/>
  <dc:description/>
  <cp:lastModifiedBy>asa</cp:lastModifiedBy>
  <cp:revision>2</cp:revision>
  <dcterms:created xsi:type="dcterms:W3CDTF">2017-01-30T12:19:00Z</dcterms:created>
  <dcterms:modified xsi:type="dcterms:W3CDTF">2017-01-30T13:04:00Z</dcterms:modified>
</cp:coreProperties>
</file>