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diagnóstico-caracterización-de-los-slep"/>
    <w:p>
      <w:pPr>
        <w:pStyle w:val="Heading1"/>
      </w:pPr>
      <w:r>
        <w:t xml:space="preserve">DIAGNÓSTICO: CARACTERIZACIÓN DE LOS SLEP</w:t>
      </w:r>
    </w:p>
    <w:p>
      <w:pPr>
        <w:pStyle w:val="FirstParagraph"/>
      </w:pPr>
      <w:r>
        <w:rPr>
          <w:b/>
          <w:bCs/>
        </w:rPr>
        <w:t xml:space="preserve">Proyecto: Apoyo Técnico a Establecimientos EMTP de SLEP</w:t>
      </w:r>
      <w:r>
        <w:t xml:space="preserve"> </w:t>
      </w:r>
      <w:r>
        <w:rPr>
          <w:b/>
          <w:bCs/>
        </w:rPr>
        <w:t xml:space="preserve">Periodo de Referencia: 2024</w:t>
      </w:r>
      <w:r>
        <w:t xml:space="preserve"> </w:t>
      </w:r>
      <w:r>
        <w:rPr>
          <w:b/>
          <w:bCs/>
        </w:rPr>
        <w:t xml:space="preserve">Fuentes: MINEDUC - Bases de Datos Oficiales 2024</w:t>
      </w:r>
    </w:p>
    <w:p>
      <w:r>
        <w:pict>
          <v:rect style="width:0;height:1.5pt" o:hralign="center" o:hrstd="t" o:hr="t"/>
        </w:pict>
      </w:r>
    </w:p>
    <w:bookmarkStart w:id="10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El presente diagnóstico caracteriza los cinco Servicios Locales de Educación Pública (SLEP) que serán objeto del proyecto de acompañamiento técnico en Educación Media Técnico-Profesional (EMTP) durante el período 2025-2026. El análisis se basa en datos oficiales del Ministerio de Educación correspondientes al año 2024 y se estructura en seis dimensiones de análisis que permiten identificar las brechas críticas que justifican la intervención propuesta en el marco de las Líneas de Acción 2 (Capacidades Curriculares y Pedagógicas) y 3 (Capacidades Administrativas y Habilitantes).</w:t>
      </w:r>
    </w:p>
    <w:bookmarkStart w:id="9" w:name="cobertura-del-proyecto"/>
    <w:p>
      <w:pPr>
        <w:pStyle w:val="Heading3"/>
      </w:pPr>
      <w:r>
        <w:t xml:space="preserve">Cobertura del Proyecto</w:t>
      </w:r>
    </w:p>
    <w:p>
      <w:pPr>
        <w:pStyle w:val="FirstParagraph"/>
      </w:pPr>
      <w:r>
        <w:t xml:space="preserve">El proyecto abarca</w:t>
      </w:r>
      <w:r>
        <w:t xml:space="preserve"> </w:t>
      </w:r>
      <w:r>
        <w:rPr>
          <w:b/>
          <w:bCs/>
        </w:rPr>
        <w:t xml:space="preserve">39 liceos técnico-profesionales</w:t>
      </w:r>
      <w:r>
        <w:t xml:space="preserve"> </w:t>
      </w:r>
      <w:r>
        <w:t xml:space="preserve">distribuidos en 5 SLEP de dos macrozonas: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Macrozona 1 - Antofagasta:</w:t>
      </w:r>
      <w:r>
        <w:t xml:space="preserve"> </w:t>
      </w:r>
      <w:r>
        <w:t xml:space="preserve">SLEP Licancabur (9 liceos, 4,284 estudiantes EMTP)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Macrozona 2 - Región Metropolitana:</w:t>
      </w:r>
    </w:p>
    <w:p>
      <w:pPr>
        <w:pStyle w:val="Compact"/>
        <w:numPr>
          <w:ilvl w:val="1"/>
          <w:numId w:val="1002"/>
        </w:numPr>
      </w:pPr>
      <w:r>
        <w:t xml:space="preserve">SLEP Los Libertadores (2 liceos, 241 estudiantes EMTP)</w:t>
      </w:r>
    </w:p>
    <w:p>
      <w:pPr>
        <w:pStyle w:val="Compact"/>
        <w:numPr>
          <w:ilvl w:val="1"/>
          <w:numId w:val="1002"/>
        </w:numPr>
      </w:pPr>
      <w:r>
        <w:t xml:space="preserve">SLEP Santa Corina (8 liceos, 1,444 estudiantes EMTP)</w:t>
      </w:r>
    </w:p>
    <w:p>
      <w:pPr>
        <w:pStyle w:val="Compact"/>
        <w:numPr>
          <w:ilvl w:val="1"/>
          <w:numId w:val="1002"/>
        </w:numPr>
      </w:pPr>
      <w:r>
        <w:t xml:space="preserve">SLEP Santa Rosa (8 liceos, 1,456 estudiantes EMTP)</w:t>
      </w:r>
    </w:p>
    <w:p>
      <w:pPr>
        <w:pStyle w:val="Compact"/>
        <w:numPr>
          <w:ilvl w:val="1"/>
          <w:numId w:val="1002"/>
        </w:numPr>
      </w:pPr>
      <w:r>
        <w:t xml:space="preserve">SLEP Del Pino (12 liceos, 1,510 estudiantes EMTP)</w:t>
      </w:r>
    </w:p>
    <w:p>
      <w:pPr>
        <w:pStyle w:val="FirstParagraph"/>
      </w:pPr>
      <w:r>
        <w:rPr>
          <w:b/>
          <w:bCs/>
        </w:rPr>
        <w:t xml:space="preserve">Cobertura total:</w:t>
      </w:r>
      <w:r>
        <w:t xml:space="preserve"> </w:t>
      </w:r>
      <w:r>
        <w:t xml:space="preserve">8,935 estudiantes EMTP en el sistema de educación pública.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slep-licancabur"/>
    <w:p>
      <w:pPr>
        <w:pStyle w:val="Heading2"/>
      </w:pPr>
      <w:r>
        <w:t xml:space="preserve">1. SLEP LICANCABUR</w:t>
      </w:r>
    </w:p>
    <w:bookmarkStart w:id="11" w:name="cobertura-y-oferta-formativa-emtp"/>
    <w:p>
      <w:pPr>
        <w:pStyle w:val="Heading3"/>
      </w:pPr>
      <w:r>
        <w:t xml:space="preserve">1.1. Cobertura y Oferta Formativa EMTP</w:t>
      </w:r>
    </w:p>
    <w:p>
      <w:pPr>
        <w:pStyle w:val="FirstParagraph"/>
      </w:pPr>
      <w:r>
        <w:t xml:space="preserve">El SLEP Licancabur administra</w:t>
      </w:r>
      <w:r>
        <w:t xml:space="preserve"> </w:t>
      </w:r>
      <w:r>
        <w:rPr>
          <w:b/>
          <w:bCs/>
        </w:rPr>
        <w:t xml:space="preserve">9 liceos técnico-profesionales</w:t>
      </w:r>
      <w:r>
        <w:t xml:space="preserve"> </w:t>
      </w:r>
      <w:r>
        <w:t xml:space="preserve">con una matrícula EMTP de</w:t>
      </w:r>
      <w:r>
        <w:t xml:space="preserve"> </w:t>
      </w:r>
      <w:r>
        <w:rPr>
          <w:b/>
          <w:bCs/>
        </w:rPr>
        <w:t xml:space="preserve">4284 estudiantes</w:t>
      </w:r>
      <w:r>
        <w:t xml:space="preserve"> </w:t>
      </w:r>
      <w:r>
        <w:t xml:space="preserve">(promedio de 476 estudiantes por liceo). En promedio, la matrícula EMTP representa el 53.2% de la matrícula total de los establecimientos.</w:t>
      </w:r>
    </w:p>
    <w:p>
      <w:pPr>
        <w:pStyle w:val="BodyText"/>
      </w:pPr>
      <w:r>
        <w:rPr>
          <w:b/>
          <w:bCs/>
        </w:rPr>
        <w:t xml:space="preserve">Oferta formativa:</w:t>
      </w:r>
      <w:r>
        <w:t xml:space="preserve"> </w:t>
      </w:r>
      <w:r>
        <w:t xml:space="preserve">Los liceos del SLEP ofrecen formación en</w:t>
      </w:r>
      <w:r>
        <w:t xml:space="preserve"> </w:t>
      </w:r>
      <w:r>
        <w:rPr>
          <w:b/>
          <w:bCs/>
        </w:rPr>
        <w:t xml:space="preserve">15 especialidades</w:t>
      </w:r>
      <w:r>
        <w:t xml:space="preserve"> </w:t>
      </w:r>
      <w:r>
        <w:t xml:space="preserve">vinculadas a los sectores productivos de Minería, Metalurgia, Turismo, Administración, Tecnología. Esta oferta muestra alta coherencia con la matriz productiva de la región de Antofagasta, donde la minería, metalurgia y turismo son pilares económicos.</w:t>
      </w:r>
    </w:p>
    <w:p>
      <w:pPr>
        <w:pStyle w:val="BodyText"/>
      </w:pPr>
      <w:r>
        <w:rPr>
          <w:b/>
          <w:bCs/>
        </w:rPr>
        <w:t xml:space="preserve">Tabla 1.1:</w:t>
      </w:r>
      <w:r>
        <w:t xml:space="preserve"> </w:t>
      </w:r>
      <w:r>
        <w:t xml:space="preserve">Especialidades y sectores productivos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Especialidades Principales</w:t>
            </w:r>
          </w:p>
        </w:tc>
        <w:tc>
          <w:tcPr/>
          <w:p>
            <w:pPr>
              <w:pStyle w:val="Compact"/>
            </w:pPr>
            <w:r>
              <w:t xml:space="preserve">Sectores Productivos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Construcciones Metálicas, Mecánica Automotriz e Industrial, Electricidad</w:t>
            </w:r>
          </w:p>
        </w:tc>
        <w:tc>
          <w:tcPr/>
          <w:p>
            <w:pPr>
              <w:pStyle w:val="Compact"/>
            </w:pPr>
            <w:r>
              <w:t xml:space="preserve">Minería, Metalurgia, Turismo, Administración,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Hoteleros, Administración, Dibujo Técnico</w:t>
            </w:r>
          </w:p>
        </w:tc>
        <w:tc>
          <w:tcPr/>
          <w:p>
            <w:pPr>
              <w:pStyle w:val="Compact"/>
            </w:pPr>
            <w:r>
              <w:t xml:space="preserve">Minería, Metalurgia, Turismo, Administración,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Contabilidad, Programación, Electrónica</w:t>
            </w:r>
          </w:p>
        </w:tc>
        <w:tc>
          <w:tcPr/>
          <w:p>
            <w:pPr>
              <w:pStyle w:val="Compact"/>
            </w:pPr>
            <w:r>
              <w:t xml:space="preserve">Minería, Metalurgia, Turismo, Administración,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Explotación Minera, Metalurgia Extractiva, Química Industrial</w:t>
            </w:r>
          </w:p>
        </w:tc>
        <w:tc>
          <w:tcPr/>
          <w:p>
            <w:pPr>
              <w:pStyle w:val="Compact"/>
            </w:pPr>
            <w:r>
              <w:t xml:space="preserve">Minería, Metalurgia, Turismo, Administración,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Atención de Párvulos, Agropecuaria, Servicios de Turismo</w:t>
            </w:r>
          </w:p>
        </w:tc>
        <w:tc>
          <w:tcPr/>
          <w:p>
            <w:pPr>
              <w:pStyle w:val="Compact"/>
            </w:pPr>
            <w:r>
              <w:t xml:space="preserve">Minería, Metalurgia, Turismo, Administración, Tecnología</w:t>
            </w:r>
          </w:p>
        </w:tc>
      </w:tr>
    </w:tbl>
    <w:bookmarkEnd w:id="11"/>
    <w:bookmarkStart w:id="12" w:name="composición-estudiantil-y-equidad"/>
    <w:p>
      <w:pPr>
        <w:pStyle w:val="Heading3"/>
      </w:pPr>
      <w:r>
        <w:t xml:space="preserve">1.2. Composición Estudiantil y Equidad</w:t>
      </w:r>
    </w:p>
    <w:p>
      <w:pPr>
        <w:pStyle w:val="FirstParagraph"/>
      </w:pPr>
      <w:r>
        <w:t xml:space="preserve">La composición estudiantil del SLEP Licancabur evidencia desafíos significativos de equidad e inclusión: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Multiculturalidad:</w:t>
      </w:r>
      <w:r>
        <w:t xml:space="preserve"> </w:t>
      </w:r>
      <w:r>
        <w:t xml:space="preserve">33.2% de estudiantes extranjeros en promedio, lo que representa un desafío importante de integración e inclusión educativa.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Vulnerabilidad:</w:t>
      </w:r>
      <w:r>
        <w:t xml:space="preserve"> </w:t>
      </w:r>
      <w:r>
        <w:t xml:space="preserve">IVE SINAE promedio de 77.0%, con 59% de estudiantes prioritarios, evidenciando alta concentración de vulnerabilidad socioeconómica.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Género:</w:t>
      </w:r>
      <w:r>
        <w:t xml:space="preserve"> </w:t>
      </w:r>
      <w:r>
        <w:t xml:space="preserve">Distribución de 48.9% hombres y 51.1% mujeres,</w:t>
      </w:r>
    </w:p>
    <w:p>
      <w:pPr>
        <w:pStyle w:val="FirstParagraph"/>
      </w:pPr>
      <w:r>
        <w:rPr>
          <w:b/>
          <w:bCs/>
        </w:rPr>
        <w:t xml:space="preserve">Tabla 1.2:</w:t>
      </w:r>
      <w:r>
        <w:t xml:space="preserve"> </w:t>
      </w:r>
      <w:r>
        <w:t xml:space="preserve">Clasificación SEP de los liceos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N° Liceos</w:t>
            </w:r>
          </w:p>
        </w:tc>
        <w:tc>
          <w:tcPr/>
          <w:p>
            <w:pPr>
              <w:pStyle w:val="Compac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EMERGENTE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bookmarkEnd w:id="12"/>
    <w:bookmarkStart w:id="13" w:name="X2e5bb860e6c139c7566158748b5902101a9a8ed"/>
    <w:p>
      <w:pPr>
        <w:pStyle w:val="Heading3"/>
      </w:pPr>
      <w:r>
        <w:t xml:space="preserve">1.3. Trayectorias Educativas y Resultados de Aprendizaje</w:t>
      </w:r>
    </w:p>
    <w:p>
      <w:pPr>
        <w:pStyle w:val="FirstParagraph"/>
      </w:pPr>
      <w:r>
        <w:rPr>
          <w:b/>
          <w:bCs/>
        </w:rPr>
        <w:t xml:space="preserve">Asistencia y permanencia:</w:t>
      </w:r>
      <w:r>
        <w:t xml:space="preserve"> </w:t>
      </w:r>
      <w:r>
        <w:t xml:space="preserve">La tasa de asistencia promedio es de 86.2%, La inasistencia crítica/grave alcanza el 26.2%, señalando trayectorias escolares vulnerables que requieren intervención urgente.</w:t>
      </w:r>
    </w:p>
    <w:p>
      <w:pPr>
        <w:pStyle w:val="BodyText"/>
      </w:pPr>
      <w:r>
        <w:rPr>
          <w:b/>
          <w:bCs/>
        </w:rPr>
        <w:t xml:space="preserve">Resultados de aprendizaje:</w:t>
      </w:r>
      <w:r>
        <w:t xml:space="preserve"> </w:t>
      </w:r>
      <w:r>
        <w:t xml:space="preserve">Los liceos del SLEP obtienen en promedio 230 puntos en SIMCE Lectura 2M y 242 puntos en SIMCE Matemática 2M. Estos resultados están significativamente por debajo del promedio nacional y evidencian brechas profundas en aprendizajes fundamentales.</w:t>
      </w:r>
    </w:p>
    <w:p>
      <w:pPr>
        <w:pStyle w:val="BodyText"/>
      </w:pPr>
      <w:r>
        <w:rPr>
          <w:b/>
          <w:bCs/>
        </w:rPr>
        <w:t xml:space="preserve">Efectividad:</w:t>
      </w:r>
      <w:r>
        <w:t xml:space="preserve"> </w:t>
      </w:r>
      <w:r>
        <w:t xml:space="preserve">El Índice SNED promedio es de 60.7 puntos,</w:t>
      </w:r>
    </w:p>
    <w:bookmarkEnd w:id="13"/>
    <w:bookmarkStart w:id="14" w:name="X55a4fba91749d2819160ea0a47897b871e23bcf"/>
    <w:p>
      <w:pPr>
        <w:pStyle w:val="Heading3"/>
      </w:pPr>
      <w:r>
        <w:t xml:space="preserve">1.4. Desarrollo Integral y Convivencia Escolar</w:t>
      </w:r>
    </w:p>
    <w:p>
      <w:pPr>
        <w:pStyle w:val="FirstParagraph"/>
      </w:pPr>
      <w:r>
        <w:t xml:space="preserve">Los Indicadores de Desarrollo Personal y Social (IDPS) muestran el siguiente panorama: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Autoestima y Motivación:</w:t>
      </w:r>
      <w:r>
        <w:t xml:space="preserve"> </w:t>
      </w:r>
      <w:r>
        <w:t xml:space="preserve">74.7 puntos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Clima de Convivencia:</w:t>
      </w:r>
      <w:r>
        <w:t xml:space="preserve"> </w:t>
      </w:r>
      <w:r>
        <w:t xml:space="preserve">73.3 puntos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Hábitos de Vida Saludable:</w:t>
      </w:r>
      <w:r>
        <w:t xml:space="preserve"> </w:t>
      </w:r>
      <w:r>
        <w:t xml:space="preserve">71.9 puntos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Participación y Formación Ciudadana:</w:t>
      </w:r>
      <w:r>
        <w:t xml:space="preserve"> </w:t>
      </w:r>
      <w:r>
        <w:t xml:space="preserve">76.7 puntos</w:t>
      </w:r>
    </w:p>
    <w:bookmarkEnd w:id="14"/>
    <w:bookmarkStart w:id="15" w:name="condiciones-habilitantes-y-gestión"/>
    <w:p>
      <w:pPr>
        <w:pStyle w:val="Heading3"/>
      </w:pPr>
      <w:r>
        <w:t xml:space="preserve">1.5. Condiciones Habilitantes y Gestión</w:t>
      </w:r>
    </w:p>
    <w:p>
      <w:pPr>
        <w:pStyle w:val="FirstParagraph"/>
      </w:pPr>
      <w:r>
        <w:rPr>
          <w:b/>
          <w:bCs/>
        </w:rPr>
        <w:t xml:space="preserve">Dotación docente:</w:t>
      </w:r>
      <w:r>
        <w:t xml:space="preserve"> </w:t>
      </w:r>
      <w:r>
        <w:t xml:space="preserve">El ratio estudiantes/docente es de 9.1, con un 79% de docentes en funciones de aula.</w:t>
      </w:r>
    </w:p>
    <w:p>
      <w:pPr>
        <w:pStyle w:val="BodyText"/>
      </w:pPr>
      <w:r>
        <w:rPr>
          <w:b/>
          <w:bCs/>
        </w:rPr>
        <w:t xml:space="preserve">Brecha crítica:</w:t>
      </w:r>
      <w:r>
        <w:t xml:space="preserve"> </w:t>
      </w:r>
      <w:r>
        <w:t xml:space="preserve">9 de 9 liceos (100%) están clasificados como EMERGENTE en el Sistema SEP, evidenciando debilidades estructurales en gestión administrativa, infraestructura y equipamiento que requieren atención urgente en el marco de la Línea de Acción 3 (Condiciones Habilitantes).</w:t>
      </w:r>
    </w:p>
    <w:bookmarkEnd w:id="15"/>
    <w:bookmarkStart w:id="16" w:name="articulación-territorial-y-redes"/>
    <w:p>
      <w:pPr>
        <w:pStyle w:val="Heading3"/>
      </w:pPr>
      <w:r>
        <w:t xml:space="preserve">1.6. Articulación Territorial y Redes</w:t>
      </w:r>
    </w:p>
    <w:p>
      <w:pPr>
        <w:pStyle w:val="FirstParagraph"/>
      </w:pPr>
      <w:r>
        <w:t xml:space="preserve">El SLEP mantiene articulación consolidada con el CFT Estatal Región de Antofagasta, INACAP, AIEP y universidades locales (U. de Antofagasta, UCN). Se observan convenios con empresas mineras para prácticas profesionales y alternancia.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slep-los-libertadores"/>
    <w:p>
      <w:pPr>
        <w:pStyle w:val="Heading2"/>
      </w:pPr>
      <w:r>
        <w:t xml:space="preserve">2. SLEP LOS LIBERTADORES</w:t>
      </w:r>
    </w:p>
    <w:bookmarkStart w:id="18" w:name="cobertura-y-oferta-formativa-emtp-1"/>
    <w:p>
      <w:pPr>
        <w:pStyle w:val="Heading3"/>
      </w:pPr>
      <w:r>
        <w:t xml:space="preserve">1.1. Cobertura y Oferta Formativa EMTP</w:t>
      </w:r>
    </w:p>
    <w:p>
      <w:pPr>
        <w:pStyle w:val="FirstParagraph"/>
      </w:pPr>
      <w:r>
        <w:t xml:space="preserve">El SLEP Los Libertadores administra</w:t>
      </w:r>
      <w:r>
        <w:t xml:space="preserve"> </w:t>
      </w:r>
      <w:r>
        <w:rPr>
          <w:b/>
          <w:bCs/>
        </w:rPr>
        <w:t xml:space="preserve">2 liceos técnico-profesionales</w:t>
      </w:r>
      <w:r>
        <w:t xml:space="preserve"> </w:t>
      </w:r>
      <w:r>
        <w:t xml:space="preserve">con una matrícula EMTP de</w:t>
      </w:r>
      <w:r>
        <w:t xml:space="preserve"> </w:t>
      </w:r>
      <w:r>
        <w:rPr>
          <w:b/>
          <w:bCs/>
        </w:rPr>
        <w:t xml:space="preserve">241 estudiantes</w:t>
      </w:r>
      <w:r>
        <w:t xml:space="preserve"> </w:t>
      </w:r>
      <w:r>
        <w:t xml:space="preserve">(promedio de 120 estudiantes por liceo). En promedio, la matrícula EMTP representa el 25.7% de la matrícula total de los establecimientos.</w:t>
      </w:r>
    </w:p>
    <w:p>
      <w:pPr>
        <w:pStyle w:val="BodyText"/>
      </w:pPr>
      <w:r>
        <w:rPr>
          <w:b/>
          <w:bCs/>
        </w:rPr>
        <w:t xml:space="preserve">Oferta formativa:</w:t>
      </w:r>
      <w:r>
        <w:t xml:space="preserve"> </w:t>
      </w:r>
      <w:r>
        <w:t xml:space="preserve">Los liceos del SLEP ofrecen formación en</w:t>
      </w:r>
      <w:r>
        <w:t xml:space="preserve"> </w:t>
      </w:r>
      <w:r>
        <w:rPr>
          <w:b/>
          <w:bCs/>
        </w:rPr>
        <w:t xml:space="preserve">6 especialidades</w:t>
      </w:r>
      <w:r>
        <w:t xml:space="preserve"> </w:t>
      </w:r>
      <w:r>
        <w:t xml:space="preserve">vinculadas a los sectores productivos de Logística, Servicios, Administración.</w:t>
      </w:r>
    </w:p>
    <w:p>
      <w:pPr>
        <w:pStyle w:val="BodyText"/>
      </w:pPr>
      <w:r>
        <w:rPr>
          <w:b/>
          <w:bCs/>
        </w:rPr>
        <w:t xml:space="preserve">Tabla 1.1:</w:t>
      </w:r>
      <w:r>
        <w:t xml:space="preserve"> </w:t>
      </w:r>
      <w:r>
        <w:t xml:space="preserve">Especialidades y sectores productivos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Especialidades Principales</w:t>
            </w:r>
          </w:p>
        </w:tc>
        <w:tc>
          <w:tcPr/>
          <w:p>
            <w:pPr>
              <w:pStyle w:val="Compact"/>
            </w:pPr>
            <w:r>
              <w:t xml:space="preserve">Sectores Productivos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Electricidad, Mecánica Automotriz, Administración</w:t>
            </w:r>
          </w:p>
        </w:tc>
        <w:tc>
          <w:tcPr/>
          <w:p>
            <w:pPr>
              <w:pStyle w:val="Compact"/>
            </w:pPr>
            <w:r>
              <w:t xml:space="preserve">Logística, Servicios, Administración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Contabilidad, Logística, Atención de Párvulos</w:t>
            </w:r>
          </w:p>
        </w:tc>
        <w:tc>
          <w:tcPr/>
          <w:p>
            <w:pPr>
              <w:pStyle w:val="Compact"/>
            </w:pPr>
            <w:r>
              <w:t xml:space="preserve">Logística, Servicios, Administración</w:t>
            </w:r>
          </w:p>
        </w:tc>
      </w:tr>
    </w:tbl>
    <w:bookmarkEnd w:id="18"/>
    <w:bookmarkStart w:id="19" w:name="composición-estudiantil-y-equidad-1"/>
    <w:p>
      <w:pPr>
        <w:pStyle w:val="Heading3"/>
      </w:pPr>
      <w:r>
        <w:t xml:space="preserve">1.2. Composición Estudiantil y Equidad</w:t>
      </w:r>
    </w:p>
    <w:p>
      <w:pPr>
        <w:pStyle w:val="FirstParagraph"/>
      </w:pPr>
      <w:r>
        <w:t xml:space="preserve">La composición estudiantil del SLEP Los Libertadores evidencia desafíos significativos de equidad e inclusión: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Multiculturalidad:</w:t>
      </w:r>
      <w:r>
        <w:t xml:space="preserve"> </w:t>
      </w:r>
      <w:r>
        <w:t xml:space="preserve">21.8% de estudiantes extranjeros en promedio,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Vulnerabilidad:</w:t>
      </w:r>
      <w:r>
        <w:t xml:space="preserve"> </w:t>
      </w:r>
      <w:r>
        <w:t xml:space="preserve">IVE SINAE promedio de 85.9%, con 60% de estudiantes prioritarios, evidenciando alta concentración de vulnerabilidad socioeconómica.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Género:</w:t>
      </w:r>
      <w:r>
        <w:t xml:space="preserve"> </w:t>
      </w:r>
      <w:r>
        <w:t xml:space="preserve">Distribución de 61.8% hombres y 38.2% mujeres,</w:t>
      </w:r>
    </w:p>
    <w:p>
      <w:pPr>
        <w:pStyle w:val="FirstParagraph"/>
      </w:pPr>
      <w:r>
        <w:rPr>
          <w:b/>
          <w:bCs/>
        </w:rPr>
        <w:t xml:space="preserve">Tabla 1.2:</w:t>
      </w:r>
      <w:r>
        <w:t xml:space="preserve"> </w:t>
      </w:r>
      <w:r>
        <w:t xml:space="preserve">Clasificación SEP de los liceos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N° Liceos</w:t>
            </w:r>
          </w:p>
        </w:tc>
        <w:tc>
          <w:tcPr/>
          <w:p>
            <w:pPr>
              <w:pStyle w:val="Compac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RECUPERACION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</w:tr>
    </w:tbl>
    <w:bookmarkEnd w:id="19"/>
    <w:bookmarkStart w:id="20" w:name="X5fcb92856fa87195286b1bba22490e29f73a654"/>
    <w:p>
      <w:pPr>
        <w:pStyle w:val="Heading3"/>
      </w:pPr>
      <w:r>
        <w:t xml:space="preserve">1.3. Trayectorias Educativas y Resultados de Aprendizaje</w:t>
      </w:r>
    </w:p>
    <w:p>
      <w:pPr>
        <w:pStyle w:val="FirstParagraph"/>
      </w:pPr>
      <w:r>
        <w:rPr>
          <w:b/>
          <w:bCs/>
        </w:rPr>
        <w:t xml:space="preserve">Asistencia y permanencia:</w:t>
      </w:r>
      <w:r>
        <w:t xml:space="preserve"> </w:t>
      </w:r>
      <w:r>
        <w:t xml:space="preserve">La tasa de asistencia promedio es de 81.2%,</w:t>
      </w:r>
      <w:r>
        <w:t xml:space="preserve"> </w:t>
      </w:r>
      <w:r>
        <w:rPr>
          <w:b/>
          <w:bCs/>
        </w:rPr>
        <w:t xml:space="preserve">inferior al umbral crítico del 85%</w:t>
      </w:r>
      <w:r>
        <w:t xml:space="preserve">, evidenciando desafíos importantes en la permanencia escolar post-pandemia. La inasistencia crítica/grave alcanza el 42.2%, señalando trayectorias escolares vulnerables que requieren intervención urgente.</w:t>
      </w:r>
    </w:p>
    <w:p>
      <w:pPr>
        <w:pStyle w:val="BodyText"/>
      </w:pPr>
      <w:r>
        <w:rPr>
          <w:b/>
          <w:bCs/>
        </w:rPr>
        <w:t xml:space="preserve">Resultados de aprendizaje:</w:t>
      </w:r>
      <w:r>
        <w:t xml:space="preserve"> </w:t>
      </w:r>
      <w:r>
        <w:t xml:space="preserve">Los liceos del SLEP obtienen en promedio 226 puntos en SIMCE Lectura 2M y 222 puntos en SIMCE Matemática 2M. Estos resultados están significativamente por debajo del promedio nacional y evidencian brechas profundas en aprendizajes fundamentales.</w:t>
      </w:r>
    </w:p>
    <w:p>
      <w:pPr>
        <w:pStyle w:val="BodyText"/>
      </w:pPr>
      <w:r>
        <w:rPr>
          <w:b/>
          <w:bCs/>
        </w:rPr>
        <w:t xml:space="preserve">Efectividad:</w:t>
      </w:r>
      <w:r>
        <w:t xml:space="preserve"> </w:t>
      </w:r>
      <w:r>
        <w:t xml:space="preserve">El Índice SNED promedio es de 57.8 puntos, reflejando desafíos en la efectividad y superación de los establecimientos.</w:t>
      </w:r>
    </w:p>
    <w:bookmarkEnd w:id="20"/>
    <w:bookmarkStart w:id="21" w:name="Xa900b5d9ff7dcbd49b74fa43303fa530c236322"/>
    <w:p>
      <w:pPr>
        <w:pStyle w:val="Heading3"/>
      </w:pPr>
      <w:r>
        <w:t xml:space="preserve">1.4. Desarrollo Integral y Convivencia Escolar</w:t>
      </w:r>
    </w:p>
    <w:p>
      <w:pPr>
        <w:pStyle w:val="FirstParagraph"/>
      </w:pPr>
      <w:r>
        <w:t xml:space="preserve">Los Indicadores de Desarrollo Personal y Social (IDPS) muestran el siguiente panorama: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Autoestima y Motivación:</w:t>
      </w:r>
      <w:r>
        <w:t xml:space="preserve"> </w:t>
      </w:r>
      <w:r>
        <w:t xml:space="preserve">72.2 puntos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Clima de Convivencia:</w:t>
      </w:r>
      <w:r>
        <w:t xml:space="preserve"> </w:t>
      </w:r>
      <w:r>
        <w:t xml:space="preserve">71.2 puntos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Hábitos de Vida Saludable:</w:t>
      </w:r>
      <w:r>
        <w:t xml:space="preserve"> </w:t>
      </w:r>
      <w:r>
        <w:t xml:space="preserve">71.3 puntos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Participación y Formación Ciudadana:</w:t>
      </w:r>
      <w:r>
        <w:t xml:space="preserve"> </w:t>
      </w:r>
      <w:r>
        <w:t xml:space="preserve">76.3 puntos</w:t>
      </w:r>
    </w:p>
    <w:bookmarkEnd w:id="21"/>
    <w:bookmarkStart w:id="22" w:name="condiciones-habilitantes-y-gestión-1"/>
    <w:p>
      <w:pPr>
        <w:pStyle w:val="Heading3"/>
      </w:pPr>
      <w:r>
        <w:t xml:space="preserve">1.5. Condiciones Habilitantes y Gestión</w:t>
      </w:r>
    </w:p>
    <w:p>
      <w:pPr>
        <w:pStyle w:val="FirstParagraph"/>
      </w:pPr>
      <w:r>
        <w:rPr>
          <w:b/>
          <w:bCs/>
        </w:rPr>
        <w:t xml:space="preserve">Dotación docente:</w:t>
      </w:r>
      <w:r>
        <w:t xml:space="preserve"> </w:t>
      </w:r>
      <w:r>
        <w:t xml:space="preserve">El ratio estudiantes/docente es de 1.6, con un 78% de docentes en funciones de aula. ### 1.6. Articulación Territorial y Redes</w:t>
      </w:r>
    </w:p>
    <w:p>
      <w:pPr>
        <w:pStyle w:val="BodyText"/>
      </w:pPr>
      <w:r>
        <w:t xml:space="preserve">Convenios con DUOC UC, INACAP, AIEP, Santo Tomás y CFT Estatal de Lampa. Alianza con U. de los Andes en convivencia escolar y bienestar socioemocional.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slep-santa-corina"/>
    <w:p>
      <w:pPr>
        <w:pStyle w:val="Heading2"/>
      </w:pPr>
      <w:r>
        <w:t xml:space="preserve">3. SLEP SANTA CORINA</w:t>
      </w:r>
    </w:p>
    <w:bookmarkStart w:id="24" w:name="cobertura-y-oferta-formativa-emtp-2"/>
    <w:p>
      <w:pPr>
        <w:pStyle w:val="Heading3"/>
      </w:pPr>
      <w:r>
        <w:t xml:space="preserve">1.1. Cobertura y Oferta Formativa EMTP</w:t>
      </w:r>
    </w:p>
    <w:p>
      <w:pPr>
        <w:pStyle w:val="FirstParagraph"/>
      </w:pPr>
      <w:r>
        <w:t xml:space="preserve">El SLEP Santa Corina administra</w:t>
      </w:r>
      <w:r>
        <w:t xml:space="preserve"> </w:t>
      </w:r>
      <w:r>
        <w:rPr>
          <w:b/>
          <w:bCs/>
        </w:rPr>
        <w:t xml:space="preserve">8 liceos técnico-profesionales</w:t>
      </w:r>
      <w:r>
        <w:t xml:space="preserve"> </w:t>
      </w:r>
      <w:r>
        <w:t xml:space="preserve">con una matrícula EMTP de</w:t>
      </w:r>
      <w:r>
        <w:t xml:space="preserve"> </w:t>
      </w:r>
      <w:r>
        <w:rPr>
          <w:b/>
          <w:bCs/>
        </w:rPr>
        <w:t xml:space="preserve">1444 estudiantes</w:t>
      </w:r>
      <w:r>
        <w:t xml:space="preserve"> </w:t>
      </w:r>
      <w:r>
        <w:t xml:space="preserve">(promedio de 180 estudiantes por liceo). En promedio, la matrícula EMTP representa el 25.6% de la matrícula total de los establecimientos.</w:t>
      </w:r>
    </w:p>
    <w:p>
      <w:pPr>
        <w:pStyle w:val="BodyText"/>
      </w:pPr>
      <w:r>
        <w:rPr>
          <w:b/>
          <w:bCs/>
        </w:rPr>
        <w:t xml:space="preserve">Oferta formativa:</w:t>
      </w:r>
      <w:r>
        <w:t xml:space="preserve"> </w:t>
      </w:r>
      <w:r>
        <w:t xml:space="preserve">Los liceos del SLEP ofrecen formación en</w:t>
      </w:r>
      <w:r>
        <w:t xml:space="preserve"> </w:t>
      </w:r>
      <w:r>
        <w:rPr>
          <w:b/>
          <w:bCs/>
        </w:rPr>
        <w:t xml:space="preserve">11 especialidades</w:t>
      </w:r>
      <w:r>
        <w:t xml:space="preserve"> </w:t>
      </w:r>
      <w:r>
        <w:t xml:space="preserve">vinculadas a los sectores productivos de Gastronomía, Servicios, Tecnología, Construcción.</w:t>
      </w:r>
    </w:p>
    <w:p>
      <w:pPr>
        <w:pStyle w:val="BodyText"/>
      </w:pPr>
      <w:r>
        <w:rPr>
          <w:b/>
          <w:bCs/>
        </w:rPr>
        <w:t xml:space="preserve">Tabla 1.1:</w:t>
      </w:r>
      <w:r>
        <w:t xml:space="preserve"> </w:t>
      </w:r>
      <w:r>
        <w:t xml:space="preserve">Especialidades y sectores productivos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Especialidades Principales</w:t>
            </w:r>
          </w:p>
        </w:tc>
        <w:tc>
          <w:tcPr/>
          <w:p>
            <w:pPr>
              <w:pStyle w:val="Compact"/>
            </w:pPr>
            <w:r>
              <w:t xml:space="preserve">Sectores Productivos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Gastronomía, Electricidad, Administración</w:t>
            </w:r>
          </w:p>
        </w:tc>
        <w:tc>
          <w:tcPr/>
          <w:p>
            <w:pPr>
              <w:pStyle w:val="Compact"/>
            </w:pPr>
            <w:r>
              <w:t xml:space="preserve">Gastronomía, Servicios, Tecnología, Construcción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Contabilidad, Telecomunicaciones, Conectividad y Redes</w:t>
            </w:r>
          </w:p>
        </w:tc>
        <w:tc>
          <w:tcPr/>
          <w:p>
            <w:pPr>
              <w:pStyle w:val="Compact"/>
            </w:pPr>
            <w:r>
              <w:t xml:space="preserve">Gastronomía, Servicios, Tecnología, Construcción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Refrigeración y Climatización, Instalaciones Sanitarias, Mecánica Automotriz</w:t>
            </w:r>
          </w:p>
        </w:tc>
        <w:tc>
          <w:tcPr/>
          <w:p>
            <w:pPr>
              <w:pStyle w:val="Compact"/>
            </w:pPr>
            <w:r>
              <w:t xml:space="preserve">Gastronomía, Servicios, Tecnología, Construcción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Atención de Párvulos, Dibujo Técnico</w:t>
            </w:r>
          </w:p>
        </w:tc>
        <w:tc>
          <w:tcPr/>
          <w:p>
            <w:pPr>
              <w:pStyle w:val="Compact"/>
            </w:pPr>
            <w:r>
              <w:t xml:space="preserve">Gastronomía, Servicios, Tecnología, Construcción</w:t>
            </w:r>
          </w:p>
        </w:tc>
      </w:tr>
    </w:tbl>
    <w:bookmarkEnd w:id="24"/>
    <w:bookmarkStart w:id="25" w:name="composición-estudiantil-y-equidad-2"/>
    <w:p>
      <w:pPr>
        <w:pStyle w:val="Heading3"/>
      </w:pPr>
      <w:r>
        <w:t xml:space="preserve">1.2. Composición Estudiantil y Equidad</w:t>
      </w:r>
    </w:p>
    <w:p>
      <w:pPr>
        <w:pStyle w:val="FirstParagraph"/>
      </w:pPr>
      <w:r>
        <w:t xml:space="preserve">La composición estudiantil del SLEP Santa Corina evidencia desafíos significativos de equidad e inclusión: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Multiculturalidad:</w:t>
      </w:r>
      <w:r>
        <w:t xml:space="preserve"> </w:t>
      </w:r>
      <w:r>
        <w:t xml:space="preserve">23.1% de estudiantes extranjeros en promedio,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Vulnerabilidad:</w:t>
      </w:r>
      <w:r>
        <w:t xml:space="preserve"> </w:t>
      </w:r>
      <w:r>
        <w:t xml:space="preserve">IVE SINAE promedio de 80.1%, con 57% de estudiantes prioritarios, evidenciando alta concentración de vulnerabilidad socioeconómica.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Género:</w:t>
      </w:r>
      <w:r>
        <w:t xml:space="preserve"> </w:t>
      </w:r>
      <w:r>
        <w:t xml:space="preserve">Distribución de 48.8% hombres y 51.2% mujeres,</w:t>
      </w:r>
    </w:p>
    <w:p>
      <w:pPr>
        <w:pStyle w:val="FirstParagraph"/>
      </w:pPr>
      <w:r>
        <w:rPr>
          <w:b/>
          <w:bCs/>
        </w:rPr>
        <w:t xml:space="preserve">Tabla 1.2:</w:t>
      </w:r>
      <w:r>
        <w:t xml:space="preserve"> </w:t>
      </w:r>
      <w:r>
        <w:t xml:space="preserve">Clasificación SEP de los liceos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N° Liceos</w:t>
            </w:r>
          </w:p>
        </w:tc>
        <w:tc>
          <w:tcPr/>
          <w:p>
            <w:pPr>
              <w:pStyle w:val="Compac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EMERGENTE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bookmarkEnd w:id="25"/>
    <w:bookmarkStart w:id="26" w:name="X202b03b1edeb87735f0d661573d390d785366f6"/>
    <w:p>
      <w:pPr>
        <w:pStyle w:val="Heading3"/>
      </w:pPr>
      <w:r>
        <w:t xml:space="preserve">1.3. Trayectorias Educativas y Resultados de Aprendizaje</w:t>
      </w:r>
    </w:p>
    <w:p>
      <w:pPr>
        <w:pStyle w:val="FirstParagraph"/>
      </w:pPr>
      <w:r>
        <w:rPr>
          <w:b/>
          <w:bCs/>
        </w:rPr>
        <w:t xml:space="preserve">Asistencia y permanencia:</w:t>
      </w:r>
      <w:r>
        <w:t xml:space="preserve"> </w:t>
      </w:r>
      <w:r>
        <w:t xml:space="preserve">La tasa de asistencia promedio es de 77.2%,</w:t>
      </w:r>
      <w:r>
        <w:t xml:space="preserve"> </w:t>
      </w:r>
      <w:r>
        <w:rPr>
          <w:b/>
          <w:bCs/>
        </w:rPr>
        <w:t xml:space="preserve">inferior al umbral crítico del 85%</w:t>
      </w:r>
      <w:r>
        <w:t xml:space="preserve">, evidenciando desafíos importantes en la permanencia escolar post-pandemia. La inasistencia crítica/grave alcanza el 53.6%, señalando trayectorias escolares vulnerables que requieren intervención urgente.</w:t>
      </w:r>
    </w:p>
    <w:p>
      <w:pPr>
        <w:pStyle w:val="BodyText"/>
      </w:pPr>
      <w:r>
        <w:rPr>
          <w:b/>
          <w:bCs/>
        </w:rPr>
        <w:t xml:space="preserve">Resultados de aprendizaje:</w:t>
      </w:r>
      <w:r>
        <w:t xml:space="preserve"> </w:t>
      </w:r>
      <w:r>
        <w:t xml:space="preserve">Los liceos del SLEP obtienen en promedio 228 puntos en SIMCE Lectura 2M y 230 puntos en SIMCE Matemática 2M. Estos resultados están significativamente por debajo del promedio nacional y evidencian brechas profundas en aprendizajes fundamentales.</w:t>
      </w:r>
    </w:p>
    <w:p>
      <w:pPr>
        <w:pStyle w:val="BodyText"/>
      </w:pPr>
      <w:r>
        <w:rPr>
          <w:b/>
          <w:bCs/>
        </w:rPr>
        <w:t xml:space="preserve">Efectividad:</w:t>
      </w:r>
      <w:r>
        <w:t xml:space="preserve"> </w:t>
      </w:r>
      <w:r>
        <w:t xml:space="preserve">El Índice SNED promedio es de 59.1 puntos, reflejando desafíos en la efectividad y superación de los establecimientos.</w:t>
      </w:r>
    </w:p>
    <w:bookmarkEnd w:id="26"/>
    <w:bookmarkStart w:id="27" w:name="X5e9dfc87f79154e02831603fbd969274ce88fc0"/>
    <w:p>
      <w:pPr>
        <w:pStyle w:val="Heading3"/>
      </w:pPr>
      <w:r>
        <w:t xml:space="preserve">1.4. Desarrollo Integral y Convivencia Escolar</w:t>
      </w:r>
    </w:p>
    <w:p>
      <w:pPr>
        <w:pStyle w:val="FirstParagraph"/>
      </w:pPr>
      <w:r>
        <w:t xml:space="preserve">Los Indicadores de Desarrollo Personal y Social (IDPS) muestran el siguiente panorama: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Autoestima y Motivación:</w:t>
      </w:r>
      <w:r>
        <w:t xml:space="preserve"> </w:t>
      </w:r>
      <w:r>
        <w:t xml:space="preserve">75.2 puntos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Clima de Convivencia:</w:t>
      </w:r>
      <w:r>
        <w:t xml:space="preserve"> </w:t>
      </w:r>
      <w:r>
        <w:t xml:space="preserve">74.0 puntos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Hábitos de Vida Saludable:</w:t>
      </w:r>
      <w:r>
        <w:t xml:space="preserve"> </w:t>
      </w:r>
      <w:r>
        <w:t xml:space="preserve">70.9 puntos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Participación y Formación Ciudadana:</w:t>
      </w:r>
      <w:r>
        <w:t xml:space="preserve"> </w:t>
      </w:r>
      <w:r>
        <w:t xml:space="preserve">78.0 puntos</w:t>
      </w:r>
    </w:p>
    <w:bookmarkEnd w:id="27"/>
    <w:bookmarkStart w:id="28" w:name="condiciones-habilitantes-y-gestión-2"/>
    <w:p>
      <w:pPr>
        <w:pStyle w:val="Heading3"/>
      </w:pPr>
      <w:r>
        <w:t xml:space="preserve">1.5. Condiciones Habilitantes y Gestión</w:t>
      </w:r>
    </w:p>
    <w:p>
      <w:pPr>
        <w:pStyle w:val="FirstParagraph"/>
      </w:pPr>
      <w:r>
        <w:rPr>
          <w:b/>
          <w:bCs/>
        </w:rPr>
        <w:t xml:space="preserve">Dotación docente:</w:t>
      </w:r>
      <w:r>
        <w:t xml:space="preserve"> </w:t>
      </w:r>
      <w:r>
        <w:t xml:space="preserve">El ratio estudiantes/docente es de 3.1, con un 78% de docentes en funciones de aula.</w:t>
      </w:r>
    </w:p>
    <w:p>
      <w:pPr>
        <w:pStyle w:val="BodyText"/>
      </w:pPr>
      <w:r>
        <w:rPr>
          <w:b/>
          <w:bCs/>
        </w:rPr>
        <w:t xml:space="preserve">Brecha crítica:</w:t>
      </w:r>
      <w:r>
        <w:t xml:space="preserve"> </w:t>
      </w:r>
      <w:r>
        <w:t xml:space="preserve">8 de 8 liceos (100%) están clasificados como EMERGENTE en el Sistema SEP, evidenciando debilidades estructurales en gestión administrativa, infraestructura y equipamiento que requieren atención urgente en el marco de la Línea de Acción 3 (Condiciones Habilitantes).</w:t>
      </w:r>
    </w:p>
    <w:bookmarkEnd w:id="28"/>
    <w:bookmarkStart w:id="29" w:name="articulación-territorial-y-redes-1"/>
    <w:p>
      <w:pPr>
        <w:pStyle w:val="Heading3"/>
      </w:pPr>
      <w:r>
        <w:t xml:space="preserve">1.6. Articulación Territorial y Redes</w:t>
      </w:r>
    </w:p>
    <w:p>
      <w:pPr>
        <w:pStyle w:val="FirstParagraph"/>
      </w:pPr>
      <w:r>
        <w:t xml:space="preserve">Articulación con USACH (mentorías), INACAP, Duoc UC, Santo Tomás y U. Alberto Hurtado. Convenios con INDAP y Prodesal fortalecen formación agroindustrial.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lep-santa-rosa"/>
    <w:p>
      <w:pPr>
        <w:pStyle w:val="Heading2"/>
      </w:pPr>
      <w:r>
        <w:t xml:space="preserve">4. SLEP SANTA ROSA</w:t>
      </w:r>
    </w:p>
    <w:bookmarkStart w:id="31" w:name="cobertura-y-oferta-formativa-emtp-3"/>
    <w:p>
      <w:pPr>
        <w:pStyle w:val="Heading3"/>
      </w:pPr>
      <w:r>
        <w:t xml:space="preserve">1.1. Cobertura y Oferta Formativa EMTP</w:t>
      </w:r>
    </w:p>
    <w:p>
      <w:pPr>
        <w:pStyle w:val="FirstParagraph"/>
      </w:pPr>
      <w:r>
        <w:t xml:space="preserve">El SLEP Santa Rosa administra</w:t>
      </w:r>
      <w:r>
        <w:t xml:space="preserve"> </w:t>
      </w:r>
      <w:r>
        <w:rPr>
          <w:b/>
          <w:bCs/>
        </w:rPr>
        <w:t xml:space="preserve">8 liceos técnico-profesionales</w:t>
      </w:r>
      <w:r>
        <w:t xml:space="preserve"> </w:t>
      </w:r>
      <w:r>
        <w:t xml:space="preserve">con una matrícula EMTP de</w:t>
      </w:r>
      <w:r>
        <w:t xml:space="preserve"> </w:t>
      </w:r>
      <w:r>
        <w:rPr>
          <w:b/>
          <w:bCs/>
        </w:rPr>
        <w:t xml:space="preserve">1456 estudiantes</w:t>
      </w:r>
      <w:r>
        <w:t xml:space="preserve"> </w:t>
      </w:r>
      <w:r>
        <w:t xml:space="preserve">(promedio de 182 estudiantes por liceo). En promedio, la matrícula EMTP representa el 36.1% de la matrícula total de los establecimientos.</w:t>
      </w:r>
    </w:p>
    <w:p>
      <w:pPr>
        <w:pStyle w:val="BodyText"/>
      </w:pPr>
      <w:r>
        <w:rPr>
          <w:b/>
          <w:bCs/>
        </w:rPr>
        <w:t xml:space="preserve">Oferta formativa:</w:t>
      </w:r>
      <w:r>
        <w:t xml:space="preserve"> </w:t>
      </w:r>
      <w:r>
        <w:t xml:space="preserve">Los liceos del SLEP ofrecen formación en</w:t>
      </w:r>
      <w:r>
        <w:t xml:space="preserve"> </w:t>
      </w:r>
      <w:r>
        <w:rPr>
          <w:b/>
          <w:bCs/>
        </w:rPr>
        <w:t xml:space="preserve">9 especialidades</w:t>
      </w:r>
      <w:r>
        <w:t xml:space="preserve"> </w:t>
      </w:r>
      <w:r>
        <w:t xml:space="preserve">vinculadas a los sectores productivos de Salud, Servicios, Tecnología, Administración. La oferta responde a la estructura socioproductiva del sur de la RM, caracterizada por logística urbana, comercio local, servicios de salud y bienestar.</w:t>
      </w:r>
    </w:p>
    <w:p>
      <w:pPr>
        <w:pStyle w:val="BodyText"/>
      </w:pPr>
      <w:r>
        <w:rPr>
          <w:b/>
          <w:bCs/>
        </w:rPr>
        <w:t xml:space="preserve">Tabla 1.1:</w:t>
      </w:r>
      <w:r>
        <w:t xml:space="preserve"> </w:t>
      </w:r>
      <w:r>
        <w:t xml:space="preserve">Especialidades y sectores productivos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Especialidades Principales</w:t>
            </w:r>
          </w:p>
        </w:tc>
        <w:tc>
          <w:tcPr/>
          <w:p>
            <w:pPr>
              <w:pStyle w:val="Compact"/>
            </w:pPr>
            <w:r>
              <w:t xml:space="preserve">Sectores Productivos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Administración, Contabilidad, Electricidad</w:t>
            </w:r>
          </w:p>
        </w:tc>
        <w:tc>
          <w:tcPr/>
          <w:p>
            <w:pPr>
              <w:pStyle w:val="Compact"/>
            </w:pPr>
            <w:r>
              <w:t xml:space="preserve">Salud, Servicios, Tecnología, Administración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Gastronomía, Conectividad y Redes, Electrónica</w:t>
            </w:r>
          </w:p>
        </w:tc>
        <w:tc>
          <w:tcPr/>
          <w:p>
            <w:pPr>
              <w:pStyle w:val="Compact"/>
            </w:pPr>
            <w:r>
              <w:t xml:space="preserve">Salud, Servicios, Tecnología, Administración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Mecánica Automotriz, Atención de Enfermería, Atención de Adultos Mayores</w:t>
            </w:r>
          </w:p>
        </w:tc>
        <w:tc>
          <w:tcPr/>
          <w:p>
            <w:pPr>
              <w:pStyle w:val="Compact"/>
            </w:pPr>
            <w:r>
              <w:t xml:space="preserve">Salud, Servicios, Tecnología, Administración</w:t>
            </w:r>
          </w:p>
        </w:tc>
      </w:tr>
    </w:tbl>
    <w:bookmarkEnd w:id="31"/>
    <w:bookmarkStart w:id="32" w:name="composición-estudiantil-y-equidad-3"/>
    <w:p>
      <w:pPr>
        <w:pStyle w:val="Heading3"/>
      </w:pPr>
      <w:r>
        <w:t xml:space="preserve">1.2. Composición Estudiantil y Equidad</w:t>
      </w:r>
    </w:p>
    <w:p>
      <w:pPr>
        <w:pStyle w:val="FirstParagraph"/>
      </w:pPr>
      <w:r>
        <w:t xml:space="preserve">La composición estudiantil del SLEP Santa Rosa evidencia desafíos significativos de equidad e inclusión: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Multiculturalidad:</w:t>
      </w:r>
      <w:r>
        <w:t xml:space="preserve"> </w:t>
      </w:r>
      <w:r>
        <w:t xml:space="preserve">27.4% de estudiantes extranjeros en promedio, lo que representa un desafío importante de integración e inclusión educativa.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Vulnerabilidad:</w:t>
      </w:r>
      <w:r>
        <w:t xml:space="preserve"> </w:t>
      </w:r>
      <w:r>
        <w:t xml:space="preserve">IVE SINAE promedio de 85.1%, con 59% de estudiantes prioritarios, evidenciando alta concentración de vulnerabilidad socioeconómica.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Género:</w:t>
      </w:r>
      <w:r>
        <w:t xml:space="preserve"> </w:t>
      </w:r>
      <w:r>
        <w:t xml:space="preserve">Distribución de 59.7% hombres y 40.3% mujeres,</w:t>
      </w:r>
    </w:p>
    <w:p>
      <w:pPr>
        <w:pStyle w:val="FirstParagraph"/>
      </w:pPr>
      <w:r>
        <w:rPr>
          <w:b/>
          <w:bCs/>
        </w:rPr>
        <w:t xml:space="preserve">Tabla 1.2:</w:t>
      </w:r>
      <w:r>
        <w:t xml:space="preserve"> </w:t>
      </w:r>
      <w:r>
        <w:t xml:space="preserve">Clasificación SEP de los liceos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N° Liceos</w:t>
            </w:r>
          </w:p>
        </w:tc>
        <w:tc>
          <w:tcPr/>
          <w:p>
            <w:pPr>
              <w:pStyle w:val="Compac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RECUPERACION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EMERGENTE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37.5%</w:t>
            </w:r>
          </w:p>
        </w:tc>
      </w:tr>
    </w:tbl>
    <w:bookmarkEnd w:id="32"/>
    <w:bookmarkStart w:id="33" w:name="Xbe268b0fe6ddb44bac1db043ccd5b929ff74632"/>
    <w:p>
      <w:pPr>
        <w:pStyle w:val="Heading3"/>
      </w:pPr>
      <w:r>
        <w:t xml:space="preserve">1.3. Trayectorias Educativas y Resultados de Aprendizaje</w:t>
      </w:r>
    </w:p>
    <w:p>
      <w:pPr>
        <w:pStyle w:val="FirstParagraph"/>
      </w:pPr>
      <w:r>
        <w:rPr>
          <w:b/>
          <w:bCs/>
        </w:rPr>
        <w:t xml:space="preserve">Asistencia y permanencia:</w:t>
      </w:r>
      <w:r>
        <w:t xml:space="preserve"> </w:t>
      </w:r>
      <w:r>
        <w:t xml:space="preserve">La tasa de asistencia promedio es de 78.6%,</w:t>
      </w:r>
      <w:r>
        <w:t xml:space="preserve"> </w:t>
      </w:r>
      <w:r>
        <w:rPr>
          <w:b/>
          <w:bCs/>
        </w:rPr>
        <w:t xml:space="preserve">inferior al umbral crítico del 85%</w:t>
      </w:r>
      <w:r>
        <w:t xml:space="preserve">, evidenciando desafíos importantes en la permanencia escolar post-pandemia. La inasistencia crítica/grave alcanza el 44.4%, señalando trayectorias escolares vulnerables que requieren intervención urgente.</w:t>
      </w:r>
    </w:p>
    <w:p>
      <w:pPr>
        <w:pStyle w:val="BodyText"/>
      </w:pPr>
      <w:r>
        <w:rPr>
          <w:b/>
          <w:bCs/>
        </w:rPr>
        <w:t xml:space="preserve">Resultados de aprendizaje:</w:t>
      </w:r>
      <w:r>
        <w:t xml:space="preserve"> </w:t>
      </w:r>
      <w:r>
        <w:t xml:space="preserve">Los liceos del SLEP obtienen en promedio 220 puntos en SIMCE Lectura 2M y 216 puntos en SIMCE Matemática 2M. Estos resultados están significativamente por debajo del promedio nacional y evidencian brechas profundas en aprendizajes fundamentales.</w:t>
      </w:r>
    </w:p>
    <w:p>
      <w:pPr>
        <w:pStyle w:val="BodyText"/>
      </w:pPr>
      <w:r>
        <w:rPr>
          <w:b/>
          <w:bCs/>
        </w:rPr>
        <w:t xml:space="preserve">Efectividad:</w:t>
      </w:r>
      <w:r>
        <w:t xml:space="preserve"> </w:t>
      </w:r>
      <w:r>
        <w:t xml:space="preserve">El Índice SNED promedio es de 56.7 puntos, reflejando desafíos en la efectividad y superación de los establecimientos.</w:t>
      </w:r>
    </w:p>
    <w:bookmarkEnd w:id="33"/>
    <w:bookmarkStart w:id="34" w:name="X44823ccd85779232c10a58da718287760940186"/>
    <w:p>
      <w:pPr>
        <w:pStyle w:val="Heading3"/>
      </w:pPr>
      <w:r>
        <w:t xml:space="preserve">1.4. Desarrollo Integral y Convivencia Escolar</w:t>
      </w:r>
    </w:p>
    <w:p>
      <w:pPr>
        <w:pStyle w:val="FirstParagraph"/>
      </w:pPr>
      <w:r>
        <w:t xml:space="preserve">Los Indicadores de Desarrollo Personal y Social (IDPS) muestran el siguiente panorama: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Autoestima y Motivación:</w:t>
      </w:r>
      <w:r>
        <w:t xml:space="preserve"> </w:t>
      </w:r>
      <w:r>
        <w:t xml:space="preserve">74.0 puntos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Clima de Convivencia:</w:t>
      </w:r>
      <w:r>
        <w:t xml:space="preserve"> </w:t>
      </w:r>
      <w:r>
        <w:t xml:space="preserve">74.0 puntos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Hábitos de Vida Saludable:</w:t>
      </w:r>
      <w:r>
        <w:t xml:space="preserve"> </w:t>
      </w:r>
      <w:r>
        <w:t xml:space="preserve">70.0 puntos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Participación y Formación Ciudadana:</w:t>
      </w:r>
      <w:r>
        <w:t xml:space="preserve"> </w:t>
      </w:r>
      <w:r>
        <w:t xml:space="preserve">75.3 puntos</w:t>
      </w:r>
    </w:p>
    <w:bookmarkEnd w:id="34"/>
    <w:bookmarkStart w:id="35" w:name="condiciones-habilitantes-y-gestión-3"/>
    <w:p>
      <w:pPr>
        <w:pStyle w:val="Heading3"/>
      </w:pPr>
      <w:r>
        <w:t xml:space="preserve">1.5. Condiciones Habilitantes y Gestión</w:t>
      </w:r>
    </w:p>
    <w:p>
      <w:pPr>
        <w:pStyle w:val="FirstParagraph"/>
      </w:pPr>
      <w:r>
        <w:rPr>
          <w:b/>
          <w:bCs/>
        </w:rPr>
        <w:t xml:space="preserve">Dotación docente:</w:t>
      </w:r>
      <w:r>
        <w:t xml:space="preserve"> </w:t>
      </w:r>
      <w:r>
        <w:t xml:space="preserve">El ratio estudiantes/docente es de 4.5, con un 82% de docentes en funciones de aula. ### 1.6. Articulación Territorial y Redes</w:t>
      </w:r>
    </w:p>
    <w:p>
      <w:pPr>
        <w:pStyle w:val="BodyText"/>
      </w:pPr>
      <w:r>
        <w:t xml:space="preserve">Convenios con INACAP Santiago Poniente, Duoc UC, CFT Estatal Santiago y AIEP. Implementación de PACE en 6 liceos. Coordinación con UMCE en capacitación docente.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slep-el-pino"/>
    <w:p>
      <w:pPr>
        <w:pStyle w:val="Heading2"/>
      </w:pPr>
      <w:r>
        <w:t xml:space="preserve">5. SLEP EL PINO</w:t>
      </w:r>
    </w:p>
    <w:bookmarkStart w:id="37" w:name="cobertura-y-oferta-formativa-emtp-4"/>
    <w:p>
      <w:pPr>
        <w:pStyle w:val="Heading3"/>
      </w:pPr>
      <w:r>
        <w:t xml:space="preserve">1.1. Cobertura y Oferta Formativa EMTP</w:t>
      </w:r>
    </w:p>
    <w:p>
      <w:pPr>
        <w:pStyle w:val="FirstParagraph"/>
      </w:pPr>
      <w:r>
        <w:t xml:space="preserve">El SLEP El Pino administra</w:t>
      </w:r>
      <w:r>
        <w:t xml:space="preserve"> </w:t>
      </w:r>
      <w:r>
        <w:rPr>
          <w:b/>
          <w:bCs/>
        </w:rPr>
        <w:t xml:space="preserve">12 liceos técnico-profesionales</w:t>
      </w:r>
      <w:r>
        <w:t xml:space="preserve"> </w:t>
      </w:r>
      <w:r>
        <w:t xml:space="preserve">con una matrícula EMTP de</w:t>
      </w:r>
      <w:r>
        <w:t xml:space="preserve"> </w:t>
      </w:r>
      <w:r>
        <w:rPr>
          <w:b/>
          <w:bCs/>
        </w:rPr>
        <w:t xml:space="preserve">1510 estudiantes</w:t>
      </w:r>
      <w:r>
        <w:t xml:space="preserve"> </w:t>
      </w:r>
      <w:r>
        <w:t xml:space="preserve">(promedio de 126 estudiantes por liceo). En promedio, la matrícula EMTP representa el 26.9% de la matrícula total de los establecimientos.</w:t>
      </w:r>
    </w:p>
    <w:p>
      <w:pPr>
        <w:pStyle w:val="BodyText"/>
      </w:pPr>
      <w:r>
        <w:rPr>
          <w:b/>
          <w:bCs/>
        </w:rPr>
        <w:t xml:space="preserve">Oferta formativa:</w:t>
      </w:r>
      <w:r>
        <w:t xml:space="preserve"> </w:t>
      </w:r>
      <w:r>
        <w:t xml:space="preserve">Los liceos del SLEP ofrecen formación en</w:t>
      </w:r>
      <w:r>
        <w:t xml:space="preserve"> </w:t>
      </w:r>
      <w:r>
        <w:rPr>
          <w:b/>
          <w:bCs/>
        </w:rPr>
        <w:t xml:space="preserve">13 especialidades</w:t>
      </w:r>
      <w:r>
        <w:t xml:space="preserve"> </w:t>
      </w:r>
      <w:r>
        <w:t xml:space="preserve">vinculadas a los sectores productivos de Servicios, Salud, Construcción, Tecnología. La oferta responde a la estructura socioproductiva del sur de la RM, caracterizada por logística urbana, comercio local, servicios de salud y bienestar.</w:t>
      </w:r>
    </w:p>
    <w:p>
      <w:pPr>
        <w:pStyle w:val="BodyText"/>
      </w:pPr>
      <w:r>
        <w:rPr>
          <w:b/>
          <w:bCs/>
        </w:rPr>
        <w:t xml:space="preserve">Tabla 1.1:</w:t>
      </w:r>
      <w:r>
        <w:t xml:space="preserve"> </w:t>
      </w:r>
      <w:r>
        <w:t xml:space="preserve">Especialidades y sectores productivos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Especialidades Principales</w:t>
            </w:r>
          </w:p>
        </w:tc>
        <w:tc>
          <w:tcPr/>
          <w:p>
            <w:pPr>
              <w:pStyle w:val="Compact"/>
            </w:pPr>
            <w:r>
              <w:t xml:space="preserve">Sectores Productivos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Gastronomía, Administración, Contabilidad</w:t>
            </w:r>
          </w:p>
        </w:tc>
        <w:tc>
          <w:tcPr/>
          <w:p>
            <w:pPr>
              <w:pStyle w:val="Compact"/>
            </w:pPr>
            <w:r>
              <w:t xml:space="preserve">Servicios, Salud, Construcción,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Electricidad, Mecánica Automotriz, Telecomunicaciones</w:t>
            </w:r>
          </w:p>
        </w:tc>
        <w:tc>
          <w:tcPr/>
          <w:p>
            <w:pPr>
              <w:pStyle w:val="Compact"/>
            </w:pPr>
            <w:r>
              <w:t xml:space="preserve">Servicios, Salud, Construcción,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Electrónica, Atención de Párvulos, Atención de Enfermería</w:t>
            </w:r>
          </w:p>
        </w:tc>
        <w:tc>
          <w:tcPr/>
          <w:p>
            <w:pPr>
              <w:pStyle w:val="Compact"/>
            </w:pPr>
            <w:r>
              <w:t xml:space="preserve">Servicios, Salud, Construcción,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Construcción, Dibujo Técnico, Conectividad y Redes</w:t>
            </w:r>
          </w:p>
        </w:tc>
        <w:tc>
          <w:tcPr/>
          <w:p>
            <w:pPr>
              <w:pStyle w:val="Compact"/>
            </w:pPr>
            <w:r>
              <w:t xml:space="preserve">Servicios, Salud, Construcción,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Geología</w:t>
            </w:r>
          </w:p>
        </w:tc>
        <w:tc>
          <w:tcPr/>
          <w:p>
            <w:pPr>
              <w:pStyle w:val="Compact"/>
            </w:pPr>
            <w:r>
              <w:t xml:space="preserve">Servicios, Salud, Construcción, Tecnología</w:t>
            </w:r>
          </w:p>
        </w:tc>
      </w:tr>
    </w:tbl>
    <w:bookmarkEnd w:id="37"/>
    <w:bookmarkStart w:id="38" w:name="composición-estudiantil-y-equidad-4"/>
    <w:p>
      <w:pPr>
        <w:pStyle w:val="Heading3"/>
      </w:pPr>
      <w:r>
        <w:t xml:space="preserve">1.2. Composición Estudiantil y Equidad</w:t>
      </w:r>
    </w:p>
    <w:p>
      <w:pPr>
        <w:pStyle w:val="FirstParagraph"/>
      </w:pPr>
      <w:r>
        <w:t xml:space="preserve">La composición estudiantil del SLEP El Pino evidencia desafíos significativos de equidad e inclusión: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Multiculturalidad:</w:t>
      </w:r>
      <w:r>
        <w:t xml:space="preserve"> </w:t>
      </w:r>
      <w:r>
        <w:t xml:space="preserve">14.1% de estudiantes extranjeros en promedio,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Vulnerabilidad:</w:t>
      </w:r>
      <w:r>
        <w:t xml:space="preserve"> </w:t>
      </w:r>
      <w:r>
        <w:t xml:space="preserve">IVE SINAE promedio de 90.8%, con 69% de estudiantes prioritarios, evidenciando alta concentración de vulnerabilidad socioeconómica.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Género:</w:t>
      </w:r>
      <w:r>
        <w:t xml:space="preserve"> </w:t>
      </w:r>
      <w:r>
        <w:t xml:space="preserve">Distribución de 55.4% hombres y 44.6% mujeres,</w:t>
      </w:r>
    </w:p>
    <w:p>
      <w:pPr>
        <w:pStyle w:val="FirstParagraph"/>
      </w:pPr>
      <w:r>
        <w:rPr>
          <w:b/>
          <w:bCs/>
        </w:rPr>
        <w:t xml:space="preserve">Tabla 1.2:</w:t>
      </w:r>
      <w:r>
        <w:t xml:space="preserve"> </w:t>
      </w:r>
      <w:r>
        <w:t xml:space="preserve">Clasificación SEP de los liceos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N° Liceos</w:t>
            </w:r>
          </w:p>
        </w:tc>
        <w:tc>
          <w:tcPr/>
          <w:p>
            <w:pPr>
              <w:pStyle w:val="Compac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EMERGENTE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RECUPERACION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</w:tr>
    </w:tbl>
    <w:bookmarkEnd w:id="38"/>
    <w:bookmarkStart w:id="39" w:name="X3c03f9c556dddf0a9a0fe25a21263c65cbd44a8"/>
    <w:p>
      <w:pPr>
        <w:pStyle w:val="Heading3"/>
      </w:pPr>
      <w:r>
        <w:t xml:space="preserve">1.3. Trayectorias Educativas y Resultados de Aprendizaje</w:t>
      </w:r>
    </w:p>
    <w:p>
      <w:pPr>
        <w:pStyle w:val="FirstParagraph"/>
      </w:pPr>
      <w:r>
        <w:rPr>
          <w:b/>
          <w:bCs/>
        </w:rPr>
        <w:t xml:space="preserve">Asistencia y permanencia:</w:t>
      </w:r>
      <w:r>
        <w:t xml:space="preserve"> </w:t>
      </w:r>
      <w:r>
        <w:t xml:space="preserve">La tasa de asistencia promedio es de 75.8%,</w:t>
      </w:r>
      <w:r>
        <w:t xml:space="preserve"> </w:t>
      </w:r>
      <w:r>
        <w:rPr>
          <w:b/>
          <w:bCs/>
        </w:rPr>
        <w:t xml:space="preserve">inferior al umbral crítico del 85%</w:t>
      </w:r>
      <w:r>
        <w:t xml:space="preserve">, evidenciando desafíos importantes en la permanencia escolar post-pandemia. La inasistencia crítica/grave alcanza el 53.0%, señalando trayectorias escolares vulnerables que requieren intervención urgente.</w:t>
      </w:r>
    </w:p>
    <w:p>
      <w:pPr>
        <w:pStyle w:val="BodyText"/>
      </w:pPr>
      <w:r>
        <w:rPr>
          <w:b/>
          <w:bCs/>
        </w:rPr>
        <w:t xml:space="preserve">Resultados de aprendizaje:</w:t>
      </w:r>
      <w:r>
        <w:t xml:space="preserve"> </w:t>
      </w:r>
      <w:r>
        <w:t xml:space="preserve">Los liceos del SLEP obtienen en promedio 228 puntos en SIMCE Lectura 2M y 224 puntos en SIMCE Matemática 2M. Estos resultados están significativamente por debajo del promedio nacional y evidencian brechas profundas en aprendizajes fundamentales.</w:t>
      </w:r>
    </w:p>
    <w:p>
      <w:pPr>
        <w:pStyle w:val="BodyText"/>
      </w:pPr>
      <w:r>
        <w:rPr>
          <w:b/>
          <w:bCs/>
        </w:rPr>
        <w:t xml:space="preserve">Efectividad:</w:t>
      </w:r>
      <w:r>
        <w:t xml:space="preserve"> </w:t>
      </w:r>
      <w:r>
        <w:t xml:space="preserve">El Índice SNED promedio es de 60.1 puntos,</w:t>
      </w:r>
    </w:p>
    <w:bookmarkEnd w:id="39"/>
    <w:bookmarkStart w:id="40" w:name="X3b69b8162fff01e9776af461a367f7f725bd8d0"/>
    <w:p>
      <w:pPr>
        <w:pStyle w:val="Heading3"/>
      </w:pPr>
      <w:r>
        <w:t xml:space="preserve">1.4. Desarrollo Integral y Convivencia Escolar</w:t>
      </w:r>
    </w:p>
    <w:p>
      <w:pPr>
        <w:pStyle w:val="FirstParagraph"/>
      </w:pPr>
      <w:r>
        <w:t xml:space="preserve">Los Indicadores de Desarrollo Personal y Social (IDPS) muestran el siguiente panorama: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Autoestima y Motivación:</w:t>
      </w:r>
      <w:r>
        <w:t xml:space="preserve"> </w:t>
      </w:r>
      <w:r>
        <w:t xml:space="preserve">74.4 puntos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Clima de Convivencia:</w:t>
      </w:r>
      <w:r>
        <w:t xml:space="preserve"> </w:t>
      </w:r>
      <w:r>
        <w:t xml:space="preserve">73.9 puntos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Hábitos de Vida Saludable:</w:t>
      </w:r>
      <w:r>
        <w:t xml:space="preserve"> </w:t>
      </w:r>
      <w:r>
        <w:t xml:space="preserve">70.7 puntos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Participación y Formación Ciudadana:</w:t>
      </w:r>
      <w:r>
        <w:t xml:space="preserve"> </w:t>
      </w:r>
      <w:r>
        <w:t xml:space="preserve">76.3 puntos</w:t>
      </w:r>
    </w:p>
    <w:bookmarkEnd w:id="40"/>
    <w:bookmarkStart w:id="41" w:name="condiciones-habilitantes-y-gestión-4"/>
    <w:p>
      <w:pPr>
        <w:pStyle w:val="Heading3"/>
      </w:pPr>
      <w:r>
        <w:t xml:space="preserve">1.5. Condiciones Habilitantes y Gestión</w:t>
      </w:r>
    </w:p>
    <w:p>
      <w:pPr>
        <w:pStyle w:val="FirstParagraph"/>
      </w:pPr>
      <w:r>
        <w:rPr>
          <w:b/>
          <w:bCs/>
        </w:rPr>
        <w:t xml:space="preserve">Dotación docente:</w:t>
      </w:r>
      <w:r>
        <w:t xml:space="preserve"> </w:t>
      </w:r>
      <w:r>
        <w:t xml:space="preserve">El ratio estudiantes/docente es de 2.8, con un 78% de docentes en funciones de aula.</w:t>
      </w:r>
    </w:p>
    <w:p>
      <w:pPr>
        <w:pStyle w:val="BodyText"/>
      </w:pPr>
      <w:r>
        <w:rPr>
          <w:b/>
          <w:bCs/>
        </w:rPr>
        <w:t xml:space="preserve">Brecha crítica:</w:t>
      </w:r>
      <w:r>
        <w:t xml:space="preserve"> </w:t>
      </w:r>
      <w:r>
        <w:t xml:space="preserve">8 de 12 liceos (67%) están clasificados como EMERGENTE en el Sistema SEP, evidenciando debilidades estructurales en gestión administrativa, infraestructura y equipamiento que requieren atención urgente en el marco de la Línea de Acción 3 (Condiciones Habilitantes).</w:t>
      </w:r>
    </w:p>
    <w:bookmarkEnd w:id="41"/>
    <w:bookmarkStart w:id="42" w:name="articulación-territorial-y-redes-2"/>
    <w:p>
      <w:pPr>
        <w:pStyle w:val="Heading3"/>
      </w:pPr>
      <w:r>
        <w:t xml:space="preserve">1.6. Articulación Territorial y Redes</w:t>
      </w:r>
    </w:p>
    <w:p>
      <w:pPr>
        <w:pStyle w:val="FirstParagraph"/>
      </w:pPr>
      <w:r>
        <w:t xml:space="preserve">Articulación con CFT Estatal Santiago e IPChile, con proyecto de alfabetización digital. Red PIE Del Pino para inclusión escolar y Red de Interculturalidad.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síntesis-comparativa-y-brechas-críticas"/>
    <w:p>
      <w:pPr>
        <w:pStyle w:val="Heading2"/>
      </w:pPr>
      <w:r>
        <w:t xml:space="preserve">SÍNTESIS COMPARATIVA Y BRECHAS CRÍTICAS</w:t>
      </w:r>
    </w:p>
    <w:bookmarkStart w:id="44" w:name="Xf2258b07aeb39ce1e62860fed9bf18bc56981cf"/>
    <w:p>
      <w:pPr>
        <w:pStyle w:val="Heading3"/>
      </w:pPr>
      <w:r>
        <w:t xml:space="preserve">2.1. Comparación de Indicadores Clave entre SLEP</w:t>
      </w:r>
    </w:p>
    <w:p>
      <w:pPr>
        <w:pStyle w:val="FirstParagraph"/>
      </w:pPr>
      <w:r>
        <w:t xml:space="preserve">La siguiente tabla presenta una comparación de los indicadores clave de los 5 SLEP: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"/>
        <w:gridCol w:w="799"/>
        <w:gridCol w:w="799"/>
        <w:gridCol w:w="1089"/>
        <w:gridCol w:w="1017"/>
        <w:gridCol w:w="653"/>
        <w:gridCol w:w="944"/>
        <w:gridCol w:w="871"/>
        <w:gridCol w:w="871"/>
        <w:gridCol w:w="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SLEP</w:t>
            </w:r>
          </w:p>
        </w:tc>
        <w:tc>
          <w:tcPr/>
          <w:p>
            <w:pPr>
              <w:pStyle w:val="Compact"/>
            </w:pPr>
            <w:r>
              <w:t xml:space="preserve">N° Liceos</w:t>
            </w:r>
          </w:p>
        </w:tc>
        <w:tc>
          <w:tcPr/>
          <w:p>
            <w:pPr>
              <w:pStyle w:val="Compact"/>
            </w:pPr>
            <w:r>
              <w:t xml:space="preserve">Matrícula</w:t>
            </w:r>
          </w:p>
        </w:tc>
        <w:tc>
          <w:tcPr/>
          <w:p>
            <w:pPr>
              <w:pStyle w:val="Compact"/>
            </w:pPr>
            <w:r>
              <w:t xml:space="preserve">% Extranjeros</w:t>
            </w:r>
          </w:p>
        </w:tc>
        <w:tc>
          <w:tcPr/>
          <w:p>
            <w:pPr>
              <w:pStyle w:val="Compact"/>
            </w:pPr>
            <w:r>
              <w:t xml:space="preserve">% Asistencia</w:t>
            </w:r>
          </w:p>
        </w:tc>
        <w:tc>
          <w:tcPr/>
          <w:p>
            <w:pPr>
              <w:pStyle w:val="Compact"/>
            </w:pPr>
            <w:r>
              <w:t xml:space="preserve">IVE (%)</w:t>
            </w:r>
          </w:p>
        </w:tc>
        <w:tc>
          <w:tcPr/>
          <w:p>
            <w:pPr>
              <w:pStyle w:val="Compact"/>
            </w:pPr>
            <w:r>
              <w:t xml:space="preserve">SIMCE Lect.</w:t>
            </w:r>
          </w:p>
        </w:tc>
        <w:tc>
          <w:tcPr/>
          <w:p>
            <w:pPr>
              <w:pStyle w:val="Compact"/>
            </w:pPr>
            <w:r>
              <w:t xml:space="preserve">SIMCE Mat.</w:t>
            </w:r>
          </w:p>
        </w:tc>
        <w:tc>
          <w:tcPr/>
          <w:p>
            <w:pPr>
              <w:pStyle w:val="Compact"/>
            </w:pPr>
            <w:r>
              <w:t xml:space="preserve">IDPS Conv.</w:t>
            </w:r>
          </w:p>
        </w:tc>
        <w:tc>
          <w:tcPr/>
          <w:p>
            <w:pPr>
              <w:pStyle w:val="Compact"/>
            </w:pPr>
            <w:r>
              <w:t xml:space="preserve">SNED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Pino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1510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90.8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73.9</w:t>
            </w:r>
          </w:p>
        </w:tc>
        <w:tc>
          <w:tcPr/>
          <w:p>
            <w:pPr>
              <w:pStyle w:val="Compact"/>
            </w:pPr>
            <w:r>
              <w:t xml:space="preserve">60.1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Licancabur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4284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90.0%</w:t>
            </w:r>
          </w:p>
        </w:tc>
        <w:tc>
          <w:tcPr/>
          <w:p>
            <w:pPr>
              <w:pStyle w:val="Compact"/>
            </w:pPr>
            <w:r>
              <w:t xml:space="preserve">77.0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73.3</w:t>
            </w:r>
          </w:p>
        </w:tc>
        <w:tc>
          <w:tcPr/>
          <w:p>
            <w:pPr>
              <w:pStyle w:val="Compact"/>
            </w:pPr>
            <w:r>
              <w:t xml:space="preserve">60.7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Libertadores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85.9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71.2</w:t>
            </w:r>
          </w:p>
        </w:tc>
        <w:tc>
          <w:tcPr/>
          <w:p>
            <w:pPr>
              <w:pStyle w:val="Compact"/>
            </w:pPr>
            <w:r>
              <w:t xml:space="preserve">57.8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 Corina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1444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80.1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74.0</w:t>
            </w:r>
          </w:p>
        </w:tc>
        <w:tc>
          <w:tcPr/>
          <w:p>
            <w:pPr>
              <w:pStyle w:val="Compact"/>
            </w:pPr>
            <w:r>
              <w:t xml:space="preserve">59.1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 Rosa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1456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85.1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74.0</w:t>
            </w:r>
          </w:p>
        </w:tc>
        <w:tc>
          <w:tcPr/>
          <w:p>
            <w:pPr>
              <w:pStyle w:val="Compact"/>
            </w:pPr>
            <w:r>
              <w:t xml:space="preserve">56.7</w:t>
            </w:r>
          </w:p>
        </w:tc>
      </w:tr>
    </w:tbl>
    <w:p>
      <w:pPr>
        <w:pStyle w:val="BodyText"/>
      </w:pPr>
      <w:r>
        <w:rPr>
          <w:b/>
          <w:bCs/>
        </w:rPr>
        <w:t xml:space="preserve">Fuente:</w:t>
      </w:r>
      <w:r>
        <w:t xml:space="preserve"> </w:t>
      </w:r>
      <w:r>
        <w:t xml:space="preserve">MINEDUC - Bases de Datos Oficiales 2024</w:t>
      </w:r>
    </w:p>
    <w:bookmarkEnd w:id="44"/>
    <w:bookmarkStart w:id="45" w:name="matriz-de-alertas-por-dimensión"/>
    <w:p>
      <w:pPr>
        <w:pStyle w:val="Heading3"/>
      </w:pPr>
      <w:r>
        <w:t xml:space="preserve">2.2. Matriz de Alertas por Dimensión</w:t>
      </w:r>
    </w:p>
    <w:p>
      <w:pPr>
        <w:pStyle w:val="FirstParagraph"/>
      </w:pPr>
      <w:r>
        <w:t xml:space="preserve">La siguiente matriz identifica el nivel de alerta de cada SLEP en indicadores críticos: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6"/>
        <w:gridCol w:w="937"/>
        <w:gridCol w:w="1250"/>
        <w:gridCol w:w="1875"/>
        <w:gridCol w:w="1458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El Pino</w:t>
            </w:r>
          </w:p>
        </w:tc>
        <w:tc>
          <w:tcPr/>
          <w:p>
            <w:pPr>
              <w:pStyle w:val="Compact"/>
            </w:pPr>
            <w:r>
              <w:t xml:space="preserve">Licancabur</w:t>
            </w:r>
          </w:p>
        </w:tc>
        <w:tc>
          <w:tcPr/>
          <w:p>
            <w:pPr>
              <w:pStyle w:val="Compact"/>
            </w:pPr>
            <w:r>
              <w:t xml:space="preserve">Los Libertadores</w:t>
            </w:r>
          </w:p>
        </w:tc>
        <w:tc>
          <w:tcPr/>
          <w:p>
            <w:pPr>
              <w:pStyle w:val="Compact"/>
            </w:pPr>
            <w:r>
              <w:t xml:space="preserve">Santa Corina</w:t>
            </w:r>
          </w:p>
        </w:tc>
        <w:tc>
          <w:tcPr/>
          <w:p>
            <w:pPr>
              <w:pStyle w:val="Compact"/>
            </w:pPr>
            <w:r>
              <w:t xml:space="preserve">Santa Rosa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Asistencia (%)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 (IVE)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SIMCE Lectura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SIMCE Matemática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IDPS Convivencia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SNED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</w:tbl>
    <w:p>
      <w:pPr>
        <w:pStyle w:val="BodyText"/>
      </w:pPr>
      <w:r>
        <w:rPr>
          <w:b/>
          <w:bCs/>
        </w:rPr>
        <w:t xml:space="preserve">Leyenda:</w:t>
      </w:r>
      <w:r>
        <w:t xml:space="preserve"> </w:t>
      </w:r>
      <w:r>
        <w:t xml:space="preserve">🟢 Nivel adecuado | 🟡 Alerta | 🔴 Crítico | ⚫ Sin datos</w:t>
      </w:r>
    </w:p>
    <w:bookmarkEnd w:id="45"/>
    <w:bookmarkStart w:id="49" w:name="brechas-críticas-identificadas"/>
    <w:p>
      <w:pPr>
        <w:pStyle w:val="Heading3"/>
      </w:pPr>
      <w:r>
        <w:t xml:space="preserve">2.3. Brechas Críticas Identificadas</w:t>
      </w:r>
    </w:p>
    <w:p>
      <w:pPr>
        <w:pStyle w:val="FirstParagraph"/>
      </w:pPr>
      <w:r>
        <w:t xml:space="preserve">El diagnóstico evidencia tres categorías de brechas que requieren atención prioritaria:</w:t>
      </w:r>
    </w:p>
    <w:bookmarkStart w:id="46" w:name="X98bcd0aec4d384f90842efa9789d2a4022822a5"/>
    <w:p>
      <w:pPr>
        <w:pStyle w:val="Heading4"/>
      </w:pPr>
      <w:r>
        <w:t xml:space="preserve">Brechas Curricular-Pedagógicas (Línea de Acción 2)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Resultados de aprendizaje significativamente bajos:</w:t>
      </w:r>
      <w:r>
        <w:t xml:space="preserve"> </w:t>
      </w:r>
      <w:r>
        <w:t xml:space="preserve">Los 5 SLEP presentan promedios SIMCE por debajo de 250 puntos en Lectura y Matemática, evidenciando brechas profundas en aprendizajes fundamentales.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Asistencia crítica en 4 de 5 SLEP:</w:t>
      </w:r>
      <w:r>
        <w:t xml:space="preserve"> </w:t>
      </w:r>
      <w:r>
        <w:t xml:space="preserve">Santa Corina, El Pino, Los Libertadores y Santa Rosa presentan tasas de asistencia inferiores al 85%, comprometiendo trayectorias educativas.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Desarrollo docente insuficiente:</w:t>
      </w:r>
      <w:r>
        <w:t xml:space="preserve"> </w:t>
      </w:r>
      <w:r>
        <w:t xml:space="preserve">Inferido desde clasificación SEP predominantemente Emergente/En Recuperación, señalando necesidad de fortalecer capacidades profesionales docentes.</w:t>
      </w:r>
    </w:p>
    <w:bookmarkEnd w:id="46"/>
    <w:bookmarkStart w:id="47" w:name="Xa73a5c33062178c5dc0d2c85f06715c0de07ca2"/>
    <w:p>
      <w:pPr>
        <w:pStyle w:val="Heading4"/>
      </w:pPr>
      <w:r>
        <w:t xml:space="preserve">Brechas Administrativas-Habilitantes (Línea de Acción 3)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Clasificación SEP crítica:</w:t>
      </w:r>
      <w:r>
        <w:t xml:space="preserve"> </w:t>
      </w:r>
      <w:r>
        <w:t xml:space="preserve">27 de 39 liceos (69%) están clasificados como EMERGENTE, evidenciando debilidades estructurales en gestión, infraestructura y equipamiento.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Carencia de procesos estandarizados:</w:t>
      </w:r>
      <w:r>
        <w:t xml:space="preserve"> </w:t>
      </w:r>
      <w:r>
        <w:t xml:space="preserve">La ausencia de datos PME consolidados para SLEP sugiere débil articulación de instrumentos de gestión (PME-PEL-PAL).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Limitaciones en condiciones materiales:</w:t>
      </w:r>
      <w:r>
        <w:t xml:space="preserve"> </w:t>
      </w:r>
      <w:r>
        <w:t xml:space="preserve">Inferidas desde índices SNED bajos y clasificación SEP, requiriendo atención en infraestructura, equipamiento e insumos técnicos.</w:t>
      </w:r>
    </w:p>
    <w:bookmarkEnd w:id="47"/>
    <w:bookmarkStart w:id="48" w:name="brechas-emergentes-post-pandemia"/>
    <w:p>
      <w:pPr>
        <w:pStyle w:val="Heading4"/>
      </w:pPr>
      <w:r>
        <w:t xml:space="preserve">Brechas Emergentes Post-Pandemia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Asistencia críticamente baja:</w:t>
      </w:r>
      <w:r>
        <w:t xml:space="preserve"> </w:t>
      </w:r>
      <w:r>
        <w:t xml:space="preserve">Especialmente en RM, donde 4 SLEP presentan asistencia &lt;85%, alineado con hallazgo ENEP sobre temáticas emergentes no consideradas en estrategia original.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Clima de convivencia deteriorado:</w:t>
      </w:r>
      <w:r>
        <w:t xml:space="preserve"> </w:t>
      </w:r>
      <w:r>
        <w:t xml:space="preserve">2 SLEP (Los Libertadores y Santa Rosa) presentan IDPS Convivencia bajo 72 puntos, requiriendo intervención en bienestar socioemocional.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Desafíos de integración multicultural:</w:t>
      </w:r>
      <w:r>
        <w:t xml:space="preserve"> </w:t>
      </w:r>
      <w:r>
        <w:t xml:space="preserve">Porcentajes de extranjeros entre 10-33% en los SLEP, con desafíos de inclusión educativa especialmente en Licancabur y Santa Rosa.</w:t>
      </w:r>
    </w:p>
    <w:bookmarkEnd w:id="48"/>
    <w:bookmarkEnd w:id="49"/>
    <w:bookmarkStart w:id="50" w:name="Xe153b1ba3024c27e535ac0ab26d7b4bd26c0385"/>
    <w:p>
      <w:pPr>
        <w:pStyle w:val="Heading3"/>
      </w:pPr>
      <w:r>
        <w:t xml:space="preserve">2.4. Priorización de Focos de Intervención por SLEP</w:t>
      </w:r>
    </w:p>
    <w:p>
      <w:pPr>
        <w:pStyle w:val="FirstParagraph"/>
      </w:pPr>
      <w:r>
        <w:t xml:space="preserve">Con base en el diagnóstico, se propone la siguiente priorización de focos para la Fase de Diagnóstico (LA1):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63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SLEP</w:t>
            </w:r>
          </w:p>
        </w:tc>
        <w:tc>
          <w:tcPr/>
          <w:p>
            <w:pPr>
              <w:pStyle w:val="Compact"/>
            </w:pPr>
            <w:r>
              <w:t xml:space="preserve">Focos Prioritarios LA1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Licancabur</w:t>
            </w:r>
          </w:p>
        </w:tc>
        <w:tc>
          <w:tcPr/>
          <w:p>
            <w:pPr>
              <w:pStyle w:val="Compact"/>
            </w:pPr>
            <w:r>
              <w:t xml:space="preserve">1. Desarrollo de capacidades pedagógicas (SIMCE)</w:t>
            </w:r>
            <w:r>
              <w:t xml:space="preserve">2. Integración multicultural (33% extranjeros)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Libertadores</w:t>
            </w:r>
          </w:p>
        </w:tc>
        <w:tc>
          <w:tcPr/>
          <w:p>
            <w:pPr>
              <w:pStyle w:val="Compact"/>
            </w:pPr>
            <w:r>
              <w:t xml:space="preserve">1. Convivencia escolar (IDPS bajo)</w:t>
            </w:r>
            <w:r>
              <w:t xml:space="preserve">2. Ampliación de cobertura EMTP (solo 2 liceos)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 Corina</w:t>
            </w:r>
          </w:p>
        </w:tc>
        <w:tc>
          <w:tcPr/>
          <w:p>
            <w:pPr>
              <w:pStyle w:val="Compact"/>
            </w:pPr>
            <w:r>
              <w:t xml:space="preserve">1. Permanencia escolar (asistencia 77%)</w:t>
            </w:r>
            <w:r>
              <w:t xml:space="preserve">2. Articulación curricular FG-FD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 Rosa</w:t>
            </w:r>
          </w:p>
        </w:tc>
        <w:tc>
          <w:tcPr/>
          <w:p>
            <w:pPr>
              <w:pStyle w:val="Compact"/>
            </w:pPr>
            <w:r>
              <w:t xml:space="preserve">1. Resultados de aprendizaje (SIMCE más bajo)</w:t>
            </w:r>
            <w:r>
              <w:t xml:space="preserve">2. Permanencia y trayectorias (asistencia 78%)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Pino</w:t>
            </w:r>
          </w:p>
        </w:tc>
        <w:tc>
          <w:tcPr/>
          <w:p>
            <w:pPr>
              <w:pStyle w:val="Compact"/>
            </w:pPr>
            <w:r>
              <w:t xml:space="preserve">1. Condiciones habilitantes (69% EMERGENTE)</w:t>
            </w:r>
            <w:r>
              <w:t xml:space="preserve">2. Fortalecimiento de gestión pedagógica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conclusiones"/>
    <w:p>
      <w:pPr>
        <w:pStyle w:val="Heading2"/>
      </w:pPr>
      <w:r>
        <w:t xml:space="preserve">CONCLUSIONES</w:t>
      </w:r>
    </w:p>
    <w:p>
      <w:pPr>
        <w:pStyle w:val="FirstParagraph"/>
      </w:pPr>
      <w:r>
        <w:t xml:space="preserve">El diagnóstico de los 5 SLEP evidencia un escenario de</w:t>
      </w:r>
      <w:r>
        <w:t xml:space="preserve"> </w:t>
      </w:r>
      <w:r>
        <w:rPr>
          <w:b/>
          <w:bCs/>
        </w:rPr>
        <w:t xml:space="preserve">vulnerabilidad múltiple</w:t>
      </w:r>
      <w:r>
        <w:t xml:space="preserve"> </w:t>
      </w:r>
      <w:r>
        <w:t xml:space="preserve">que justifica plenamente la intervención propuesta: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Alta vulnerabilidad socioeconómica:</w:t>
      </w:r>
      <w:r>
        <w:t xml:space="preserve"> </w:t>
      </w:r>
      <w:r>
        <w:t xml:space="preserve">IVE promedio de 80-91% en los 5 SLEP, con concentración significativa de estudiantes prioritarios y extranjeros que requieren estrategias de equidad e inclusión.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Brechas profundas en aprendizajes:</w:t>
      </w:r>
      <w:r>
        <w:t xml:space="preserve"> </w:t>
      </w:r>
      <w:r>
        <w:t xml:space="preserve">Resultados SIMCE consistentemente por debajo de estándares nacionales, justificando la prioridad de LA2-M3 (Desarrollo Profesional Docente).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Trayectorias escolares vulnerables:</w:t>
      </w:r>
      <w:r>
        <w:t xml:space="preserve"> </w:t>
      </w:r>
      <w:r>
        <w:t xml:space="preserve">Asistencia crítica en 4 de 5 SLEP (RM), alineado con hallazgos de Evaluación ENEP sobre temáticas emergentes post-pandemia no consideradas en estrategia original.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Debilidades estructurales en gestión:</w:t>
      </w:r>
      <w:r>
        <w:t xml:space="preserve"> </w:t>
      </w:r>
      <w:r>
        <w:t xml:space="preserve">69% de liceos clasificados como EMERGENTE, evidenciando necesidad urgente de fortalecer capacidades administrativas y condiciones habilitantes (LA3).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Potencial de articulación territorial:</w:t>
      </w:r>
      <w:r>
        <w:t xml:space="preserve"> </w:t>
      </w:r>
      <w:r>
        <w:t xml:space="preserve">Presencia de redes con IES y sector productivo que pueden fortalecerse mediante LA2-M2 (Articulación FG-FD) y proyectos de alternancia.</w:t>
      </w:r>
    </w:p>
    <w:p>
      <w:pPr>
        <w:pStyle w:val="FirstParagraph"/>
      </w:pPr>
      <w:r>
        <w:t xml:space="preserve">La caracterización presentada proporciona la</w:t>
      </w:r>
      <w:r>
        <w:t xml:space="preserve"> </w:t>
      </w:r>
      <w:r>
        <w:rPr>
          <w:b/>
          <w:bCs/>
        </w:rPr>
        <w:t xml:space="preserve">línea base accionable</w:t>
      </w:r>
      <w:r>
        <w:t xml:space="preserve"> </w:t>
      </w:r>
      <w:r>
        <w:t xml:space="preserve">requerida para la fase de diagnóstico profundo (LA1) y orienta la focalización de las intervenciones de las Líneas de Acción 2 y 3 del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Elaborado por:</w:t>
      </w:r>
      <w:r>
        <w:t xml:space="preserve"> </w:t>
      </w:r>
      <w:r>
        <w:t xml:space="preserve">Grupo Educativo - Proyecto Apoyo SLEP 2025-2026</w:t>
      </w:r>
    </w:p>
    <w:p>
      <w:pPr>
        <w:pStyle w:val="BodyText"/>
      </w:pPr>
      <w:r>
        <w:rPr>
          <w:b/>
          <w:bCs/>
        </w:rPr>
        <w:t xml:space="preserve">Fecha:</w:t>
      </w:r>
      <w:r>
        <w:t xml:space="preserve"> </w:t>
      </w:r>
      <w:r>
        <w:t xml:space="preserve">Octubre 2025</w:t>
      </w:r>
    </w:p>
    <w:p>
      <w:pPr>
        <w:pStyle w:val="BodyText"/>
      </w:pPr>
      <w:r>
        <w:rPr>
          <w:b/>
          <w:bCs/>
        </w:rPr>
        <w:t xml:space="preserve">Fuentes:</w:t>
      </w:r>
      <w:r>
        <w:t xml:space="preserve"> </w:t>
      </w:r>
      <w:r>
        <w:t xml:space="preserve">- MINEDUC - Bases de Datos Oficiales 2024</w:t>
      </w:r>
      <w:r>
        <w:t xml:space="preserve"> </w:t>
      </w:r>
      <w:r>
        <w:t xml:space="preserve">- Anexo N°4 - Propuesta Plan de Trabajo (septiembre y octubre 2024)</w:t>
      </w:r>
      <w:r>
        <w:t xml:space="preserve"> </w:t>
      </w:r>
      <w:r>
        <w:t xml:space="preserve">- CEPPE UC (2025). Evaluación de Medio Término ENEP 2020-2028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2025-10-27T21:01:01Z</dcterms:created>
  <dcterms:modified xsi:type="dcterms:W3CDTF">2025-10-27T21:01:01Z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