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106A" w14:textId="735F90D5" w:rsidR="00A31831" w:rsidRPr="00622A7C" w:rsidRDefault="00A31831" w:rsidP="00E8176D">
      <w:pPr>
        <w:rPr>
          <w:rFonts w:cs="Red Hat Display"/>
        </w:rPr>
      </w:pPr>
      <w:r w:rsidRPr="00622A7C">
        <w:rPr>
          <w:rFonts w:cs="Red Hat Display"/>
          <w:noProof/>
          <w:lang w:eastAsia="es-CL"/>
        </w:rPr>
        <mc:AlternateContent>
          <mc:Choice Requires="wpg">
            <w:drawing>
              <wp:anchor distT="0" distB="0" distL="114300" distR="114300" simplePos="0" relativeHeight="251658240" behindDoc="0" locked="0" layoutInCell="1" allowOverlap="1" wp14:anchorId="05F7AD49" wp14:editId="09BF8863">
                <wp:simplePos x="0" y="0"/>
                <wp:positionH relativeFrom="page">
                  <wp:posOffset>-17780</wp:posOffset>
                </wp:positionH>
                <wp:positionV relativeFrom="page">
                  <wp:posOffset>1905</wp:posOffset>
                </wp:positionV>
                <wp:extent cx="7808400" cy="360000"/>
                <wp:effectExtent l="0" t="0" r="2540" b="2540"/>
                <wp:wrapNone/>
                <wp:docPr id="5" name="Group 5"/>
                <wp:cNvGraphicFramePr/>
                <a:graphic xmlns:a="http://schemas.openxmlformats.org/drawingml/2006/main">
                  <a:graphicData uri="http://schemas.microsoft.com/office/word/2010/wordprocessingGroup">
                    <wpg:wgp>
                      <wpg:cNvGrpSpPr/>
                      <wpg:grpSpPr>
                        <a:xfrm>
                          <a:off x="0" y="0"/>
                          <a:ext cx="7808400" cy="360000"/>
                          <a:chOff x="0" y="0"/>
                          <a:chExt cx="7810500" cy="1371600"/>
                        </a:xfrm>
                      </wpg:grpSpPr>
                      <wps:wsp>
                        <wps:cNvPr id="6" name="Rectangle 6"/>
                        <wps:cNvSpPr/>
                        <wps:spPr>
                          <a:xfrm>
                            <a:off x="0" y="0"/>
                            <a:ext cx="1968500" cy="1371600"/>
                          </a:xfrm>
                          <a:prstGeom prst="rect">
                            <a:avLst/>
                          </a:prstGeom>
                          <a:solidFill>
                            <a:srgbClr val="CE258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5842000" y="0"/>
                            <a:ext cx="1968500" cy="1371600"/>
                          </a:xfrm>
                          <a:prstGeom prst="rect">
                            <a:avLst/>
                          </a:prstGeom>
                          <a:solidFill>
                            <a:srgbClr val="5261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1947333" y="0"/>
                            <a:ext cx="1968500" cy="1371600"/>
                          </a:xfrm>
                          <a:prstGeom prst="rect">
                            <a:avLst/>
                          </a:prstGeom>
                          <a:solidFill>
                            <a:srgbClr val="00627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894667" y="0"/>
                            <a:ext cx="19685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oup 5" style="position:absolute;margin-left:-1.4pt;margin-top:.15pt;width:614.85pt;height:28.35pt;z-index:251658242;mso-position-horizontal-relative:page;mso-position-vertical-relative:page;mso-width-relative:margin;mso-height-relative:margin" coordsize="78105,13716" o:spid="_x0000_s1026" w14:anchorId="616C2A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">
                <v:rect id="Rectangle 6" style="position:absolute;width:19685;height:13716;visibility:visible;mso-wrap-style:square;v-text-anchor:middle" o:spid="_x0000_s1027" fillcolor="#ce258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"/>
                <v:rect id="Rectangle 7" style="position:absolute;left:58420;width:19685;height:13716;visibility:visible;mso-wrap-style:square;v-text-anchor:middle" o:spid="_x0000_s1028" fillcolor="#52616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"/>
                <v:rect id="Rectangle 8" style="position:absolute;left:19473;width:19685;height:13716;visibility:visible;mso-wrap-style:square;v-text-anchor:middle" o:spid="_x0000_s1029" fillcolor="#00627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"/>
                <v:rect id="Rectangle 9" style="position:absolute;left:38946;width:19685;height:13716;visibility:visible;mso-wrap-style:square;v-text-anchor:middle" o:spid="_x0000_s1030" fillcolor="#739233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"/>
                <w10:wrap anchorx="page" anchory="page"/>
              </v:group>
            </w:pict>
          </mc:Fallback>
        </mc:AlternateContent>
      </w:r>
    </w:p>
    <w:p w14:paraId="587C8201" w14:textId="77777777" w:rsidR="00A31831" w:rsidRPr="00622A7C" w:rsidRDefault="00A31831" w:rsidP="00E8176D">
      <w:pPr>
        <w:rPr>
          <w:rFonts w:cs="Red Hat Display"/>
        </w:rPr>
      </w:pPr>
    </w:p>
    <w:p w14:paraId="3B9455DA" w14:textId="77777777" w:rsidR="00A31831" w:rsidRPr="00622A7C" w:rsidRDefault="00A31831" w:rsidP="00E8176D">
      <w:pPr>
        <w:spacing w:line="480" w:lineRule="auto"/>
        <w:rPr>
          <w:rFonts w:cs="Red Hat Display"/>
        </w:rPr>
      </w:pPr>
    </w:p>
    <w:p w14:paraId="44AE5ED7" w14:textId="77777777" w:rsidR="00A31831" w:rsidRPr="00622A7C" w:rsidRDefault="00A31831" w:rsidP="00E8176D">
      <w:pPr>
        <w:rPr>
          <w:rFonts w:cs="Red Hat Display"/>
        </w:rPr>
      </w:pPr>
    </w:p>
    <w:p w14:paraId="7079455B" w14:textId="77777777" w:rsidR="00A31831" w:rsidRPr="00622A7C" w:rsidRDefault="00A31831" w:rsidP="00E8176D">
      <w:pPr>
        <w:rPr>
          <w:rFonts w:cs="Red Hat Display"/>
        </w:rPr>
      </w:pPr>
    </w:p>
    <w:p w14:paraId="7766996F" w14:textId="77777777" w:rsidR="00A31831" w:rsidRPr="00622A7C" w:rsidRDefault="00A31831" w:rsidP="00E8176D">
      <w:pPr>
        <w:rPr>
          <w:rFonts w:cs="Red Hat Display"/>
        </w:rPr>
      </w:pPr>
    </w:p>
    <w:p w14:paraId="36192E63" w14:textId="77777777" w:rsidR="00A31831" w:rsidRPr="00622A7C" w:rsidRDefault="00A31831" w:rsidP="00E8176D">
      <w:pPr>
        <w:rPr>
          <w:rFonts w:cs="Red Hat Display"/>
        </w:rPr>
      </w:pPr>
    </w:p>
    <w:p w14:paraId="0CC1C80C" w14:textId="77777777" w:rsidR="00A31831" w:rsidRPr="00622A7C" w:rsidRDefault="00A31831" w:rsidP="00E8176D">
      <w:pPr>
        <w:rPr>
          <w:rFonts w:cs="Red Hat Display"/>
        </w:rPr>
      </w:pPr>
    </w:p>
    <w:p w14:paraId="15EAF7C9" w14:textId="77777777" w:rsidR="00524B7A" w:rsidRPr="00622A7C" w:rsidRDefault="00524B7A" w:rsidP="00E8176D">
      <w:pPr>
        <w:rPr>
          <w:rFonts w:cs="Red Hat Display"/>
        </w:rPr>
      </w:pPr>
    </w:p>
    <w:p w14:paraId="4F1DCB5D" w14:textId="77777777" w:rsidR="00524B7A" w:rsidRPr="00622A7C" w:rsidRDefault="00524B7A" w:rsidP="00E8176D">
      <w:pPr>
        <w:rPr>
          <w:rFonts w:cs="Red Hat Display"/>
        </w:rPr>
      </w:pPr>
    </w:p>
    <w:p w14:paraId="0146A4CD" w14:textId="77777777" w:rsidR="00524B7A" w:rsidRPr="00622A7C" w:rsidRDefault="00524B7A" w:rsidP="00E8176D">
      <w:pPr>
        <w:rPr>
          <w:rFonts w:cs="Red Hat Display"/>
        </w:rPr>
      </w:pPr>
    </w:p>
    <w:p w14:paraId="3B5FAED1" w14:textId="3B9476F6" w:rsidR="00A31831" w:rsidRPr="00622A7C" w:rsidRDefault="005A776F" w:rsidP="00E90BC7">
      <w:pPr>
        <w:rPr>
          <w:rFonts w:eastAsiaTheme="majorEastAsia" w:cs="Red Hat Display"/>
          <w:b/>
          <w:spacing w:val="-10"/>
          <w:kern w:val="28"/>
          <w:sz w:val="56"/>
          <w:szCs w:val="56"/>
        </w:rPr>
      </w:pPr>
      <w:r w:rsidRPr="00622A7C">
        <w:rPr>
          <w:rFonts w:eastAsiaTheme="majorEastAsia" w:cs="Red Hat Display"/>
          <w:b/>
          <w:spacing w:val="-10"/>
          <w:kern w:val="28"/>
          <w:sz w:val="56"/>
          <w:szCs w:val="56"/>
        </w:rPr>
        <w:t>Modelo de Análisis Prospectivo Proyecta Chile 2050</w:t>
      </w:r>
    </w:p>
    <w:p w14:paraId="0C218438" w14:textId="112DD4DC" w:rsidR="00A31831" w:rsidRPr="00622A7C" w:rsidRDefault="005A776F" w:rsidP="00E8176D">
      <w:pPr>
        <w:pStyle w:val="Subttulo"/>
        <w:rPr>
          <w:rFonts w:cs="Red Hat Display"/>
          <w:lang w:val="es-419"/>
        </w:rPr>
      </w:pPr>
      <w:r w:rsidRPr="00622A7C">
        <w:rPr>
          <w:rFonts w:cs="Red Hat Display"/>
          <w:lang w:val="es-419"/>
        </w:rPr>
        <w:t>“Hoja de Ruta”</w:t>
      </w:r>
    </w:p>
    <w:p w14:paraId="6D533E61" w14:textId="10CF97ED" w:rsidR="00A31831" w:rsidRPr="00622A7C" w:rsidRDefault="00B34FF8" w:rsidP="00E8176D">
      <w:pPr>
        <w:rPr>
          <w:rFonts w:cs="Red Hat Display"/>
          <w:b/>
          <w:bCs/>
        </w:rPr>
      </w:pPr>
      <w:r w:rsidRPr="00622A7C">
        <w:rPr>
          <w:rStyle w:val="Textoennegrita"/>
          <w:rFonts w:cs="Red Hat Display"/>
        </w:rPr>
        <w:t xml:space="preserve">Octubre </w:t>
      </w:r>
      <w:r w:rsidR="00A31831" w:rsidRPr="00622A7C">
        <w:rPr>
          <w:rStyle w:val="Textoennegrita"/>
          <w:rFonts w:cs="Red Hat Display"/>
        </w:rPr>
        <w:t>202</w:t>
      </w:r>
      <w:r w:rsidR="00AE19BD" w:rsidRPr="00622A7C">
        <w:rPr>
          <w:rStyle w:val="Textoennegrita"/>
          <w:rFonts w:cs="Red Hat Display"/>
        </w:rPr>
        <w:t>5</w:t>
      </w:r>
      <w:r w:rsidR="00A31831" w:rsidRPr="00622A7C">
        <w:rPr>
          <w:rFonts w:cs="Red Hat Display"/>
          <w:noProof/>
          <w:lang w:eastAsia="es-CL"/>
        </w:rPr>
        <w:drawing>
          <wp:anchor distT="0" distB="0" distL="114300" distR="114300" simplePos="0" relativeHeight="251658241" behindDoc="0" locked="0" layoutInCell="1" allowOverlap="1" wp14:anchorId="13E000A7" wp14:editId="1385D379">
            <wp:simplePos x="0" y="0"/>
            <wp:positionH relativeFrom="margin">
              <wp:posOffset>2908935</wp:posOffset>
            </wp:positionH>
            <wp:positionV relativeFrom="margin">
              <wp:posOffset>7077934</wp:posOffset>
            </wp:positionV>
            <wp:extent cx="3275306" cy="1273310"/>
            <wp:effectExtent l="0" t="0" r="1905" b="0"/>
            <wp:wrapNone/>
            <wp:docPr id="10" name="Picture 10" descr="../../Documents/503%20Grupo%20Educativo/503-800%20Material%20Gráfico/801%20Gráfica%20GE/logotipo%20oscur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503%20Grupo%20Educativo/503-800%20Material%20Gráfico/801%20Gráfica%20GE/logotipo%20oscuro.pd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471" t="-6148"/>
                    <a:stretch/>
                  </pic:blipFill>
                  <pic:spPr bwMode="auto">
                    <a:xfrm>
                      <a:off x="0" y="0"/>
                      <a:ext cx="3275306" cy="1273310"/>
                    </a:xfrm>
                    <a:prstGeom prst="rect">
                      <a:avLst/>
                    </a:prstGeom>
                    <a:noFill/>
                    <a:ln>
                      <a:noFill/>
                    </a:ln>
                    <a:extLst>
                      <a:ext uri="{53640926-AAD7-44d8-BBD7-CCE9431645EC}">
                        <a14:shadowObscured xmlns:arto="http://schemas.microsoft.com/office/word/2006/arto"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14:sizeRelH relativeFrom="page">
              <wp14:pctWidth>0</wp14:pctWidth>
            </wp14:sizeRelH>
            <wp14:sizeRelV relativeFrom="page">
              <wp14:pctHeight>0</wp14:pctHeight>
            </wp14:sizeRelV>
          </wp:anchor>
        </w:drawing>
      </w:r>
    </w:p>
    <w:p w14:paraId="2D8D0C39" w14:textId="77777777" w:rsidR="00A31831" w:rsidRPr="00622A7C" w:rsidRDefault="00A31831" w:rsidP="00E8176D">
      <w:pPr>
        <w:pStyle w:val="Subttulo1"/>
        <w:rPr>
          <w:rFonts w:ascii="Red Hat Display" w:hAnsi="Red Hat Display" w:cs="Red Hat Display"/>
        </w:rPr>
        <w:sectPr w:rsidR="00A31831" w:rsidRPr="00622A7C" w:rsidSect="00A31831">
          <w:headerReference w:type="default" r:id="rId12"/>
          <w:footerReference w:type="even" r:id="rId13"/>
          <w:footerReference w:type="default" r:id="rId14"/>
          <w:pgSz w:w="12240" w:h="15840"/>
          <w:pgMar w:top="1440" w:right="1440" w:bottom="1440" w:left="1440" w:header="708" w:footer="708" w:gutter="0"/>
          <w:cols w:space="708"/>
          <w:titlePg/>
          <w:docGrid w:linePitch="400"/>
        </w:sectPr>
      </w:pPr>
    </w:p>
    <w:p w14:paraId="171AB037"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75E6E8B9"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367AEAA2"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24881235"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132F4E6D"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18E076E7"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763E4472"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4DD4C306"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764A8F86"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2570F96C"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7A1D73BB"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56EDC26C"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7A487BE1"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49C54DFD"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314DC84A"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1C7E3647" w14:textId="77777777" w:rsidR="00A31831" w:rsidRPr="00622A7C" w:rsidRDefault="00A31831" w:rsidP="00D6391B">
      <w:pPr>
        <w:spacing w:before="120" w:after="120" w:line="240" w:lineRule="auto"/>
        <w:rPr>
          <w:rFonts w:cs="Red Hat Display"/>
          <w:b/>
          <w:bCs/>
          <w:color w:val="739233" w:themeColor="accent1"/>
          <w:sz w:val="24"/>
          <w:szCs w:val="24"/>
          <w:lang w:val="es-ES_tradnl"/>
        </w:rPr>
      </w:pPr>
    </w:p>
    <w:p w14:paraId="30F4F259"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40020EC8"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29FDEF51"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0DD2B60B" w14:textId="77777777" w:rsidR="00A31831" w:rsidRPr="00622A7C" w:rsidRDefault="00A31831" w:rsidP="00D6391B">
      <w:pPr>
        <w:spacing w:before="120" w:after="120" w:line="240" w:lineRule="auto"/>
        <w:ind w:left="1560"/>
        <w:rPr>
          <w:rFonts w:cs="Red Hat Display"/>
          <w:b/>
          <w:bCs/>
          <w:color w:val="739233" w:themeColor="accent1"/>
          <w:sz w:val="24"/>
          <w:szCs w:val="24"/>
          <w:lang w:val="es-ES_tradnl"/>
        </w:rPr>
      </w:pPr>
    </w:p>
    <w:p w14:paraId="46938088" w14:textId="77777777" w:rsidR="00A31831" w:rsidRPr="00622A7C" w:rsidRDefault="00A31831" w:rsidP="00E8176D">
      <w:pPr>
        <w:spacing w:before="120" w:after="120" w:line="240" w:lineRule="auto"/>
        <w:rPr>
          <w:rFonts w:cs="Red Hat Display"/>
          <w:b/>
          <w:bCs/>
          <w:color w:val="739233" w:themeColor="accent1"/>
          <w:sz w:val="24"/>
          <w:szCs w:val="24"/>
          <w:lang w:val="es-ES_tradnl"/>
        </w:rPr>
      </w:pPr>
    </w:p>
    <w:p w14:paraId="23B6C5F6" w14:textId="77777777" w:rsidR="00A31831" w:rsidRPr="00622A7C" w:rsidRDefault="00A31831" w:rsidP="00E8176D">
      <w:pPr>
        <w:spacing w:before="120" w:after="120" w:line="240" w:lineRule="auto"/>
        <w:ind w:left="1560"/>
        <w:rPr>
          <w:rFonts w:cs="Red Hat Display"/>
          <w:color w:val="AE2D76" w:themeColor="accent2"/>
          <w:sz w:val="24"/>
          <w:szCs w:val="24"/>
          <w:lang w:val="es-ES_tradnl"/>
        </w:rPr>
      </w:pPr>
      <w:r w:rsidRPr="00622A7C">
        <w:rPr>
          <w:rFonts w:cs="Red Hat Display"/>
          <w:b/>
          <w:bCs/>
          <w:color w:val="AE2D76" w:themeColor="accent2"/>
          <w:sz w:val="24"/>
          <w:szCs w:val="24"/>
          <w:lang w:val="es-ES_tradnl"/>
        </w:rPr>
        <w:t>ACLARATORIA:</w:t>
      </w:r>
      <w:r w:rsidRPr="00622A7C">
        <w:rPr>
          <w:rFonts w:cs="Red Hat Display"/>
          <w:color w:val="AE2D76" w:themeColor="accent2"/>
          <w:sz w:val="24"/>
          <w:szCs w:val="24"/>
          <w:lang w:val="es-ES_tradnl"/>
        </w:rPr>
        <w:t xml:space="preserve"> </w:t>
      </w:r>
    </w:p>
    <w:p w14:paraId="6307CF30" w14:textId="0D2A05A4" w:rsidR="00A31831" w:rsidRPr="00622A7C" w:rsidRDefault="00A31831" w:rsidP="00E8176D">
      <w:pPr>
        <w:spacing w:before="120" w:after="120" w:line="240" w:lineRule="auto"/>
        <w:ind w:left="1560"/>
        <w:rPr>
          <w:rFonts w:cs="Red Hat Display"/>
          <w:sz w:val="24"/>
          <w:szCs w:val="24"/>
          <w:lang w:val="es-ES_tradnl"/>
        </w:rPr>
      </w:pPr>
      <w:r w:rsidRPr="00622A7C">
        <w:rPr>
          <w:rFonts w:cs="Red Hat Display"/>
          <w:color w:val="000000"/>
          <w:sz w:val="24"/>
          <w:szCs w:val="24"/>
          <w:lang w:val="es-ES_tradnl"/>
        </w:rPr>
        <w:t xml:space="preserve">En el presente documento se utilizan de manera inclusiva términos como “el asistente”, “el </w:t>
      </w:r>
      <w:r w:rsidR="00AE19BD" w:rsidRPr="00622A7C">
        <w:rPr>
          <w:rFonts w:cs="Red Hat Display"/>
          <w:color w:val="000000"/>
          <w:sz w:val="24"/>
          <w:szCs w:val="24"/>
          <w:lang w:val="es-ES_tradnl"/>
        </w:rPr>
        <w:t>mediador</w:t>
      </w:r>
      <w:r w:rsidRPr="00622A7C">
        <w:rPr>
          <w:rFonts w:cs="Red Hat Display"/>
          <w:color w:val="000000"/>
          <w:sz w:val="24"/>
          <w:szCs w:val="24"/>
          <w:lang w:val="es-ES_tradnl"/>
        </w:rPr>
        <w:t xml:space="preserve"> “el </w:t>
      </w:r>
      <w:r w:rsidR="00AE19BD" w:rsidRPr="00622A7C">
        <w:rPr>
          <w:rFonts w:cs="Red Hat Display"/>
          <w:color w:val="000000"/>
          <w:sz w:val="24"/>
          <w:szCs w:val="24"/>
          <w:lang w:val="es-ES_tradnl"/>
        </w:rPr>
        <w:t>beneficiario</w:t>
      </w:r>
      <w:r w:rsidRPr="00622A7C">
        <w:rPr>
          <w:rFonts w:cs="Red Hat Display"/>
          <w:color w:val="000000"/>
          <w:sz w:val="24"/>
          <w:szCs w:val="24"/>
          <w:lang w:val="es-ES_tradnl"/>
        </w:rPr>
        <w:t>” y sus respectivos plurales para aludir a</w:t>
      </w:r>
      <w:r w:rsidR="00AE19BD" w:rsidRPr="00622A7C">
        <w:rPr>
          <w:rFonts w:cs="Red Hat Display"/>
          <w:color w:val="000000"/>
          <w:sz w:val="24"/>
          <w:szCs w:val="24"/>
          <w:lang w:val="es-ES_tradnl"/>
        </w:rPr>
        <w:t>l género</w:t>
      </w:r>
      <w:r w:rsidRPr="00622A7C">
        <w:rPr>
          <w:rFonts w:cs="Red Hat Display"/>
          <w:color w:val="000000"/>
          <w:sz w:val="24"/>
          <w:szCs w:val="24"/>
          <w:lang w:val="es-ES_tradnl"/>
        </w:rPr>
        <w:t xml:space="preserve"> </w:t>
      </w:r>
      <w:r w:rsidR="00AE19BD" w:rsidRPr="00622A7C">
        <w:rPr>
          <w:rFonts w:cs="Red Hat Display"/>
          <w:color w:val="000000"/>
          <w:sz w:val="24"/>
          <w:szCs w:val="24"/>
          <w:lang w:val="es-ES_tradnl"/>
        </w:rPr>
        <w:t xml:space="preserve">masculino </w:t>
      </w:r>
      <w:r w:rsidRPr="00622A7C">
        <w:rPr>
          <w:rFonts w:cs="Red Hat Display"/>
          <w:color w:val="000000"/>
          <w:sz w:val="24"/>
          <w:szCs w:val="24"/>
          <w:lang w:val="es-ES_tradnl"/>
        </w:rPr>
        <w:t>y</w:t>
      </w:r>
      <w:r w:rsidR="00AE19BD" w:rsidRPr="00622A7C">
        <w:rPr>
          <w:rFonts w:cs="Red Hat Display"/>
          <w:color w:val="000000"/>
          <w:sz w:val="24"/>
          <w:szCs w:val="24"/>
          <w:lang w:val="es-ES_tradnl"/>
        </w:rPr>
        <w:t xml:space="preserve"> femenino</w:t>
      </w:r>
      <w:r w:rsidRPr="00622A7C">
        <w:rPr>
          <w:rFonts w:cs="Red Hat Display"/>
          <w:color w:val="000000"/>
          <w:sz w:val="24"/>
          <w:szCs w:val="24"/>
          <w:lang w:val="es-ES_tradnl"/>
        </w:rPr>
        <w:t xml:space="preserve">. Esta opción obedece a que no existe acuerdo universal respecto de cómo nombrar conjuntamente a ambos </w:t>
      </w:r>
      <w:r w:rsidR="00AE19BD" w:rsidRPr="00622A7C">
        <w:rPr>
          <w:rFonts w:cs="Red Hat Display"/>
          <w:color w:val="000000"/>
          <w:sz w:val="24"/>
          <w:szCs w:val="24"/>
          <w:lang w:val="es-ES_tradnl"/>
        </w:rPr>
        <w:t>géneros</w:t>
      </w:r>
      <w:r w:rsidRPr="00622A7C">
        <w:rPr>
          <w:rFonts w:cs="Red Hat Display"/>
          <w:color w:val="000000"/>
          <w:sz w:val="24"/>
          <w:szCs w:val="24"/>
          <w:lang w:val="es-ES_tradnl"/>
        </w:rPr>
        <w:t xml:space="preserve"> en el idioma español, salvo usando “o/a”, “los/las” y opciones similares, considerando que este tipo de recursos supone una saturación gráfica que puede dificultar la comprensión de la lectura del documento</w:t>
      </w:r>
      <w:r w:rsidRPr="00622A7C">
        <w:rPr>
          <w:rFonts w:cs="Red Hat Display"/>
          <w:sz w:val="24"/>
          <w:szCs w:val="24"/>
          <w:lang w:val="es-ES_tradnl"/>
        </w:rPr>
        <w:t>.</w:t>
      </w:r>
      <w:r w:rsidRPr="00622A7C">
        <w:rPr>
          <w:rFonts w:cs="Red Hat Display"/>
          <w:color w:val="739233" w:themeColor="accent1"/>
          <w:sz w:val="48"/>
          <w:szCs w:val="48"/>
        </w:rPr>
        <w:br w:type="page"/>
      </w:r>
    </w:p>
    <w:p w14:paraId="7059D28C" w14:textId="77777777" w:rsidR="00D6391B" w:rsidRDefault="00A31831" w:rsidP="00460E91">
      <w:pPr>
        <w:pStyle w:val="Ttulo1"/>
        <w:numPr>
          <w:ilvl w:val="0"/>
          <w:numId w:val="0"/>
        </w:numPr>
        <w:rPr>
          <w:noProof/>
        </w:rPr>
      </w:pPr>
      <w:bookmarkStart w:id="0" w:name="_Toc210408902"/>
      <w:r w:rsidRPr="00622A7C">
        <w:rPr>
          <w:rFonts w:cs="Red Hat Display"/>
        </w:rPr>
        <w:lastRenderedPageBreak/>
        <w:t>Contenido</w:t>
      </w:r>
      <w:bookmarkEnd w:id="0"/>
      <w:r w:rsidRPr="00622A7C">
        <w:rPr>
          <w:rFonts w:cs="Red Hat Display"/>
        </w:rPr>
        <w:fldChar w:fldCharType="begin"/>
      </w:r>
      <w:r w:rsidRPr="00622A7C">
        <w:rPr>
          <w:rFonts w:cs="Red Hat Display"/>
        </w:rPr>
        <w:instrText xml:space="preserve"> TOC \o "1-3" \h \z \u </w:instrText>
      </w:r>
      <w:r w:rsidRPr="00622A7C">
        <w:rPr>
          <w:rFonts w:cs="Red Hat Display"/>
        </w:rPr>
        <w:fldChar w:fldCharType="separate"/>
      </w:r>
    </w:p>
    <w:p w14:paraId="40EF2B23" w14:textId="55A5D627" w:rsidR="00D6391B" w:rsidRDefault="00D6391B">
      <w:pPr>
        <w:pStyle w:val="TDC1"/>
        <w:rPr>
          <w:rFonts w:asciiTheme="minorHAnsi" w:eastAsiaTheme="minorEastAsia" w:hAnsiTheme="minorHAnsi"/>
          <w:noProof/>
          <w:kern w:val="2"/>
          <w:sz w:val="24"/>
          <w:szCs w:val="24"/>
          <w:lang w:eastAsia="es-MX"/>
          <w14:ligatures w14:val="standardContextual"/>
        </w:rPr>
      </w:pPr>
      <w:hyperlink w:anchor="_Toc210408902" w:history="1">
        <w:r w:rsidRPr="00B247B1">
          <w:rPr>
            <w:rStyle w:val="Hipervnculo"/>
            <w:rFonts w:cs="Red Hat Display"/>
            <w:noProof/>
          </w:rPr>
          <w:t>Contenido</w:t>
        </w:r>
        <w:r>
          <w:rPr>
            <w:noProof/>
            <w:webHidden/>
          </w:rPr>
          <w:tab/>
        </w:r>
        <w:r>
          <w:rPr>
            <w:noProof/>
            <w:webHidden/>
          </w:rPr>
          <w:fldChar w:fldCharType="begin"/>
        </w:r>
        <w:r>
          <w:rPr>
            <w:noProof/>
            <w:webHidden/>
          </w:rPr>
          <w:instrText xml:space="preserve"> PAGEREF _Toc210408902 \h </w:instrText>
        </w:r>
        <w:r>
          <w:rPr>
            <w:noProof/>
            <w:webHidden/>
          </w:rPr>
        </w:r>
        <w:r>
          <w:rPr>
            <w:noProof/>
            <w:webHidden/>
          </w:rPr>
          <w:fldChar w:fldCharType="separate"/>
        </w:r>
        <w:r>
          <w:rPr>
            <w:noProof/>
            <w:webHidden/>
          </w:rPr>
          <w:t>3</w:t>
        </w:r>
        <w:r>
          <w:rPr>
            <w:noProof/>
            <w:webHidden/>
          </w:rPr>
          <w:fldChar w:fldCharType="end"/>
        </w:r>
      </w:hyperlink>
    </w:p>
    <w:p w14:paraId="3256B54F" w14:textId="125C6D09" w:rsidR="00D6391B" w:rsidRDefault="00D6391B">
      <w:pPr>
        <w:pStyle w:val="TDC1"/>
        <w:rPr>
          <w:rFonts w:asciiTheme="minorHAnsi" w:eastAsiaTheme="minorEastAsia" w:hAnsiTheme="minorHAnsi"/>
          <w:noProof/>
          <w:kern w:val="2"/>
          <w:sz w:val="24"/>
          <w:szCs w:val="24"/>
          <w:lang w:eastAsia="es-MX"/>
          <w14:ligatures w14:val="standardContextual"/>
        </w:rPr>
      </w:pPr>
      <w:hyperlink w:anchor="_Toc210408903" w:history="1">
        <w:r w:rsidRPr="00B247B1">
          <w:rPr>
            <w:rStyle w:val="Hipervnculo"/>
            <w:rFonts w:cs="Red Hat Display"/>
            <w:noProof/>
          </w:rPr>
          <w:t>Introducción</w:t>
        </w:r>
        <w:r>
          <w:rPr>
            <w:noProof/>
            <w:webHidden/>
          </w:rPr>
          <w:tab/>
        </w:r>
        <w:r>
          <w:rPr>
            <w:noProof/>
            <w:webHidden/>
          </w:rPr>
          <w:fldChar w:fldCharType="begin"/>
        </w:r>
        <w:r>
          <w:rPr>
            <w:noProof/>
            <w:webHidden/>
          </w:rPr>
          <w:instrText xml:space="preserve"> PAGEREF _Toc210408903 \h </w:instrText>
        </w:r>
        <w:r>
          <w:rPr>
            <w:noProof/>
            <w:webHidden/>
          </w:rPr>
        </w:r>
        <w:r>
          <w:rPr>
            <w:noProof/>
            <w:webHidden/>
          </w:rPr>
          <w:fldChar w:fldCharType="separate"/>
        </w:r>
        <w:r>
          <w:rPr>
            <w:noProof/>
            <w:webHidden/>
          </w:rPr>
          <w:t>5</w:t>
        </w:r>
        <w:r>
          <w:rPr>
            <w:noProof/>
            <w:webHidden/>
          </w:rPr>
          <w:fldChar w:fldCharType="end"/>
        </w:r>
      </w:hyperlink>
    </w:p>
    <w:p w14:paraId="43765823" w14:textId="00A8CFF5"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04" w:history="1">
        <w:r w:rsidRPr="00B247B1">
          <w:rPr>
            <w:rStyle w:val="Hipervnculo"/>
            <w:rFonts w:cs="Red Hat Display"/>
            <w:noProof/>
            <w:lang w:val="es-ES_tradnl" w:eastAsia="es-CL"/>
          </w:rPr>
          <w:t>Proyecta Chile 2050 y la Fundación Encuentros del Futuro</w:t>
        </w:r>
        <w:r>
          <w:rPr>
            <w:noProof/>
            <w:webHidden/>
          </w:rPr>
          <w:tab/>
        </w:r>
        <w:r>
          <w:rPr>
            <w:noProof/>
            <w:webHidden/>
          </w:rPr>
          <w:fldChar w:fldCharType="begin"/>
        </w:r>
        <w:r>
          <w:rPr>
            <w:noProof/>
            <w:webHidden/>
          </w:rPr>
          <w:instrText xml:space="preserve"> PAGEREF _Toc210408904 \h </w:instrText>
        </w:r>
        <w:r>
          <w:rPr>
            <w:noProof/>
            <w:webHidden/>
          </w:rPr>
        </w:r>
        <w:r>
          <w:rPr>
            <w:noProof/>
            <w:webHidden/>
          </w:rPr>
          <w:fldChar w:fldCharType="separate"/>
        </w:r>
        <w:r>
          <w:rPr>
            <w:noProof/>
            <w:webHidden/>
          </w:rPr>
          <w:t>5</w:t>
        </w:r>
        <w:r>
          <w:rPr>
            <w:noProof/>
            <w:webHidden/>
          </w:rPr>
          <w:fldChar w:fldCharType="end"/>
        </w:r>
      </w:hyperlink>
    </w:p>
    <w:p w14:paraId="2E2018A6" w14:textId="67E18CB8"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05" w:history="1">
        <w:r w:rsidRPr="00B247B1">
          <w:rPr>
            <w:rStyle w:val="Hipervnculo"/>
            <w:rFonts w:cs="Red Hat Display"/>
            <w:noProof/>
            <w:lang w:val="es-ES_tradnl" w:eastAsia="es-CL"/>
          </w:rPr>
          <w:t>Prospectiva y Hojas de Ruta: Definiciones generales</w:t>
        </w:r>
        <w:r>
          <w:rPr>
            <w:noProof/>
            <w:webHidden/>
          </w:rPr>
          <w:tab/>
        </w:r>
        <w:r>
          <w:rPr>
            <w:noProof/>
            <w:webHidden/>
          </w:rPr>
          <w:fldChar w:fldCharType="begin"/>
        </w:r>
        <w:r>
          <w:rPr>
            <w:noProof/>
            <w:webHidden/>
          </w:rPr>
          <w:instrText xml:space="preserve"> PAGEREF _Toc210408905 \h </w:instrText>
        </w:r>
        <w:r>
          <w:rPr>
            <w:noProof/>
            <w:webHidden/>
          </w:rPr>
        </w:r>
        <w:r>
          <w:rPr>
            <w:noProof/>
            <w:webHidden/>
          </w:rPr>
          <w:fldChar w:fldCharType="separate"/>
        </w:r>
        <w:r>
          <w:rPr>
            <w:noProof/>
            <w:webHidden/>
          </w:rPr>
          <w:t>6</w:t>
        </w:r>
        <w:r>
          <w:rPr>
            <w:noProof/>
            <w:webHidden/>
          </w:rPr>
          <w:fldChar w:fldCharType="end"/>
        </w:r>
      </w:hyperlink>
    </w:p>
    <w:p w14:paraId="205E5B4B" w14:textId="01C70DF3"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06" w:history="1">
        <w:r w:rsidRPr="00B247B1">
          <w:rPr>
            <w:rStyle w:val="Hipervnculo"/>
            <w:rFonts w:cs="Red Hat Display"/>
            <w:noProof/>
            <w:lang w:val="es-ES_tradnl" w:eastAsia="es-CL"/>
          </w:rPr>
          <w:t>Alcance y estructura de este documento</w:t>
        </w:r>
        <w:r>
          <w:rPr>
            <w:noProof/>
            <w:webHidden/>
          </w:rPr>
          <w:tab/>
        </w:r>
        <w:r>
          <w:rPr>
            <w:noProof/>
            <w:webHidden/>
          </w:rPr>
          <w:fldChar w:fldCharType="begin"/>
        </w:r>
        <w:r>
          <w:rPr>
            <w:noProof/>
            <w:webHidden/>
          </w:rPr>
          <w:instrText xml:space="preserve"> PAGEREF _Toc210408906 \h </w:instrText>
        </w:r>
        <w:r>
          <w:rPr>
            <w:noProof/>
            <w:webHidden/>
          </w:rPr>
        </w:r>
        <w:r>
          <w:rPr>
            <w:noProof/>
            <w:webHidden/>
          </w:rPr>
          <w:fldChar w:fldCharType="separate"/>
        </w:r>
        <w:r>
          <w:rPr>
            <w:noProof/>
            <w:webHidden/>
          </w:rPr>
          <w:t>7</w:t>
        </w:r>
        <w:r>
          <w:rPr>
            <w:noProof/>
            <w:webHidden/>
          </w:rPr>
          <w:fldChar w:fldCharType="end"/>
        </w:r>
      </w:hyperlink>
    </w:p>
    <w:p w14:paraId="5EE10E8E" w14:textId="50CD3755" w:rsidR="00D6391B" w:rsidRDefault="00D6391B">
      <w:pPr>
        <w:pStyle w:val="TDC1"/>
        <w:rPr>
          <w:rFonts w:asciiTheme="minorHAnsi" w:eastAsiaTheme="minorEastAsia" w:hAnsiTheme="minorHAnsi"/>
          <w:noProof/>
          <w:kern w:val="2"/>
          <w:sz w:val="24"/>
          <w:szCs w:val="24"/>
          <w:lang w:eastAsia="es-MX"/>
          <w14:ligatures w14:val="standardContextual"/>
        </w:rPr>
      </w:pPr>
      <w:hyperlink w:anchor="_Toc210408907" w:history="1">
        <w:r w:rsidRPr="00B247B1">
          <w:rPr>
            <w:rStyle w:val="Hipervnculo"/>
            <w:rFonts w:cs="Red Hat Display"/>
            <w:noProof/>
          </w:rPr>
          <w:t>Referentes</w:t>
        </w:r>
        <w:r>
          <w:rPr>
            <w:noProof/>
            <w:webHidden/>
          </w:rPr>
          <w:tab/>
        </w:r>
        <w:r>
          <w:rPr>
            <w:noProof/>
            <w:webHidden/>
          </w:rPr>
          <w:fldChar w:fldCharType="begin"/>
        </w:r>
        <w:r>
          <w:rPr>
            <w:noProof/>
            <w:webHidden/>
          </w:rPr>
          <w:instrText xml:space="preserve"> PAGEREF _Toc210408907 \h </w:instrText>
        </w:r>
        <w:r>
          <w:rPr>
            <w:noProof/>
            <w:webHidden/>
          </w:rPr>
        </w:r>
        <w:r>
          <w:rPr>
            <w:noProof/>
            <w:webHidden/>
          </w:rPr>
          <w:fldChar w:fldCharType="separate"/>
        </w:r>
        <w:r>
          <w:rPr>
            <w:noProof/>
            <w:webHidden/>
          </w:rPr>
          <w:t>9</w:t>
        </w:r>
        <w:r>
          <w:rPr>
            <w:noProof/>
            <w:webHidden/>
          </w:rPr>
          <w:fldChar w:fldCharType="end"/>
        </w:r>
      </w:hyperlink>
    </w:p>
    <w:p w14:paraId="7AF85445" w14:textId="3E24F27A"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08" w:history="1">
        <w:r w:rsidRPr="00B247B1">
          <w:rPr>
            <w:rStyle w:val="Hipervnculo"/>
            <w:rFonts w:cs="Red Hat Display"/>
            <w:noProof/>
            <w:lang w:val="es-ES_tradnl" w:eastAsia="es-CL"/>
          </w:rPr>
          <w:t>Experiencias internacionales</w:t>
        </w:r>
        <w:r>
          <w:rPr>
            <w:noProof/>
            <w:webHidden/>
          </w:rPr>
          <w:tab/>
        </w:r>
        <w:r>
          <w:rPr>
            <w:noProof/>
            <w:webHidden/>
          </w:rPr>
          <w:fldChar w:fldCharType="begin"/>
        </w:r>
        <w:r>
          <w:rPr>
            <w:noProof/>
            <w:webHidden/>
          </w:rPr>
          <w:instrText xml:space="preserve"> PAGEREF _Toc210408908 \h </w:instrText>
        </w:r>
        <w:r>
          <w:rPr>
            <w:noProof/>
            <w:webHidden/>
          </w:rPr>
        </w:r>
        <w:r>
          <w:rPr>
            <w:noProof/>
            <w:webHidden/>
          </w:rPr>
          <w:fldChar w:fldCharType="separate"/>
        </w:r>
        <w:r>
          <w:rPr>
            <w:noProof/>
            <w:webHidden/>
          </w:rPr>
          <w:t>9</w:t>
        </w:r>
        <w:r>
          <w:rPr>
            <w:noProof/>
            <w:webHidden/>
          </w:rPr>
          <w:fldChar w:fldCharType="end"/>
        </w:r>
      </w:hyperlink>
    </w:p>
    <w:p w14:paraId="23C5D07B" w14:textId="354B04DC"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09" w:history="1">
        <w:r w:rsidRPr="00B247B1">
          <w:rPr>
            <w:rStyle w:val="Hipervnculo"/>
            <w:rFonts w:cs="Red Hat Display"/>
            <w:noProof/>
            <w:lang w:val="es-ES" w:eastAsia="es-CL"/>
          </w:rPr>
          <w:t>Australian National Outlook 2019</w:t>
        </w:r>
        <w:r>
          <w:rPr>
            <w:noProof/>
            <w:webHidden/>
          </w:rPr>
          <w:tab/>
        </w:r>
        <w:r>
          <w:rPr>
            <w:noProof/>
            <w:webHidden/>
          </w:rPr>
          <w:fldChar w:fldCharType="begin"/>
        </w:r>
        <w:r>
          <w:rPr>
            <w:noProof/>
            <w:webHidden/>
          </w:rPr>
          <w:instrText xml:space="preserve"> PAGEREF _Toc210408909 \h </w:instrText>
        </w:r>
        <w:r>
          <w:rPr>
            <w:noProof/>
            <w:webHidden/>
          </w:rPr>
        </w:r>
        <w:r>
          <w:rPr>
            <w:noProof/>
            <w:webHidden/>
          </w:rPr>
          <w:fldChar w:fldCharType="separate"/>
        </w:r>
        <w:r>
          <w:rPr>
            <w:noProof/>
            <w:webHidden/>
          </w:rPr>
          <w:t>9</w:t>
        </w:r>
        <w:r>
          <w:rPr>
            <w:noProof/>
            <w:webHidden/>
          </w:rPr>
          <w:fldChar w:fldCharType="end"/>
        </w:r>
      </w:hyperlink>
    </w:p>
    <w:p w14:paraId="76DBCA6F" w14:textId="7B64B5E4"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0" w:history="1">
        <w:r w:rsidRPr="00B247B1">
          <w:rPr>
            <w:rStyle w:val="Hipervnculo"/>
            <w:rFonts w:cs="Red Hat Display"/>
            <w:noProof/>
            <w:lang w:val="es-ES_tradnl" w:eastAsia="es-CL"/>
          </w:rPr>
          <w:t>España 2050</w:t>
        </w:r>
        <w:r>
          <w:rPr>
            <w:noProof/>
            <w:webHidden/>
          </w:rPr>
          <w:tab/>
        </w:r>
        <w:r>
          <w:rPr>
            <w:noProof/>
            <w:webHidden/>
          </w:rPr>
          <w:fldChar w:fldCharType="begin"/>
        </w:r>
        <w:r>
          <w:rPr>
            <w:noProof/>
            <w:webHidden/>
          </w:rPr>
          <w:instrText xml:space="preserve"> PAGEREF _Toc210408910 \h </w:instrText>
        </w:r>
        <w:r>
          <w:rPr>
            <w:noProof/>
            <w:webHidden/>
          </w:rPr>
        </w:r>
        <w:r>
          <w:rPr>
            <w:noProof/>
            <w:webHidden/>
          </w:rPr>
          <w:fldChar w:fldCharType="separate"/>
        </w:r>
        <w:r>
          <w:rPr>
            <w:noProof/>
            <w:webHidden/>
          </w:rPr>
          <w:t>10</w:t>
        </w:r>
        <w:r>
          <w:rPr>
            <w:noProof/>
            <w:webHidden/>
          </w:rPr>
          <w:fldChar w:fldCharType="end"/>
        </w:r>
      </w:hyperlink>
    </w:p>
    <w:p w14:paraId="68F1F6AA" w14:textId="41B6071F"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1" w:history="1">
        <w:r w:rsidRPr="00B247B1">
          <w:rPr>
            <w:rStyle w:val="Hipervnculo"/>
            <w:rFonts w:cs="Red Hat Display"/>
            <w:noProof/>
            <w:lang w:val="es-ES" w:eastAsia="es-CL"/>
          </w:rPr>
          <w:t>Project Ireland 2040</w:t>
        </w:r>
        <w:r>
          <w:rPr>
            <w:noProof/>
            <w:webHidden/>
          </w:rPr>
          <w:tab/>
        </w:r>
        <w:r>
          <w:rPr>
            <w:noProof/>
            <w:webHidden/>
          </w:rPr>
          <w:fldChar w:fldCharType="begin"/>
        </w:r>
        <w:r>
          <w:rPr>
            <w:noProof/>
            <w:webHidden/>
          </w:rPr>
          <w:instrText xml:space="preserve"> PAGEREF _Toc210408911 \h </w:instrText>
        </w:r>
        <w:r>
          <w:rPr>
            <w:noProof/>
            <w:webHidden/>
          </w:rPr>
        </w:r>
        <w:r>
          <w:rPr>
            <w:noProof/>
            <w:webHidden/>
          </w:rPr>
          <w:fldChar w:fldCharType="separate"/>
        </w:r>
        <w:r>
          <w:rPr>
            <w:noProof/>
            <w:webHidden/>
          </w:rPr>
          <w:t>11</w:t>
        </w:r>
        <w:r>
          <w:rPr>
            <w:noProof/>
            <w:webHidden/>
          </w:rPr>
          <w:fldChar w:fldCharType="end"/>
        </w:r>
      </w:hyperlink>
    </w:p>
    <w:p w14:paraId="2590B8A4" w14:textId="3AB8D782"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2" w:history="1">
        <w:r w:rsidRPr="00B247B1">
          <w:rPr>
            <w:rStyle w:val="Hipervnculo"/>
            <w:rFonts w:cs="Red Hat Display"/>
            <w:noProof/>
            <w:lang w:val="es-ES" w:eastAsia="es-CL"/>
          </w:rPr>
          <w:t>OECD Strategic Foresight Unit</w:t>
        </w:r>
        <w:r>
          <w:rPr>
            <w:noProof/>
            <w:webHidden/>
          </w:rPr>
          <w:tab/>
        </w:r>
        <w:r>
          <w:rPr>
            <w:noProof/>
            <w:webHidden/>
          </w:rPr>
          <w:fldChar w:fldCharType="begin"/>
        </w:r>
        <w:r>
          <w:rPr>
            <w:noProof/>
            <w:webHidden/>
          </w:rPr>
          <w:instrText xml:space="preserve"> PAGEREF _Toc210408912 \h </w:instrText>
        </w:r>
        <w:r>
          <w:rPr>
            <w:noProof/>
            <w:webHidden/>
          </w:rPr>
        </w:r>
        <w:r>
          <w:rPr>
            <w:noProof/>
            <w:webHidden/>
          </w:rPr>
          <w:fldChar w:fldCharType="separate"/>
        </w:r>
        <w:r>
          <w:rPr>
            <w:noProof/>
            <w:webHidden/>
          </w:rPr>
          <w:t>12</w:t>
        </w:r>
        <w:r>
          <w:rPr>
            <w:noProof/>
            <w:webHidden/>
          </w:rPr>
          <w:fldChar w:fldCharType="end"/>
        </w:r>
      </w:hyperlink>
    </w:p>
    <w:p w14:paraId="3C084019" w14:textId="3EA0FE54"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3" w:history="1">
        <w:r w:rsidRPr="00B247B1">
          <w:rPr>
            <w:rStyle w:val="Hipervnculo"/>
            <w:rFonts w:cs="Red Hat Display"/>
            <w:noProof/>
            <w:lang w:val="es-ES" w:eastAsia="es-CL"/>
          </w:rPr>
          <w:t>Colabora.Lat Asuntos del Sur</w:t>
        </w:r>
        <w:r>
          <w:rPr>
            <w:noProof/>
            <w:webHidden/>
          </w:rPr>
          <w:tab/>
        </w:r>
        <w:r>
          <w:rPr>
            <w:noProof/>
            <w:webHidden/>
          </w:rPr>
          <w:fldChar w:fldCharType="begin"/>
        </w:r>
        <w:r>
          <w:rPr>
            <w:noProof/>
            <w:webHidden/>
          </w:rPr>
          <w:instrText xml:space="preserve"> PAGEREF _Toc210408913 \h </w:instrText>
        </w:r>
        <w:r>
          <w:rPr>
            <w:noProof/>
            <w:webHidden/>
          </w:rPr>
        </w:r>
        <w:r>
          <w:rPr>
            <w:noProof/>
            <w:webHidden/>
          </w:rPr>
          <w:fldChar w:fldCharType="separate"/>
        </w:r>
        <w:r>
          <w:rPr>
            <w:noProof/>
            <w:webHidden/>
          </w:rPr>
          <w:t>13</w:t>
        </w:r>
        <w:r>
          <w:rPr>
            <w:noProof/>
            <w:webHidden/>
          </w:rPr>
          <w:fldChar w:fldCharType="end"/>
        </w:r>
      </w:hyperlink>
    </w:p>
    <w:p w14:paraId="238FD4BA" w14:textId="44754C44"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14" w:history="1">
        <w:r w:rsidRPr="00B247B1">
          <w:rPr>
            <w:rStyle w:val="Hipervnculo"/>
            <w:rFonts w:cs="Red Hat Display"/>
            <w:noProof/>
            <w:lang w:val="es-ES_tradnl" w:eastAsia="es-CL"/>
          </w:rPr>
          <w:t>Experiencias nacionales</w:t>
        </w:r>
        <w:r>
          <w:rPr>
            <w:noProof/>
            <w:webHidden/>
          </w:rPr>
          <w:tab/>
        </w:r>
        <w:r>
          <w:rPr>
            <w:noProof/>
            <w:webHidden/>
          </w:rPr>
          <w:fldChar w:fldCharType="begin"/>
        </w:r>
        <w:r>
          <w:rPr>
            <w:noProof/>
            <w:webHidden/>
          </w:rPr>
          <w:instrText xml:space="preserve"> PAGEREF _Toc210408914 \h </w:instrText>
        </w:r>
        <w:r>
          <w:rPr>
            <w:noProof/>
            <w:webHidden/>
          </w:rPr>
        </w:r>
        <w:r>
          <w:rPr>
            <w:noProof/>
            <w:webHidden/>
          </w:rPr>
          <w:fldChar w:fldCharType="separate"/>
        </w:r>
        <w:r>
          <w:rPr>
            <w:noProof/>
            <w:webHidden/>
          </w:rPr>
          <w:t>15</w:t>
        </w:r>
        <w:r>
          <w:rPr>
            <w:noProof/>
            <w:webHidden/>
          </w:rPr>
          <w:fldChar w:fldCharType="end"/>
        </w:r>
      </w:hyperlink>
    </w:p>
    <w:p w14:paraId="5FE0AEA6" w14:textId="68FD8D83"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5" w:history="1">
        <w:r w:rsidRPr="00B247B1">
          <w:rPr>
            <w:rStyle w:val="Hipervnculo"/>
            <w:rFonts w:cs="Red Hat Display"/>
            <w:noProof/>
            <w:lang w:val="es-ES_tradnl" w:eastAsia="es-CL"/>
          </w:rPr>
          <w:t>Tenemos que hablar de Chile</w:t>
        </w:r>
        <w:r>
          <w:rPr>
            <w:noProof/>
            <w:webHidden/>
          </w:rPr>
          <w:tab/>
        </w:r>
        <w:r>
          <w:rPr>
            <w:noProof/>
            <w:webHidden/>
          </w:rPr>
          <w:fldChar w:fldCharType="begin"/>
        </w:r>
        <w:r>
          <w:rPr>
            <w:noProof/>
            <w:webHidden/>
          </w:rPr>
          <w:instrText xml:space="preserve"> PAGEREF _Toc210408915 \h </w:instrText>
        </w:r>
        <w:r>
          <w:rPr>
            <w:noProof/>
            <w:webHidden/>
          </w:rPr>
        </w:r>
        <w:r>
          <w:rPr>
            <w:noProof/>
            <w:webHidden/>
          </w:rPr>
          <w:fldChar w:fldCharType="separate"/>
        </w:r>
        <w:r>
          <w:rPr>
            <w:noProof/>
            <w:webHidden/>
          </w:rPr>
          <w:t>15</w:t>
        </w:r>
        <w:r>
          <w:rPr>
            <w:noProof/>
            <w:webHidden/>
          </w:rPr>
          <w:fldChar w:fldCharType="end"/>
        </w:r>
      </w:hyperlink>
    </w:p>
    <w:p w14:paraId="4998F04B" w14:textId="2157AC93"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6" w:history="1">
        <w:r w:rsidRPr="00B247B1">
          <w:rPr>
            <w:rStyle w:val="Hipervnculo"/>
            <w:rFonts w:cs="Red Hat Display"/>
            <w:noProof/>
            <w:lang w:val="es-ES_tradnl" w:eastAsia="es-CL"/>
          </w:rPr>
          <w:t>Política Nacional Minera 2050</w:t>
        </w:r>
        <w:r>
          <w:rPr>
            <w:noProof/>
            <w:webHidden/>
          </w:rPr>
          <w:tab/>
        </w:r>
        <w:r>
          <w:rPr>
            <w:noProof/>
            <w:webHidden/>
          </w:rPr>
          <w:fldChar w:fldCharType="begin"/>
        </w:r>
        <w:r>
          <w:rPr>
            <w:noProof/>
            <w:webHidden/>
          </w:rPr>
          <w:instrText xml:space="preserve"> PAGEREF _Toc210408916 \h </w:instrText>
        </w:r>
        <w:r>
          <w:rPr>
            <w:noProof/>
            <w:webHidden/>
          </w:rPr>
        </w:r>
        <w:r>
          <w:rPr>
            <w:noProof/>
            <w:webHidden/>
          </w:rPr>
          <w:fldChar w:fldCharType="separate"/>
        </w:r>
        <w:r>
          <w:rPr>
            <w:noProof/>
            <w:webHidden/>
          </w:rPr>
          <w:t>16</w:t>
        </w:r>
        <w:r>
          <w:rPr>
            <w:noProof/>
            <w:webHidden/>
          </w:rPr>
          <w:fldChar w:fldCharType="end"/>
        </w:r>
      </w:hyperlink>
    </w:p>
    <w:p w14:paraId="0B474CDC" w14:textId="5DD1FE06"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17" w:history="1">
        <w:r w:rsidRPr="00B247B1">
          <w:rPr>
            <w:rStyle w:val="Hipervnculo"/>
            <w:rFonts w:cs="Red Hat Display"/>
            <w:noProof/>
            <w:lang w:val="es-ES_tradnl" w:eastAsia="es-CL"/>
          </w:rPr>
          <w:t>Política Energética Nacional 2050 (Actualización 2022)</w:t>
        </w:r>
        <w:r>
          <w:rPr>
            <w:noProof/>
            <w:webHidden/>
          </w:rPr>
          <w:tab/>
        </w:r>
        <w:r>
          <w:rPr>
            <w:noProof/>
            <w:webHidden/>
          </w:rPr>
          <w:fldChar w:fldCharType="begin"/>
        </w:r>
        <w:r>
          <w:rPr>
            <w:noProof/>
            <w:webHidden/>
          </w:rPr>
          <w:instrText xml:space="preserve"> PAGEREF _Toc210408917 \h </w:instrText>
        </w:r>
        <w:r>
          <w:rPr>
            <w:noProof/>
            <w:webHidden/>
          </w:rPr>
        </w:r>
        <w:r>
          <w:rPr>
            <w:noProof/>
            <w:webHidden/>
          </w:rPr>
          <w:fldChar w:fldCharType="separate"/>
        </w:r>
        <w:r>
          <w:rPr>
            <w:noProof/>
            <w:webHidden/>
          </w:rPr>
          <w:t>17</w:t>
        </w:r>
        <w:r>
          <w:rPr>
            <w:noProof/>
            <w:webHidden/>
          </w:rPr>
          <w:fldChar w:fldCharType="end"/>
        </w:r>
      </w:hyperlink>
    </w:p>
    <w:p w14:paraId="495C3EB5" w14:textId="317956E2"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18" w:history="1">
        <w:r w:rsidRPr="00B247B1">
          <w:rPr>
            <w:rStyle w:val="Hipervnculo"/>
            <w:rFonts w:cs="Red Hat Display"/>
            <w:noProof/>
            <w:lang w:val="es-ES" w:eastAsia="es-CL"/>
          </w:rPr>
          <w:t>Proyecta Chile 2050</w:t>
        </w:r>
        <w:r>
          <w:rPr>
            <w:noProof/>
            <w:webHidden/>
          </w:rPr>
          <w:tab/>
        </w:r>
        <w:r>
          <w:rPr>
            <w:noProof/>
            <w:webHidden/>
          </w:rPr>
          <w:fldChar w:fldCharType="begin"/>
        </w:r>
        <w:r>
          <w:rPr>
            <w:noProof/>
            <w:webHidden/>
          </w:rPr>
          <w:instrText xml:space="preserve"> PAGEREF _Toc210408918 \h </w:instrText>
        </w:r>
        <w:r>
          <w:rPr>
            <w:noProof/>
            <w:webHidden/>
          </w:rPr>
        </w:r>
        <w:r>
          <w:rPr>
            <w:noProof/>
            <w:webHidden/>
          </w:rPr>
          <w:fldChar w:fldCharType="separate"/>
        </w:r>
        <w:r>
          <w:rPr>
            <w:noProof/>
            <w:webHidden/>
          </w:rPr>
          <w:t>18</w:t>
        </w:r>
        <w:r>
          <w:rPr>
            <w:noProof/>
            <w:webHidden/>
          </w:rPr>
          <w:fldChar w:fldCharType="end"/>
        </w:r>
      </w:hyperlink>
    </w:p>
    <w:p w14:paraId="72DE74BA" w14:textId="7CD1A15D"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19" w:history="1">
        <w:r w:rsidRPr="00B247B1">
          <w:rPr>
            <w:rStyle w:val="Hipervnculo"/>
            <w:rFonts w:cs="Red Hat Display"/>
            <w:noProof/>
            <w:lang w:val="es-ES_tradnl" w:eastAsia="es-CL"/>
          </w:rPr>
          <w:t>Análisis comparativo</w:t>
        </w:r>
        <w:r>
          <w:rPr>
            <w:noProof/>
            <w:webHidden/>
          </w:rPr>
          <w:tab/>
        </w:r>
        <w:r>
          <w:rPr>
            <w:noProof/>
            <w:webHidden/>
          </w:rPr>
          <w:fldChar w:fldCharType="begin"/>
        </w:r>
        <w:r>
          <w:rPr>
            <w:noProof/>
            <w:webHidden/>
          </w:rPr>
          <w:instrText xml:space="preserve"> PAGEREF _Toc210408919 \h </w:instrText>
        </w:r>
        <w:r>
          <w:rPr>
            <w:noProof/>
            <w:webHidden/>
          </w:rPr>
        </w:r>
        <w:r>
          <w:rPr>
            <w:noProof/>
            <w:webHidden/>
          </w:rPr>
          <w:fldChar w:fldCharType="separate"/>
        </w:r>
        <w:r>
          <w:rPr>
            <w:noProof/>
            <w:webHidden/>
          </w:rPr>
          <w:t>21</w:t>
        </w:r>
        <w:r>
          <w:rPr>
            <w:noProof/>
            <w:webHidden/>
          </w:rPr>
          <w:fldChar w:fldCharType="end"/>
        </w:r>
      </w:hyperlink>
    </w:p>
    <w:p w14:paraId="5B30EEA4" w14:textId="55D04454" w:rsidR="00D6391B" w:rsidRDefault="00D6391B">
      <w:pPr>
        <w:pStyle w:val="TDC1"/>
        <w:rPr>
          <w:rFonts w:asciiTheme="minorHAnsi" w:eastAsiaTheme="minorEastAsia" w:hAnsiTheme="minorHAnsi"/>
          <w:noProof/>
          <w:kern w:val="2"/>
          <w:sz w:val="24"/>
          <w:szCs w:val="24"/>
          <w:lang w:eastAsia="es-MX"/>
          <w14:ligatures w14:val="standardContextual"/>
        </w:rPr>
      </w:pPr>
      <w:hyperlink w:anchor="_Toc210408920" w:history="1">
        <w:r w:rsidRPr="00B247B1">
          <w:rPr>
            <w:rStyle w:val="Hipervnculo"/>
            <w:rFonts w:cs="Red Hat Display"/>
            <w:noProof/>
          </w:rPr>
          <w:t>Modelo</w:t>
        </w:r>
        <w:r>
          <w:rPr>
            <w:noProof/>
            <w:webHidden/>
          </w:rPr>
          <w:tab/>
        </w:r>
        <w:r>
          <w:rPr>
            <w:noProof/>
            <w:webHidden/>
          </w:rPr>
          <w:fldChar w:fldCharType="begin"/>
        </w:r>
        <w:r>
          <w:rPr>
            <w:noProof/>
            <w:webHidden/>
          </w:rPr>
          <w:instrText xml:space="preserve"> PAGEREF _Toc210408920 \h </w:instrText>
        </w:r>
        <w:r>
          <w:rPr>
            <w:noProof/>
            <w:webHidden/>
          </w:rPr>
        </w:r>
        <w:r>
          <w:rPr>
            <w:noProof/>
            <w:webHidden/>
          </w:rPr>
          <w:fldChar w:fldCharType="separate"/>
        </w:r>
        <w:r>
          <w:rPr>
            <w:noProof/>
            <w:webHidden/>
          </w:rPr>
          <w:t>25</w:t>
        </w:r>
        <w:r>
          <w:rPr>
            <w:noProof/>
            <w:webHidden/>
          </w:rPr>
          <w:fldChar w:fldCharType="end"/>
        </w:r>
      </w:hyperlink>
    </w:p>
    <w:p w14:paraId="7F3FF925" w14:textId="1CB3BA90"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21" w:history="1">
        <w:r w:rsidRPr="00B247B1">
          <w:rPr>
            <w:rStyle w:val="Hipervnculo"/>
            <w:rFonts w:cs="Red Hat Display"/>
            <w:noProof/>
            <w:lang w:val="es-ES_tradnl" w:eastAsia="es-CL"/>
          </w:rPr>
          <w:t>Áreas</w:t>
        </w:r>
        <w:r>
          <w:rPr>
            <w:noProof/>
            <w:webHidden/>
          </w:rPr>
          <w:tab/>
        </w:r>
        <w:r>
          <w:rPr>
            <w:noProof/>
            <w:webHidden/>
          </w:rPr>
          <w:fldChar w:fldCharType="begin"/>
        </w:r>
        <w:r>
          <w:rPr>
            <w:noProof/>
            <w:webHidden/>
          </w:rPr>
          <w:instrText xml:space="preserve"> PAGEREF _Toc210408921 \h </w:instrText>
        </w:r>
        <w:r>
          <w:rPr>
            <w:noProof/>
            <w:webHidden/>
          </w:rPr>
        </w:r>
        <w:r>
          <w:rPr>
            <w:noProof/>
            <w:webHidden/>
          </w:rPr>
          <w:fldChar w:fldCharType="separate"/>
        </w:r>
        <w:r>
          <w:rPr>
            <w:noProof/>
            <w:webHidden/>
          </w:rPr>
          <w:t>25</w:t>
        </w:r>
        <w:r>
          <w:rPr>
            <w:noProof/>
            <w:webHidden/>
          </w:rPr>
          <w:fldChar w:fldCharType="end"/>
        </w:r>
      </w:hyperlink>
    </w:p>
    <w:p w14:paraId="5445EC0A" w14:textId="1043E1C5"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22" w:history="1">
        <w:r w:rsidRPr="00B247B1">
          <w:rPr>
            <w:rStyle w:val="Hipervnculo"/>
            <w:rFonts w:cs="Red Hat Display"/>
            <w:noProof/>
          </w:rPr>
          <w:t>Área Política</w:t>
        </w:r>
        <w:r>
          <w:rPr>
            <w:noProof/>
            <w:webHidden/>
          </w:rPr>
          <w:tab/>
        </w:r>
        <w:r>
          <w:rPr>
            <w:noProof/>
            <w:webHidden/>
          </w:rPr>
          <w:fldChar w:fldCharType="begin"/>
        </w:r>
        <w:r>
          <w:rPr>
            <w:noProof/>
            <w:webHidden/>
          </w:rPr>
          <w:instrText xml:space="preserve"> PAGEREF _Toc210408922 \h </w:instrText>
        </w:r>
        <w:r>
          <w:rPr>
            <w:noProof/>
            <w:webHidden/>
          </w:rPr>
        </w:r>
        <w:r>
          <w:rPr>
            <w:noProof/>
            <w:webHidden/>
          </w:rPr>
          <w:fldChar w:fldCharType="separate"/>
        </w:r>
        <w:r>
          <w:rPr>
            <w:noProof/>
            <w:webHidden/>
          </w:rPr>
          <w:t>27</w:t>
        </w:r>
        <w:r>
          <w:rPr>
            <w:noProof/>
            <w:webHidden/>
          </w:rPr>
          <w:fldChar w:fldCharType="end"/>
        </w:r>
      </w:hyperlink>
    </w:p>
    <w:p w14:paraId="197D0F2E" w14:textId="7E77BED9"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23" w:history="1">
        <w:r w:rsidRPr="00B247B1">
          <w:rPr>
            <w:rStyle w:val="Hipervnculo"/>
            <w:rFonts w:cs="Red Hat Display"/>
            <w:noProof/>
          </w:rPr>
          <w:t>Área Técnica</w:t>
        </w:r>
        <w:r>
          <w:rPr>
            <w:noProof/>
            <w:webHidden/>
          </w:rPr>
          <w:tab/>
        </w:r>
        <w:r>
          <w:rPr>
            <w:noProof/>
            <w:webHidden/>
          </w:rPr>
          <w:fldChar w:fldCharType="begin"/>
        </w:r>
        <w:r>
          <w:rPr>
            <w:noProof/>
            <w:webHidden/>
          </w:rPr>
          <w:instrText xml:space="preserve"> PAGEREF _Toc210408923 \h </w:instrText>
        </w:r>
        <w:r>
          <w:rPr>
            <w:noProof/>
            <w:webHidden/>
          </w:rPr>
        </w:r>
        <w:r>
          <w:rPr>
            <w:noProof/>
            <w:webHidden/>
          </w:rPr>
          <w:fldChar w:fldCharType="separate"/>
        </w:r>
        <w:r>
          <w:rPr>
            <w:noProof/>
            <w:webHidden/>
          </w:rPr>
          <w:t>29</w:t>
        </w:r>
        <w:r>
          <w:rPr>
            <w:noProof/>
            <w:webHidden/>
          </w:rPr>
          <w:fldChar w:fldCharType="end"/>
        </w:r>
      </w:hyperlink>
    </w:p>
    <w:p w14:paraId="6DBC1F7D" w14:textId="2F69636B"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24" w:history="1">
        <w:r w:rsidRPr="00B247B1">
          <w:rPr>
            <w:rStyle w:val="Hipervnculo"/>
            <w:rFonts w:cs="Red Hat Display"/>
            <w:noProof/>
          </w:rPr>
          <w:t>Área de Desarrollo de Contenidos</w:t>
        </w:r>
        <w:r>
          <w:rPr>
            <w:noProof/>
            <w:webHidden/>
          </w:rPr>
          <w:tab/>
        </w:r>
        <w:r>
          <w:rPr>
            <w:noProof/>
            <w:webHidden/>
          </w:rPr>
          <w:fldChar w:fldCharType="begin"/>
        </w:r>
        <w:r>
          <w:rPr>
            <w:noProof/>
            <w:webHidden/>
          </w:rPr>
          <w:instrText xml:space="preserve"> PAGEREF _Toc210408924 \h </w:instrText>
        </w:r>
        <w:r>
          <w:rPr>
            <w:noProof/>
            <w:webHidden/>
          </w:rPr>
        </w:r>
        <w:r>
          <w:rPr>
            <w:noProof/>
            <w:webHidden/>
          </w:rPr>
          <w:fldChar w:fldCharType="separate"/>
        </w:r>
        <w:r>
          <w:rPr>
            <w:noProof/>
            <w:webHidden/>
          </w:rPr>
          <w:t>31</w:t>
        </w:r>
        <w:r>
          <w:rPr>
            <w:noProof/>
            <w:webHidden/>
          </w:rPr>
          <w:fldChar w:fldCharType="end"/>
        </w:r>
      </w:hyperlink>
    </w:p>
    <w:p w14:paraId="6510FF0F" w14:textId="23E542D5"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25" w:history="1">
        <w:r w:rsidRPr="00B247B1">
          <w:rPr>
            <w:rStyle w:val="Hipervnculo"/>
            <w:rFonts w:cs="Red Hat Display"/>
            <w:noProof/>
            <w:lang w:val="es-ES" w:eastAsia="es-CL"/>
          </w:rPr>
          <w:t>Equipo: Área de Desarrollo de Contenidos</w:t>
        </w:r>
        <w:r>
          <w:rPr>
            <w:noProof/>
            <w:webHidden/>
          </w:rPr>
          <w:tab/>
        </w:r>
        <w:r>
          <w:rPr>
            <w:noProof/>
            <w:webHidden/>
          </w:rPr>
          <w:fldChar w:fldCharType="begin"/>
        </w:r>
        <w:r>
          <w:rPr>
            <w:noProof/>
            <w:webHidden/>
          </w:rPr>
          <w:instrText xml:space="preserve"> PAGEREF _Toc210408925 \h </w:instrText>
        </w:r>
        <w:r>
          <w:rPr>
            <w:noProof/>
            <w:webHidden/>
          </w:rPr>
        </w:r>
        <w:r>
          <w:rPr>
            <w:noProof/>
            <w:webHidden/>
          </w:rPr>
          <w:fldChar w:fldCharType="separate"/>
        </w:r>
        <w:r>
          <w:rPr>
            <w:noProof/>
            <w:webHidden/>
          </w:rPr>
          <w:t>32</w:t>
        </w:r>
        <w:r>
          <w:rPr>
            <w:noProof/>
            <w:webHidden/>
          </w:rPr>
          <w:fldChar w:fldCharType="end"/>
        </w:r>
      </w:hyperlink>
    </w:p>
    <w:p w14:paraId="5815DE01" w14:textId="4CB3ABA3"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26" w:history="1">
        <w:r w:rsidRPr="00B247B1">
          <w:rPr>
            <w:rStyle w:val="Hipervnculo"/>
            <w:rFonts w:cs="Red Hat Display"/>
            <w:noProof/>
          </w:rPr>
          <w:t>Coordinaciones</w:t>
        </w:r>
        <w:r>
          <w:rPr>
            <w:noProof/>
            <w:webHidden/>
          </w:rPr>
          <w:tab/>
        </w:r>
        <w:r>
          <w:rPr>
            <w:noProof/>
            <w:webHidden/>
          </w:rPr>
          <w:fldChar w:fldCharType="begin"/>
        </w:r>
        <w:r>
          <w:rPr>
            <w:noProof/>
            <w:webHidden/>
          </w:rPr>
          <w:instrText xml:space="preserve"> PAGEREF _Toc210408926 \h </w:instrText>
        </w:r>
        <w:r>
          <w:rPr>
            <w:noProof/>
            <w:webHidden/>
          </w:rPr>
        </w:r>
        <w:r>
          <w:rPr>
            <w:noProof/>
            <w:webHidden/>
          </w:rPr>
          <w:fldChar w:fldCharType="separate"/>
        </w:r>
        <w:r>
          <w:rPr>
            <w:noProof/>
            <w:webHidden/>
          </w:rPr>
          <w:t>32</w:t>
        </w:r>
        <w:r>
          <w:rPr>
            <w:noProof/>
            <w:webHidden/>
          </w:rPr>
          <w:fldChar w:fldCharType="end"/>
        </w:r>
      </w:hyperlink>
    </w:p>
    <w:p w14:paraId="59F2BA5B" w14:textId="76149A7E"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27" w:history="1">
        <w:r w:rsidRPr="00B247B1">
          <w:rPr>
            <w:rStyle w:val="Hipervnculo"/>
            <w:rFonts w:cs="Red Hat Display"/>
            <w:noProof/>
          </w:rPr>
          <w:t>Participantes Directos</w:t>
        </w:r>
        <w:r>
          <w:rPr>
            <w:noProof/>
            <w:webHidden/>
          </w:rPr>
          <w:tab/>
        </w:r>
        <w:r>
          <w:rPr>
            <w:noProof/>
            <w:webHidden/>
          </w:rPr>
          <w:fldChar w:fldCharType="begin"/>
        </w:r>
        <w:r>
          <w:rPr>
            <w:noProof/>
            <w:webHidden/>
          </w:rPr>
          <w:instrText xml:space="preserve"> PAGEREF _Toc210408927 \h </w:instrText>
        </w:r>
        <w:r>
          <w:rPr>
            <w:noProof/>
            <w:webHidden/>
          </w:rPr>
        </w:r>
        <w:r>
          <w:rPr>
            <w:noProof/>
            <w:webHidden/>
          </w:rPr>
          <w:fldChar w:fldCharType="separate"/>
        </w:r>
        <w:r>
          <w:rPr>
            <w:noProof/>
            <w:webHidden/>
          </w:rPr>
          <w:t>36</w:t>
        </w:r>
        <w:r>
          <w:rPr>
            <w:noProof/>
            <w:webHidden/>
          </w:rPr>
          <w:fldChar w:fldCharType="end"/>
        </w:r>
      </w:hyperlink>
    </w:p>
    <w:p w14:paraId="4FE427C6" w14:textId="02317966"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28" w:history="1">
        <w:r w:rsidRPr="00B247B1">
          <w:rPr>
            <w:rStyle w:val="Hipervnculo"/>
            <w:rFonts w:cs="Red Hat Display"/>
            <w:noProof/>
          </w:rPr>
          <w:t>Voces externas</w:t>
        </w:r>
        <w:r>
          <w:rPr>
            <w:noProof/>
            <w:webHidden/>
          </w:rPr>
          <w:tab/>
        </w:r>
        <w:r>
          <w:rPr>
            <w:noProof/>
            <w:webHidden/>
          </w:rPr>
          <w:fldChar w:fldCharType="begin"/>
        </w:r>
        <w:r>
          <w:rPr>
            <w:noProof/>
            <w:webHidden/>
          </w:rPr>
          <w:instrText xml:space="preserve"> PAGEREF _Toc210408928 \h </w:instrText>
        </w:r>
        <w:r>
          <w:rPr>
            <w:noProof/>
            <w:webHidden/>
          </w:rPr>
        </w:r>
        <w:r>
          <w:rPr>
            <w:noProof/>
            <w:webHidden/>
          </w:rPr>
          <w:fldChar w:fldCharType="separate"/>
        </w:r>
        <w:r>
          <w:rPr>
            <w:noProof/>
            <w:webHidden/>
          </w:rPr>
          <w:t>37</w:t>
        </w:r>
        <w:r>
          <w:rPr>
            <w:noProof/>
            <w:webHidden/>
          </w:rPr>
          <w:fldChar w:fldCharType="end"/>
        </w:r>
      </w:hyperlink>
    </w:p>
    <w:p w14:paraId="7ED6B449" w14:textId="23CC49F8"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29" w:history="1">
        <w:r w:rsidRPr="00B247B1">
          <w:rPr>
            <w:rStyle w:val="Hipervnculo"/>
            <w:rFonts w:cs="Red Hat Display"/>
            <w:noProof/>
            <w:lang w:val="es-ES" w:eastAsia="es-CL"/>
          </w:rPr>
          <w:t>Procesos: Área de Desarrollo de Contenidos</w:t>
        </w:r>
        <w:r>
          <w:rPr>
            <w:noProof/>
            <w:webHidden/>
          </w:rPr>
          <w:tab/>
        </w:r>
        <w:r>
          <w:rPr>
            <w:noProof/>
            <w:webHidden/>
          </w:rPr>
          <w:fldChar w:fldCharType="begin"/>
        </w:r>
        <w:r>
          <w:rPr>
            <w:noProof/>
            <w:webHidden/>
          </w:rPr>
          <w:instrText xml:space="preserve"> PAGEREF _Toc210408929 \h </w:instrText>
        </w:r>
        <w:r>
          <w:rPr>
            <w:noProof/>
            <w:webHidden/>
          </w:rPr>
        </w:r>
        <w:r>
          <w:rPr>
            <w:noProof/>
            <w:webHidden/>
          </w:rPr>
          <w:fldChar w:fldCharType="separate"/>
        </w:r>
        <w:r>
          <w:rPr>
            <w:noProof/>
            <w:webHidden/>
          </w:rPr>
          <w:t>40</w:t>
        </w:r>
        <w:r>
          <w:rPr>
            <w:noProof/>
            <w:webHidden/>
          </w:rPr>
          <w:fldChar w:fldCharType="end"/>
        </w:r>
      </w:hyperlink>
    </w:p>
    <w:p w14:paraId="0DCF612A" w14:textId="489A3E3A"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30" w:history="1">
        <w:r w:rsidRPr="00B247B1">
          <w:rPr>
            <w:rStyle w:val="Hipervnculo"/>
            <w:rFonts w:cs="Red Hat Display"/>
            <w:noProof/>
            <w:lang w:val="es-ES" w:eastAsia="es-CL"/>
          </w:rPr>
          <w:t>Mesas temáticas</w:t>
        </w:r>
        <w:r>
          <w:rPr>
            <w:noProof/>
            <w:webHidden/>
          </w:rPr>
          <w:tab/>
        </w:r>
        <w:r>
          <w:rPr>
            <w:noProof/>
            <w:webHidden/>
          </w:rPr>
          <w:fldChar w:fldCharType="begin"/>
        </w:r>
        <w:r>
          <w:rPr>
            <w:noProof/>
            <w:webHidden/>
          </w:rPr>
          <w:instrText xml:space="preserve"> PAGEREF _Toc210408930 \h </w:instrText>
        </w:r>
        <w:r>
          <w:rPr>
            <w:noProof/>
            <w:webHidden/>
          </w:rPr>
        </w:r>
        <w:r>
          <w:rPr>
            <w:noProof/>
            <w:webHidden/>
          </w:rPr>
          <w:fldChar w:fldCharType="separate"/>
        </w:r>
        <w:r>
          <w:rPr>
            <w:noProof/>
            <w:webHidden/>
          </w:rPr>
          <w:t>40</w:t>
        </w:r>
        <w:r>
          <w:rPr>
            <w:noProof/>
            <w:webHidden/>
          </w:rPr>
          <w:fldChar w:fldCharType="end"/>
        </w:r>
      </w:hyperlink>
    </w:p>
    <w:p w14:paraId="67CF397C" w14:textId="47204F29"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31" w:history="1">
        <w:r w:rsidRPr="00B247B1">
          <w:rPr>
            <w:rStyle w:val="Hipervnculo"/>
            <w:rFonts w:cs="Red Hat Display"/>
            <w:noProof/>
            <w:lang w:val="es-ES" w:eastAsia="es-CL"/>
          </w:rPr>
          <w:t>Hoja de Ruta</w:t>
        </w:r>
        <w:r>
          <w:rPr>
            <w:noProof/>
            <w:webHidden/>
          </w:rPr>
          <w:tab/>
        </w:r>
        <w:r>
          <w:rPr>
            <w:noProof/>
            <w:webHidden/>
          </w:rPr>
          <w:fldChar w:fldCharType="begin"/>
        </w:r>
        <w:r>
          <w:rPr>
            <w:noProof/>
            <w:webHidden/>
          </w:rPr>
          <w:instrText xml:space="preserve"> PAGEREF _Toc210408931 \h </w:instrText>
        </w:r>
        <w:r>
          <w:rPr>
            <w:noProof/>
            <w:webHidden/>
          </w:rPr>
        </w:r>
        <w:r>
          <w:rPr>
            <w:noProof/>
            <w:webHidden/>
          </w:rPr>
          <w:fldChar w:fldCharType="separate"/>
        </w:r>
        <w:r>
          <w:rPr>
            <w:noProof/>
            <w:webHidden/>
          </w:rPr>
          <w:t>43</w:t>
        </w:r>
        <w:r>
          <w:rPr>
            <w:noProof/>
            <w:webHidden/>
          </w:rPr>
          <w:fldChar w:fldCharType="end"/>
        </w:r>
      </w:hyperlink>
    </w:p>
    <w:p w14:paraId="13DD30DA" w14:textId="6879B3B0"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32" w:history="1">
        <w:r w:rsidRPr="00B247B1">
          <w:rPr>
            <w:rStyle w:val="Hipervnculo"/>
            <w:noProof/>
          </w:rPr>
          <w:t>Proceso colaborativo tripartito</w:t>
        </w:r>
        <w:r>
          <w:rPr>
            <w:noProof/>
            <w:webHidden/>
          </w:rPr>
          <w:tab/>
        </w:r>
        <w:r>
          <w:rPr>
            <w:noProof/>
            <w:webHidden/>
          </w:rPr>
          <w:fldChar w:fldCharType="begin"/>
        </w:r>
        <w:r>
          <w:rPr>
            <w:noProof/>
            <w:webHidden/>
          </w:rPr>
          <w:instrText xml:space="preserve"> PAGEREF _Toc210408932 \h </w:instrText>
        </w:r>
        <w:r>
          <w:rPr>
            <w:noProof/>
            <w:webHidden/>
          </w:rPr>
        </w:r>
        <w:r>
          <w:rPr>
            <w:noProof/>
            <w:webHidden/>
          </w:rPr>
          <w:fldChar w:fldCharType="separate"/>
        </w:r>
        <w:r>
          <w:rPr>
            <w:noProof/>
            <w:webHidden/>
          </w:rPr>
          <w:t>44</w:t>
        </w:r>
        <w:r>
          <w:rPr>
            <w:noProof/>
            <w:webHidden/>
          </w:rPr>
          <w:fldChar w:fldCharType="end"/>
        </w:r>
      </w:hyperlink>
    </w:p>
    <w:p w14:paraId="27A7D6C4" w14:textId="3C54F8C5"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33" w:history="1">
        <w:r w:rsidRPr="00B247B1">
          <w:rPr>
            <w:rStyle w:val="Hipervnculo"/>
            <w:noProof/>
          </w:rPr>
          <w:t>Consejo Editor: Validación estratégica externa</w:t>
        </w:r>
        <w:r>
          <w:rPr>
            <w:noProof/>
            <w:webHidden/>
          </w:rPr>
          <w:tab/>
        </w:r>
        <w:r>
          <w:rPr>
            <w:noProof/>
            <w:webHidden/>
          </w:rPr>
          <w:fldChar w:fldCharType="begin"/>
        </w:r>
        <w:r>
          <w:rPr>
            <w:noProof/>
            <w:webHidden/>
          </w:rPr>
          <w:instrText xml:space="preserve"> PAGEREF _Toc210408933 \h </w:instrText>
        </w:r>
        <w:r>
          <w:rPr>
            <w:noProof/>
            <w:webHidden/>
          </w:rPr>
        </w:r>
        <w:r>
          <w:rPr>
            <w:noProof/>
            <w:webHidden/>
          </w:rPr>
          <w:fldChar w:fldCharType="separate"/>
        </w:r>
        <w:r>
          <w:rPr>
            <w:noProof/>
            <w:webHidden/>
          </w:rPr>
          <w:t>46</w:t>
        </w:r>
        <w:r>
          <w:rPr>
            <w:noProof/>
            <w:webHidden/>
          </w:rPr>
          <w:fldChar w:fldCharType="end"/>
        </w:r>
      </w:hyperlink>
    </w:p>
    <w:p w14:paraId="6CE6E030" w14:textId="660A9B35" w:rsidR="00D6391B" w:rsidRDefault="00D6391B">
      <w:pPr>
        <w:pStyle w:val="TDC3"/>
        <w:tabs>
          <w:tab w:val="right" w:leader="dot" w:pos="9111"/>
        </w:tabs>
        <w:rPr>
          <w:rFonts w:asciiTheme="minorHAnsi" w:eastAsiaTheme="minorEastAsia" w:hAnsiTheme="minorHAnsi"/>
          <w:noProof/>
          <w:kern w:val="2"/>
          <w:sz w:val="24"/>
          <w:szCs w:val="24"/>
          <w:lang w:eastAsia="es-MX"/>
          <w14:ligatures w14:val="standardContextual"/>
        </w:rPr>
      </w:pPr>
      <w:hyperlink w:anchor="_Toc210408934" w:history="1">
        <w:r w:rsidRPr="00B247B1">
          <w:rPr>
            <w:rStyle w:val="Hipervnculo"/>
            <w:noProof/>
          </w:rPr>
          <w:t>Cronograma y publicación estratégica</w:t>
        </w:r>
        <w:r>
          <w:rPr>
            <w:noProof/>
            <w:webHidden/>
          </w:rPr>
          <w:tab/>
        </w:r>
        <w:r>
          <w:rPr>
            <w:noProof/>
            <w:webHidden/>
          </w:rPr>
          <w:fldChar w:fldCharType="begin"/>
        </w:r>
        <w:r>
          <w:rPr>
            <w:noProof/>
            <w:webHidden/>
          </w:rPr>
          <w:instrText xml:space="preserve"> PAGEREF _Toc210408934 \h </w:instrText>
        </w:r>
        <w:r>
          <w:rPr>
            <w:noProof/>
            <w:webHidden/>
          </w:rPr>
        </w:r>
        <w:r>
          <w:rPr>
            <w:noProof/>
            <w:webHidden/>
          </w:rPr>
          <w:fldChar w:fldCharType="separate"/>
        </w:r>
        <w:r>
          <w:rPr>
            <w:noProof/>
            <w:webHidden/>
          </w:rPr>
          <w:t>46</w:t>
        </w:r>
        <w:r>
          <w:rPr>
            <w:noProof/>
            <w:webHidden/>
          </w:rPr>
          <w:fldChar w:fldCharType="end"/>
        </w:r>
      </w:hyperlink>
    </w:p>
    <w:p w14:paraId="70337A1C" w14:textId="251A5BFD" w:rsidR="00D6391B" w:rsidRDefault="00D6391B">
      <w:pPr>
        <w:pStyle w:val="TDC1"/>
        <w:rPr>
          <w:rFonts w:asciiTheme="minorHAnsi" w:eastAsiaTheme="minorEastAsia" w:hAnsiTheme="minorHAnsi"/>
          <w:noProof/>
          <w:kern w:val="2"/>
          <w:sz w:val="24"/>
          <w:szCs w:val="24"/>
          <w:lang w:eastAsia="es-MX"/>
          <w14:ligatures w14:val="standardContextual"/>
        </w:rPr>
      </w:pPr>
      <w:hyperlink w:anchor="_Toc210408935" w:history="1">
        <w:r w:rsidRPr="00B247B1">
          <w:rPr>
            <w:rStyle w:val="Hipervnculo"/>
            <w:rFonts w:cs="Red Hat Display"/>
            <w:noProof/>
          </w:rPr>
          <w:t>Referencias</w:t>
        </w:r>
        <w:r>
          <w:rPr>
            <w:noProof/>
            <w:webHidden/>
          </w:rPr>
          <w:tab/>
        </w:r>
        <w:r>
          <w:rPr>
            <w:noProof/>
            <w:webHidden/>
          </w:rPr>
          <w:fldChar w:fldCharType="begin"/>
        </w:r>
        <w:r>
          <w:rPr>
            <w:noProof/>
            <w:webHidden/>
          </w:rPr>
          <w:instrText xml:space="preserve"> PAGEREF _Toc210408935 \h </w:instrText>
        </w:r>
        <w:r>
          <w:rPr>
            <w:noProof/>
            <w:webHidden/>
          </w:rPr>
        </w:r>
        <w:r>
          <w:rPr>
            <w:noProof/>
            <w:webHidden/>
          </w:rPr>
          <w:fldChar w:fldCharType="separate"/>
        </w:r>
        <w:r>
          <w:rPr>
            <w:noProof/>
            <w:webHidden/>
          </w:rPr>
          <w:t>48</w:t>
        </w:r>
        <w:r>
          <w:rPr>
            <w:noProof/>
            <w:webHidden/>
          </w:rPr>
          <w:fldChar w:fldCharType="end"/>
        </w:r>
      </w:hyperlink>
    </w:p>
    <w:p w14:paraId="01E07AF0" w14:textId="7E81830B" w:rsidR="00D6391B" w:rsidRDefault="00D6391B">
      <w:pPr>
        <w:pStyle w:val="TDC1"/>
        <w:rPr>
          <w:rFonts w:asciiTheme="minorHAnsi" w:eastAsiaTheme="minorEastAsia" w:hAnsiTheme="minorHAnsi"/>
          <w:noProof/>
          <w:kern w:val="2"/>
          <w:sz w:val="24"/>
          <w:szCs w:val="24"/>
          <w:lang w:eastAsia="es-MX"/>
          <w14:ligatures w14:val="standardContextual"/>
        </w:rPr>
      </w:pPr>
      <w:hyperlink w:anchor="_Toc210408936" w:history="1">
        <w:r w:rsidRPr="00B247B1">
          <w:rPr>
            <w:rStyle w:val="Hipervnculo"/>
            <w:noProof/>
          </w:rPr>
          <w:t>Anexos</w:t>
        </w:r>
        <w:r>
          <w:rPr>
            <w:noProof/>
            <w:webHidden/>
          </w:rPr>
          <w:tab/>
        </w:r>
        <w:r>
          <w:rPr>
            <w:noProof/>
            <w:webHidden/>
          </w:rPr>
          <w:fldChar w:fldCharType="begin"/>
        </w:r>
        <w:r>
          <w:rPr>
            <w:noProof/>
            <w:webHidden/>
          </w:rPr>
          <w:instrText xml:space="preserve"> PAGEREF _Toc210408936 \h </w:instrText>
        </w:r>
        <w:r>
          <w:rPr>
            <w:noProof/>
            <w:webHidden/>
          </w:rPr>
        </w:r>
        <w:r>
          <w:rPr>
            <w:noProof/>
            <w:webHidden/>
          </w:rPr>
          <w:fldChar w:fldCharType="separate"/>
        </w:r>
        <w:r>
          <w:rPr>
            <w:noProof/>
            <w:webHidden/>
          </w:rPr>
          <w:t>52</w:t>
        </w:r>
        <w:r>
          <w:rPr>
            <w:noProof/>
            <w:webHidden/>
          </w:rPr>
          <w:fldChar w:fldCharType="end"/>
        </w:r>
      </w:hyperlink>
    </w:p>
    <w:p w14:paraId="1BD8F8EB" w14:textId="49F8E4B5"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37" w:history="1">
        <w:r w:rsidRPr="00B247B1">
          <w:rPr>
            <w:rStyle w:val="Hipervnculo"/>
            <w:noProof/>
            <w:lang w:val="es-ES_tradnl" w:eastAsia="es-CL"/>
          </w:rPr>
          <w:t>Anexo 1: Programa metodológico mesas recurrentes</w:t>
        </w:r>
        <w:r>
          <w:rPr>
            <w:noProof/>
            <w:webHidden/>
          </w:rPr>
          <w:tab/>
        </w:r>
        <w:r>
          <w:rPr>
            <w:noProof/>
            <w:webHidden/>
          </w:rPr>
          <w:fldChar w:fldCharType="begin"/>
        </w:r>
        <w:r>
          <w:rPr>
            <w:noProof/>
            <w:webHidden/>
          </w:rPr>
          <w:instrText xml:space="preserve"> PAGEREF _Toc210408937 \h </w:instrText>
        </w:r>
        <w:r>
          <w:rPr>
            <w:noProof/>
            <w:webHidden/>
          </w:rPr>
        </w:r>
        <w:r>
          <w:rPr>
            <w:noProof/>
            <w:webHidden/>
          </w:rPr>
          <w:fldChar w:fldCharType="separate"/>
        </w:r>
        <w:r>
          <w:rPr>
            <w:noProof/>
            <w:webHidden/>
          </w:rPr>
          <w:t>52</w:t>
        </w:r>
        <w:r>
          <w:rPr>
            <w:noProof/>
            <w:webHidden/>
          </w:rPr>
          <w:fldChar w:fldCharType="end"/>
        </w:r>
      </w:hyperlink>
    </w:p>
    <w:p w14:paraId="6DD21DE5" w14:textId="568986F8"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38" w:history="1">
        <w:r w:rsidRPr="00B247B1">
          <w:rPr>
            <w:rStyle w:val="Hipervnculo"/>
            <w:noProof/>
            <w:lang w:val="es-ES_tradnl" w:eastAsia="es-CL"/>
          </w:rPr>
          <w:t>Anexo 2: Programa metodológico mesas nuevas</w:t>
        </w:r>
        <w:r>
          <w:rPr>
            <w:noProof/>
            <w:webHidden/>
          </w:rPr>
          <w:tab/>
        </w:r>
        <w:r>
          <w:rPr>
            <w:noProof/>
            <w:webHidden/>
          </w:rPr>
          <w:fldChar w:fldCharType="begin"/>
        </w:r>
        <w:r>
          <w:rPr>
            <w:noProof/>
            <w:webHidden/>
          </w:rPr>
          <w:instrText xml:space="preserve"> PAGEREF _Toc210408938 \h </w:instrText>
        </w:r>
        <w:r>
          <w:rPr>
            <w:noProof/>
            <w:webHidden/>
          </w:rPr>
        </w:r>
        <w:r>
          <w:rPr>
            <w:noProof/>
            <w:webHidden/>
          </w:rPr>
          <w:fldChar w:fldCharType="separate"/>
        </w:r>
        <w:r>
          <w:rPr>
            <w:noProof/>
            <w:webHidden/>
          </w:rPr>
          <w:t>61</w:t>
        </w:r>
        <w:r>
          <w:rPr>
            <w:noProof/>
            <w:webHidden/>
          </w:rPr>
          <w:fldChar w:fldCharType="end"/>
        </w:r>
      </w:hyperlink>
    </w:p>
    <w:p w14:paraId="30D1D8D2" w14:textId="5F95CE63"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39" w:history="1">
        <w:r w:rsidRPr="00B247B1">
          <w:rPr>
            <w:rStyle w:val="Hipervnculo"/>
            <w:noProof/>
            <w:lang w:val="es-ES_tradnl" w:eastAsia="es-CL"/>
          </w:rPr>
          <w:t>Anexo 3: Consideraciones sobre instancias participativas</w:t>
        </w:r>
        <w:r>
          <w:rPr>
            <w:noProof/>
            <w:webHidden/>
          </w:rPr>
          <w:tab/>
        </w:r>
        <w:r>
          <w:rPr>
            <w:noProof/>
            <w:webHidden/>
          </w:rPr>
          <w:fldChar w:fldCharType="begin"/>
        </w:r>
        <w:r>
          <w:rPr>
            <w:noProof/>
            <w:webHidden/>
          </w:rPr>
          <w:instrText xml:space="preserve"> PAGEREF _Toc210408939 \h </w:instrText>
        </w:r>
        <w:r>
          <w:rPr>
            <w:noProof/>
            <w:webHidden/>
          </w:rPr>
        </w:r>
        <w:r>
          <w:rPr>
            <w:noProof/>
            <w:webHidden/>
          </w:rPr>
          <w:fldChar w:fldCharType="separate"/>
        </w:r>
        <w:r>
          <w:rPr>
            <w:noProof/>
            <w:webHidden/>
          </w:rPr>
          <w:t>71</w:t>
        </w:r>
        <w:r>
          <w:rPr>
            <w:noProof/>
            <w:webHidden/>
          </w:rPr>
          <w:fldChar w:fldCharType="end"/>
        </w:r>
      </w:hyperlink>
    </w:p>
    <w:p w14:paraId="7D77C913" w14:textId="6AB7A12D" w:rsidR="00D6391B" w:rsidRDefault="00D6391B">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210408940" w:history="1">
        <w:r w:rsidRPr="00B247B1">
          <w:rPr>
            <w:rStyle w:val="Hipervnculo"/>
            <w:noProof/>
            <w:lang w:val="es-ES_tradnl" w:eastAsia="es-CL"/>
          </w:rPr>
          <w:t>Anexo 4: Consideraciones sobre el uso de Inteligencia Artificial (IA)</w:t>
        </w:r>
        <w:r>
          <w:rPr>
            <w:noProof/>
            <w:webHidden/>
          </w:rPr>
          <w:tab/>
        </w:r>
        <w:r>
          <w:rPr>
            <w:noProof/>
            <w:webHidden/>
          </w:rPr>
          <w:fldChar w:fldCharType="begin"/>
        </w:r>
        <w:r>
          <w:rPr>
            <w:noProof/>
            <w:webHidden/>
          </w:rPr>
          <w:instrText xml:space="preserve"> PAGEREF _Toc210408940 \h </w:instrText>
        </w:r>
        <w:r>
          <w:rPr>
            <w:noProof/>
            <w:webHidden/>
          </w:rPr>
        </w:r>
        <w:r>
          <w:rPr>
            <w:noProof/>
            <w:webHidden/>
          </w:rPr>
          <w:fldChar w:fldCharType="separate"/>
        </w:r>
        <w:r>
          <w:rPr>
            <w:noProof/>
            <w:webHidden/>
          </w:rPr>
          <w:t>77</w:t>
        </w:r>
        <w:r>
          <w:rPr>
            <w:noProof/>
            <w:webHidden/>
          </w:rPr>
          <w:fldChar w:fldCharType="end"/>
        </w:r>
      </w:hyperlink>
    </w:p>
    <w:p w14:paraId="53FAF1F3" w14:textId="65AA3B64" w:rsidR="00A31831" w:rsidRPr="00622A7C" w:rsidRDefault="00A31831" w:rsidP="00E8176D">
      <w:pPr>
        <w:rPr>
          <w:rFonts w:cs="Red Hat Display"/>
        </w:rPr>
      </w:pPr>
      <w:r w:rsidRPr="00622A7C">
        <w:rPr>
          <w:rFonts w:cs="Red Hat Display"/>
          <w:b/>
          <w:bCs/>
          <w:sz w:val="18"/>
        </w:rPr>
        <w:fldChar w:fldCharType="end"/>
      </w:r>
      <w:r w:rsidRPr="00622A7C">
        <w:rPr>
          <w:rFonts w:cs="Red Hat Display"/>
        </w:rPr>
        <w:br w:type="page"/>
      </w:r>
    </w:p>
    <w:p w14:paraId="0F6588A2" w14:textId="5B2413ED" w:rsidR="000E40FD" w:rsidRPr="00622A7C" w:rsidRDefault="00C6498A" w:rsidP="00460E91">
      <w:pPr>
        <w:pStyle w:val="Ttulo1"/>
        <w:numPr>
          <w:ilvl w:val="0"/>
          <w:numId w:val="0"/>
        </w:numPr>
        <w:rPr>
          <w:rFonts w:cs="Red Hat Display"/>
        </w:rPr>
      </w:pPr>
      <w:bookmarkStart w:id="1" w:name="_Toc210408903"/>
      <w:r w:rsidRPr="00622A7C">
        <w:rPr>
          <w:rFonts w:cs="Red Hat Display"/>
        </w:rPr>
        <w:lastRenderedPageBreak/>
        <w:t>Introducción</w:t>
      </w:r>
      <w:bookmarkEnd w:id="1"/>
    </w:p>
    <w:p w14:paraId="1A2BFD1C" w14:textId="787B0336" w:rsidR="001511B2" w:rsidRPr="00622A7C" w:rsidRDefault="001511B2" w:rsidP="001511B2">
      <w:pPr>
        <w:rPr>
          <w:rFonts w:cs="Red Hat Display"/>
          <w:lang w:val="es-ES_tradnl" w:eastAsia="es-CL"/>
        </w:rPr>
      </w:pPr>
      <w:r w:rsidRPr="00622A7C">
        <w:rPr>
          <w:rFonts w:cs="Red Hat Display"/>
          <w:lang w:val="es-ES_tradnl" w:eastAsia="es-CL"/>
        </w:rPr>
        <w:t xml:space="preserve">Este documento presenta el </w:t>
      </w:r>
      <w:r w:rsidRPr="00622A7C">
        <w:rPr>
          <w:rFonts w:cs="Red Hat Display"/>
          <w:b/>
          <w:bCs/>
          <w:lang w:val="es-ES_tradnl" w:eastAsia="es-CL"/>
        </w:rPr>
        <w:t>Modelo de Análisis Prospectivo Proyecta Chile 2050</w:t>
      </w:r>
      <w:r w:rsidR="0068042E">
        <w:rPr>
          <w:rStyle w:val="Refdenotaalpie"/>
          <w:rFonts w:cs="Red Hat Display"/>
          <w:b/>
          <w:bCs/>
          <w:lang w:val="es-ES_tradnl" w:eastAsia="es-CL"/>
        </w:rPr>
        <w:footnoteReference w:id="2"/>
      </w:r>
      <w:r w:rsidRPr="00622A7C">
        <w:rPr>
          <w:rFonts w:cs="Red Hat Display"/>
          <w:lang w:val="es-ES_tradnl" w:eastAsia="es-CL"/>
        </w:rPr>
        <w:t xml:space="preserve">, producto de una consultoría encargada por la Fundación Encuentros del Futuro (FEF), cuyo objetivo general es "construir una hoja de ruta para Proyecta Chile 2050, en base al diseño e implementación de una metodología consistente y replicable, capaz de incidir en distintos momentos de la Agenda Pública y de Gobierno". </w:t>
      </w:r>
    </w:p>
    <w:p w14:paraId="43AE9362" w14:textId="286A4B9B" w:rsidR="00C21963" w:rsidRPr="00622A7C" w:rsidRDefault="0057503F" w:rsidP="0057503F">
      <w:pPr>
        <w:pStyle w:val="Ttulo2"/>
        <w:rPr>
          <w:rFonts w:cs="Red Hat Display"/>
          <w:lang w:val="es-ES_tradnl" w:eastAsia="es-CL"/>
        </w:rPr>
      </w:pPr>
      <w:bookmarkStart w:id="2" w:name="_Toc210408904"/>
      <w:r w:rsidRPr="00622A7C">
        <w:rPr>
          <w:rFonts w:cs="Red Hat Display"/>
          <w:lang w:val="es-ES_tradnl" w:eastAsia="es-CL"/>
        </w:rPr>
        <w:t>Proyecta Chile 2050 y la Fundación Encuentros del Futuro</w:t>
      </w:r>
      <w:bookmarkEnd w:id="2"/>
    </w:p>
    <w:p w14:paraId="1E7D5008" w14:textId="77D504E7" w:rsidR="00083756" w:rsidRPr="00622A7C" w:rsidRDefault="00083756" w:rsidP="00083756">
      <w:pPr>
        <w:rPr>
          <w:rFonts w:cs="Red Hat Display"/>
          <w:lang w:val="es-ES_tradnl" w:eastAsia="es-CL"/>
        </w:rPr>
      </w:pPr>
      <w:r w:rsidRPr="00622A7C">
        <w:rPr>
          <w:rFonts w:cs="Red Hat Display"/>
          <w:lang w:val="es-ES_tradnl" w:eastAsia="es-CL"/>
        </w:rPr>
        <w:t>La Fundación Encuentros del Futuro es una iniciativa colaborativa generadora de bienes públicos que articula a expertos, instituciones académicas y actores del sector público y privado para impulsar soluciones colectivas y formular políticas públicas basadas en evidencia científica. A través de esta red de colaboración, busca democratizar el acceso al conocimiento, anticipar desafíos emergentes y diseñar respuestas con proyección de largo plazo, contribuyendo a la construcción de un futuro más sostenible. Su visión es ser un punto de encuentro relevante que impulse el diálogo y la acción transversal, la colaboración y la diversidad, donde las políticas públicas y el conocimiento generen un impacto de convergencia, positivo y de trascendencia social.</w:t>
      </w:r>
    </w:p>
    <w:p w14:paraId="27381750" w14:textId="02BAEA49" w:rsidR="00083756" w:rsidRPr="00622A7C" w:rsidRDefault="00083756" w:rsidP="00083756">
      <w:pPr>
        <w:rPr>
          <w:rFonts w:cs="Red Hat Display"/>
          <w:lang w:val="es-ES" w:eastAsia="es-CL"/>
        </w:rPr>
      </w:pPr>
      <w:r w:rsidRPr="00622A7C">
        <w:rPr>
          <w:rFonts w:cs="Red Hat Display"/>
          <w:lang w:val="es-ES" w:eastAsia="es-CL"/>
        </w:rPr>
        <w:t>Proyecta Chile 2050, como iniciativa específica dentro de la Fundación, tiene como objetivo crear una hoja de ruta para que Chile tenga una visión común compartida que le permita enfrentar los desafíos y aprovechar las oportunidades que trae el futuro. Busca desarrollar una estrategia país, promover el diálogo y la conversación, e instaurar capacidad y cultura de prospectiva nacional. Entre sus objetivos específicos se encuentran: comprender las grandes transformaciones que moldearán el futuro de Chile y construir diagnósticos estratégicos; definir nuevas estrategias para abordar escenarios futuros desde perspectivas económicas, sociales, ambientales e institucionales; abrir espacios para la integración de diversas voces a través de procesos de diálogo abierto; y priorizar propuestas para traducirlas en objetivos estratégicos claros que promuevan el diseño de un sistema integrado y dinámico de políticas públicas.</w:t>
      </w:r>
    </w:p>
    <w:p w14:paraId="0ECB57AA" w14:textId="6315615E" w:rsidR="00083756" w:rsidRPr="00622A7C" w:rsidRDefault="00083756" w:rsidP="00083756">
      <w:pPr>
        <w:rPr>
          <w:rFonts w:cs="Red Hat Display"/>
          <w:lang w:val="es-ES" w:eastAsia="es-CL"/>
        </w:rPr>
      </w:pPr>
      <w:r w:rsidRPr="00622A7C">
        <w:rPr>
          <w:rFonts w:cs="Red Hat Display"/>
          <w:lang w:val="es-ES" w:eastAsia="es-CL"/>
        </w:rPr>
        <w:t xml:space="preserve">El modelo que se presenta </w:t>
      </w:r>
      <w:r w:rsidR="009C56A7" w:rsidRPr="00622A7C">
        <w:rPr>
          <w:rFonts w:cs="Red Hat Display"/>
          <w:lang w:val="es-ES" w:eastAsia="es-CL"/>
        </w:rPr>
        <w:t xml:space="preserve">en este documento </w:t>
      </w:r>
      <w:r w:rsidRPr="00622A7C">
        <w:rPr>
          <w:rFonts w:cs="Red Hat Display"/>
          <w:lang w:val="es-ES" w:eastAsia="es-CL"/>
        </w:rPr>
        <w:t>busca c</w:t>
      </w:r>
      <w:r w:rsidR="00AE1277" w:rsidRPr="00622A7C">
        <w:rPr>
          <w:rFonts w:cs="Red Hat Display"/>
          <w:lang w:val="es-ES" w:eastAsia="es-CL"/>
        </w:rPr>
        <w:t>ontribuir al logro de</w:t>
      </w:r>
      <w:r w:rsidRPr="00622A7C">
        <w:rPr>
          <w:rFonts w:cs="Red Hat Display"/>
          <w:lang w:val="es-ES" w:eastAsia="es-CL"/>
        </w:rPr>
        <w:t xml:space="preserve"> objetivos estratégicos clave para la Fundación y para Proyecta Chile: recuperar la esperanza en un futuro próspero, promover una cultura nacional de prospectiva, y posicionar a la FEF como una plataforma generadora constante y sistemática de políticas de Estado que sirvan como referente para la acción colectiva y la toma de decisiones a nivel nacional, anticipándose </w:t>
      </w:r>
      <w:r w:rsidRPr="00622A7C">
        <w:rPr>
          <w:rFonts w:cs="Red Hat Display"/>
          <w:lang w:val="es-ES" w:eastAsia="es-CL"/>
        </w:rPr>
        <w:lastRenderedPageBreak/>
        <w:t>proactivamente a los desafíos del país para abordarlos de manera exitosa y acercarse al futuro deseado.</w:t>
      </w:r>
    </w:p>
    <w:p w14:paraId="5207D1EF" w14:textId="3180A1BB" w:rsidR="00C51764" w:rsidRPr="00622A7C" w:rsidRDefault="00C51764" w:rsidP="00C51764">
      <w:pPr>
        <w:pStyle w:val="Ttulo2"/>
        <w:rPr>
          <w:rFonts w:cs="Red Hat Display"/>
          <w:lang w:val="es-ES_tradnl" w:eastAsia="es-CL"/>
        </w:rPr>
      </w:pPr>
      <w:bookmarkStart w:id="3" w:name="_Toc210408905"/>
      <w:r w:rsidRPr="00622A7C">
        <w:rPr>
          <w:rFonts w:cs="Red Hat Display"/>
          <w:lang w:val="es-ES_tradnl" w:eastAsia="es-CL"/>
        </w:rPr>
        <w:t>Prospectiva y Hojas de Ruta</w:t>
      </w:r>
      <w:r w:rsidR="005767D9" w:rsidRPr="00622A7C">
        <w:rPr>
          <w:rFonts w:cs="Red Hat Display"/>
          <w:lang w:val="es-ES_tradnl" w:eastAsia="es-CL"/>
        </w:rPr>
        <w:t>: Definiciones generales</w:t>
      </w:r>
      <w:bookmarkEnd w:id="3"/>
    </w:p>
    <w:p w14:paraId="637C41C0" w14:textId="4AFE737C" w:rsidR="00B6008D" w:rsidRPr="00622A7C" w:rsidRDefault="00B6008D" w:rsidP="00B6008D">
      <w:pPr>
        <w:rPr>
          <w:rFonts w:cs="Red Hat Display"/>
          <w:lang w:val="es-ES" w:eastAsia="es-CL"/>
        </w:rPr>
      </w:pPr>
      <w:r w:rsidRPr="00622A7C">
        <w:rPr>
          <w:rFonts w:cs="Red Hat Display"/>
          <w:lang w:val="es-ES" w:eastAsia="es-CL"/>
        </w:rPr>
        <w:t xml:space="preserve">Para comprender el alcance y naturaleza de este documento, es fundamental establecer el marco conceptual que lo sustenta. La </w:t>
      </w:r>
      <w:r w:rsidRPr="00622A7C">
        <w:rPr>
          <w:rFonts w:cs="Red Hat Display"/>
          <w:b/>
          <w:lang w:val="es-ES" w:eastAsia="es-CL"/>
        </w:rPr>
        <w:t>prospectiva estratégica</w:t>
      </w:r>
      <w:r w:rsidRPr="00622A7C">
        <w:rPr>
          <w:rFonts w:cs="Red Hat Display"/>
          <w:lang w:val="es-ES" w:eastAsia="es-CL"/>
        </w:rPr>
        <w:t xml:space="preserve"> constituye una disciplina que trasciende la simple predicción del futuro para convertirse en un proceso de construcción colectiva de futuros posibles y deseables. Michel Godet, figura central de la escuela francesa de prospectiva, la define como una anticipación (preactiva y proactiva) para iluminar las acciones presentes con la luz de los futuros posibles y deseables (Godet &amp; Durance, 20</w:t>
      </w:r>
      <w:r w:rsidR="00E76C54" w:rsidRPr="00622A7C">
        <w:rPr>
          <w:rFonts w:cs="Red Hat Display"/>
          <w:lang w:val="es-ES" w:eastAsia="es-CL"/>
        </w:rPr>
        <w:t>07</w:t>
      </w:r>
      <w:r w:rsidRPr="00622A7C">
        <w:rPr>
          <w:rFonts w:cs="Red Hat Display"/>
          <w:lang w:val="es-ES" w:eastAsia="es-CL"/>
        </w:rPr>
        <w:t>). Esta definición subraya dos dimensiones esenciales: la anticipación no es un fin en sí mismo, sino que debe orientar la acción, y esta acción debe ser tanto preactiva (prepararse para cambios esperados) como proactiva (provocar cambios deseados).</w:t>
      </w:r>
    </w:p>
    <w:p w14:paraId="7F362378" w14:textId="30151767" w:rsidR="00B6008D" w:rsidRPr="00622A7C" w:rsidRDefault="00B6008D" w:rsidP="00B6008D">
      <w:pPr>
        <w:rPr>
          <w:rFonts w:cs="Red Hat Display"/>
          <w:lang w:val="es-ES" w:eastAsia="es-CL"/>
        </w:rPr>
      </w:pPr>
      <w:r w:rsidRPr="00622A7C">
        <w:rPr>
          <w:rFonts w:cs="Red Hat Display"/>
          <w:lang w:val="es-ES" w:eastAsia="es-CL"/>
        </w:rPr>
        <w:t>La prospectiva se distingue radicalmente de la previsión (</w:t>
      </w:r>
      <w:r w:rsidRPr="00622A7C">
        <w:rPr>
          <w:rFonts w:cs="Red Hat Display"/>
          <w:i/>
          <w:lang w:val="es-ES" w:eastAsia="es-CL"/>
        </w:rPr>
        <w:t>forecasting</w:t>
      </w:r>
      <w:r w:rsidRPr="00622A7C">
        <w:rPr>
          <w:rFonts w:cs="Red Hat Display"/>
          <w:lang w:val="es-ES" w:eastAsia="es-CL"/>
        </w:rPr>
        <w:t xml:space="preserve">) y de la planificación estratégica tradicional. Mientras la previsión opera desde el pasado hacia el futuro, extrapolando tendencias históricas y presupone un futuro único y probable, la prospectiva opera desde futuros posibles hacia el presente, reconociendo la existencia de </w:t>
      </w:r>
      <w:r w:rsidRPr="00622A7C">
        <w:rPr>
          <w:rFonts w:cs="Red Hat Display"/>
          <w:b/>
          <w:lang w:val="es-ES" w:eastAsia="es-CL"/>
        </w:rPr>
        <w:t>múltiples futuros posibles</w:t>
      </w:r>
      <w:r w:rsidRPr="00622A7C">
        <w:rPr>
          <w:rFonts w:cs="Red Hat Display"/>
          <w:lang w:val="es-ES" w:eastAsia="es-CL"/>
        </w:rPr>
        <w:t xml:space="preserve"> (futuribles), ninguno predeterminado, todos susceptibles de ser construidos mediante la acción estratégica (Godet, 2007). </w:t>
      </w:r>
      <w:r w:rsidR="00E76C54" w:rsidRPr="00622A7C">
        <w:rPr>
          <w:rFonts w:cs="Red Hat Display"/>
          <w:lang w:val="es-ES" w:eastAsia="es-CL"/>
        </w:rPr>
        <w:t>M</w:t>
      </w:r>
      <w:r w:rsidRPr="00622A7C">
        <w:rPr>
          <w:rFonts w:cs="Red Hat Display"/>
          <w:lang w:val="es-ES" w:eastAsia="es-CL"/>
        </w:rPr>
        <w:t>ientras la previsión clásica busca que el pasado explique el futuro, la prospectiva trata de explicar el pasado por medio del futuro</w:t>
      </w:r>
      <w:r w:rsidR="00E76C54" w:rsidRPr="00622A7C">
        <w:rPr>
          <w:rFonts w:cs="Red Hat Display"/>
          <w:lang w:val="es-ES" w:eastAsia="es-CL"/>
        </w:rPr>
        <w:t xml:space="preserve"> (Oficina de Planeamiento y Presupuesto de Uruguay, 2016)</w:t>
      </w:r>
      <w:r w:rsidRPr="00622A7C">
        <w:rPr>
          <w:rFonts w:cs="Red Hat Display"/>
          <w:lang w:val="es-ES" w:eastAsia="es-CL"/>
        </w:rPr>
        <w:t>.</w:t>
      </w:r>
      <w:r w:rsidR="00E76C54" w:rsidRPr="00622A7C">
        <w:rPr>
          <w:rFonts w:cs="Red Hat Display"/>
          <w:lang w:val="es-ES" w:eastAsia="es-CL"/>
        </w:rPr>
        <w:t xml:space="preserve"> </w:t>
      </w:r>
      <w:r w:rsidRPr="00622A7C">
        <w:rPr>
          <w:rFonts w:cs="Red Hat Display"/>
          <w:lang w:val="es-ES" w:eastAsia="es-CL"/>
        </w:rPr>
        <w:t>En el ámbito de las políticas públicas de largo plazo, la prospectiva se constituye como una herramienta fundamental para el diseño estratégico, permitiendo trascender los ciclos políticos de corto plazo</w:t>
      </w:r>
      <w:r w:rsidR="00E76C54" w:rsidRPr="00622A7C">
        <w:rPr>
          <w:rFonts w:cs="Red Hat Display"/>
          <w:lang w:val="es-ES" w:eastAsia="es-CL"/>
        </w:rPr>
        <w:t xml:space="preserve"> </w:t>
      </w:r>
      <w:r w:rsidRPr="00622A7C">
        <w:rPr>
          <w:rFonts w:cs="Red Hat Display"/>
          <w:lang w:val="es-ES" w:eastAsia="es-CL"/>
        </w:rPr>
        <w:t>(CEPAL, 2014).</w:t>
      </w:r>
    </w:p>
    <w:p w14:paraId="039CDE28" w14:textId="34D6B72A" w:rsidR="00B6008D" w:rsidRPr="00622A7C" w:rsidRDefault="00B6008D" w:rsidP="00B6008D">
      <w:pPr>
        <w:rPr>
          <w:rFonts w:cs="Red Hat Display"/>
          <w:lang w:val="es-ES" w:eastAsia="es-CL"/>
        </w:rPr>
      </w:pPr>
      <w:r w:rsidRPr="00622A7C">
        <w:rPr>
          <w:rFonts w:cs="Red Hat Display"/>
          <w:lang w:val="es-ES" w:eastAsia="es-CL"/>
        </w:rPr>
        <w:t xml:space="preserve">Una </w:t>
      </w:r>
      <w:r w:rsidRPr="00622A7C">
        <w:rPr>
          <w:rFonts w:cs="Red Hat Display"/>
          <w:b/>
          <w:lang w:val="es-ES" w:eastAsia="es-CL"/>
        </w:rPr>
        <w:t>hoja de ruta prospectiva</w:t>
      </w:r>
      <w:r w:rsidRPr="00622A7C">
        <w:rPr>
          <w:rFonts w:cs="Red Hat Display"/>
          <w:lang w:val="es-ES" w:eastAsia="es-CL"/>
        </w:rPr>
        <w:t xml:space="preserve"> (</w:t>
      </w:r>
      <w:r w:rsidRPr="00622A7C">
        <w:rPr>
          <w:rFonts w:cs="Red Hat Display"/>
          <w:i/>
          <w:iCs/>
          <w:lang w:val="es-ES" w:eastAsia="es-CL"/>
        </w:rPr>
        <w:t>roadmap</w:t>
      </w:r>
      <w:r w:rsidRPr="00622A7C">
        <w:rPr>
          <w:rFonts w:cs="Red Hat Display"/>
          <w:lang w:val="es-ES" w:eastAsia="es-CL"/>
        </w:rPr>
        <w:t>) constituye un instrumento metodológico específico que integra la dimensión temporal-espacial con la exploración de múltiples futuros para orientar la acción estratégica. El UNDP Foresight Playbook (2022, p. 51) la define como "el método de prospectiva que se utiliza para trazar la combinación de pasos —acciones, estrategias, políticas, programas, intervenciones y recursos— que se necesitan para alcanzar un futuro preferido o una meta de desarrollo futura". Robert Phaal, de la Universidad de Cambridge, propone que roadmapping es la aplicación de una lente estratégica estructurada temporal-espacial (Kerr &amp; Phaal, 2022), enfatizando que no se trata simplemente de crear un mapa sino de aplicar un marco analítico que estructura información estratégica a lo largo del tiempo.</w:t>
      </w:r>
    </w:p>
    <w:p w14:paraId="5FF2C730" w14:textId="5311FC90" w:rsidR="00B6008D" w:rsidRPr="00622A7C" w:rsidRDefault="00B6008D" w:rsidP="00B6008D">
      <w:pPr>
        <w:rPr>
          <w:rFonts w:cs="Red Hat Display"/>
          <w:lang w:val="es-ES" w:eastAsia="es-CL"/>
        </w:rPr>
      </w:pPr>
      <w:r w:rsidRPr="00622A7C">
        <w:rPr>
          <w:rFonts w:cs="Red Hat Display"/>
          <w:lang w:val="es-ES" w:eastAsia="es-CL"/>
        </w:rPr>
        <w:t xml:space="preserve">Crucialmente, una hoja de ruta prospectiva </w:t>
      </w:r>
      <w:r w:rsidRPr="00622A7C">
        <w:rPr>
          <w:rFonts w:cs="Red Hat Display"/>
          <w:b/>
          <w:lang w:val="es-ES" w:eastAsia="es-CL"/>
        </w:rPr>
        <w:t>no es un plan de proyecto detallado ni un cronograma exhaustivo</w:t>
      </w:r>
      <w:r w:rsidR="00622A2C" w:rsidRPr="00622A7C">
        <w:rPr>
          <w:rFonts w:cs="Red Hat Display"/>
          <w:lang w:val="es-ES" w:eastAsia="es-CL"/>
        </w:rPr>
        <w:t>,</w:t>
      </w:r>
      <w:r w:rsidRPr="00622A7C">
        <w:rPr>
          <w:rFonts w:cs="Red Hat Display"/>
          <w:lang w:val="es-ES" w:eastAsia="es-CL"/>
        </w:rPr>
        <w:t xml:space="preserve"> </w:t>
      </w:r>
      <w:r w:rsidR="00622A2C" w:rsidRPr="00622A7C">
        <w:rPr>
          <w:rFonts w:cs="Red Hat Display"/>
          <w:lang w:val="es-ES" w:eastAsia="es-CL"/>
        </w:rPr>
        <w:t xml:space="preserve">sino que </w:t>
      </w:r>
      <w:r w:rsidRPr="00622A7C">
        <w:rPr>
          <w:rFonts w:cs="Red Hat Display"/>
          <w:lang w:val="es-ES" w:eastAsia="es-CL"/>
        </w:rPr>
        <w:t xml:space="preserve">una representación de alto nivel que muestra dirección estratégica, grandes trayectorias </w:t>
      </w:r>
      <w:r w:rsidR="00622A2C" w:rsidRPr="00622A7C">
        <w:rPr>
          <w:rFonts w:cs="Red Hat Display"/>
          <w:lang w:val="es-ES" w:eastAsia="es-CL"/>
        </w:rPr>
        <w:t>e</w:t>
      </w:r>
      <w:r w:rsidRPr="00622A7C">
        <w:rPr>
          <w:rFonts w:cs="Red Hat Display"/>
          <w:lang w:val="es-ES" w:eastAsia="es-CL"/>
        </w:rPr>
        <w:t xml:space="preserve"> hitos significativos, pero manteniendo flexibilidad para adaptarse conforme evoluciona el contexto (Phaal, 2019). Se caracteriza por su orientación al largo plazo (típicamente 10-30 años), su naturaleza dinámica y actualizable, su construcción </w:t>
      </w:r>
      <w:r w:rsidRPr="00622A7C">
        <w:rPr>
          <w:rFonts w:cs="Red Hat Display"/>
          <w:lang w:val="es-ES" w:eastAsia="es-CL"/>
        </w:rPr>
        <w:lastRenderedPageBreak/>
        <w:t>sobre trabajo colaborativo y multisectorial, y su capacidad de gestionar la incertidumbre como elemento central mediante la exploración de múltiples escenarios futuros.</w:t>
      </w:r>
    </w:p>
    <w:p w14:paraId="416EC708" w14:textId="6FC87C5E" w:rsidR="0011256F" w:rsidRPr="00622A7C" w:rsidRDefault="0011256F" w:rsidP="0011256F">
      <w:pPr>
        <w:pStyle w:val="Ttulo2"/>
        <w:rPr>
          <w:rFonts w:cs="Red Hat Display"/>
          <w:lang w:val="es-ES_tradnl" w:eastAsia="es-CL"/>
        </w:rPr>
      </w:pPr>
      <w:bookmarkStart w:id="4" w:name="_Toc210408906"/>
      <w:r w:rsidRPr="00622A7C">
        <w:rPr>
          <w:rFonts w:cs="Red Hat Display"/>
          <w:lang w:val="es-ES_tradnl" w:eastAsia="es-CL"/>
        </w:rPr>
        <w:t xml:space="preserve">Alcance y </w:t>
      </w:r>
      <w:r w:rsidR="00EC16A7" w:rsidRPr="00622A7C">
        <w:rPr>
          <w:rFonts w:cs="Red Hat Display"/>
          <w:lang w:val="es-ES_tradnl" w:eastAsia="es-CL"/>
        </w:rPr>
        <w:t>estructura</w:t>
      </w:r>
      <w:r w:rsidRPr="00622A7C">
        <w:rPr>
          <w:rFonts w:cs="Red Hat Display"/>
          <w:lang w:val="es-ES_tradnl" w:eastAsia="es-CL"/>
        </w:rPr>
        <w:t xml:space="preserve"> de este documento</w:t>
      </w:r>
      <w:bookmarkEnd w:id="4"/>
    </w:p>
    <w:p w14:paraId="0CD4924E" w14:textId="12DD63B8" w:rsidR="006E0F49" w:rsidRPr="00622A7C" w:rsidRDefault="006E0F49" w:rsidP="00EC1578">
      <w:pPr>
        <w:rPr>
          <w:rFonts w:cs="Red Hat Display"/>
          <w:lang w:val="es-ES_tradnl" w:eastAsia="es-CL"/>
        </w:rPr>
      </w:pPr>
      <w:r w:rsidRPr="00622A7C">
        <w:rPr>
          <w:rFonts w:cs="Red Hat Display"/>
          <w:lang w:val="es-ES_tradnl" w:eastAsia="es-CL"/>
        </w:rPr>
        <w:t>Este documento presenta el Modelo de Análisis Prospectivo Proyecta Chile 2050, un sistema integral diseñado para que la Fundación Encuentros del Futuro opere de manera permanente como plataforma generadora de políticas de Estado basadas en análisis prospectivo y construcción colaborativa.</w:t>
      </w:r>
      <w:r w:rsidR="00985821" w:rsidRPr="00622A7C">
        <w:rPr>
          <w:rFonts w:cs="Red Hat Display"/>
          <w:lang w:val="es-ES_tradnl" w:eastAsia="es-CL"/>
        </w:rPr>
        <w:t xml:space="preserve"> Constituye </w:t>
      </w:r>
      <w:r w:rsidRPr="00622A7C">
        <w:rPr>
          <w:rFonts w:cs="Red Hat Display"/>
          <w:lang w:val="es-ES_tradnl" w:eastAsia="es-CL"/>
        </w:rPr>
        <w:t>una propuesta metodológica diseñada específicamente para generar análisis y recomendaciones temáticas basadas en prospectiva, y para integrarlas en hojas de ruta periódicas. Es importante señalar que la estructura organizacional que se propone</w:t>
      </w:r>
      <w:r w:rsidR="00985821" w:rsidRPr="00622A7C">
        <w:rPr>
          <w:rFonts w:cs="Red Hat Display"/>
          <w:lang w:val="es-ES_tradnl" w:eastAsia="es-CL"/>
        </w:rPr>
        <w:t xml:space="preserve">, </w:t>
      </w:r>
      <w:r w:rsidRPr="00622A7C">
        <w:rPr>
          <w:rFonts w:cs="Red Hat Display"/>
          <w:lang w:val="es-ES_tradnl" w:eastAsia="es-CL"/>
        </w:rPr>
        <w:t>articulada en tres áreas: política, técnica y de desarrollo de contenidos</w:t>
      </w:r>
      <w:r w:rsidR="00985821" w:rsidRPr="00622A7C">
        <w:rPr>
          <w:rFonts w:cs="Red Hat Display"/>
          <w:lang w:val="es-ES_tradnl" w:eastAsia="es-CL"/>
        </w:rPr>
        <w:t xml:space="preserve">, </w:t>
      </w:r>
      <w:r w:rsidRPr="00622A7C">
        <w:rPr>
          <w:rFonts w:cs="Red Hat Display"/>
          <w:lang w:val="es-ES_tradnl" w:eastAsia="es-CL"/>
        </w:rPr>
        <w:t>es</w:t>
      </w:r>
      <w:r w:rsidR="00985821" w:rsidRPr="00622A7C">
        <w:rPr>
          <w:rFonts w:cs="Red Hat Display"/>
          <w:lang w:val="es-ES_tradnl" w:eastAsia="es-CL"/>
        </w:rPr>
        <w:t>tá pensada en ser</w:t>
      </w:r>
      <w:r w:rsidRPr="00622A7C">
        <w:rPr>
          <w:rFonts w:cs="Red Hat Display"/>
          <w:lang w:val="es-ES_tradnl" w:eastAsia="es-CL"/>
        </w:rPr>
        <w:t xml:space="preserve"> lo suficientemente flexible y genérica como para sostener otras variantes metodológicas que puedan surgir de la experiencia de implementación o de necesidades específicas futuras.</w:t>
      </w:r>
    </w:p>
    <w:p w14:paraId="51FD850A" w14:textId="2B757501" w:rsidR="006E0F49" w:rsidRPr="00622A7C" w:rsidRDefault="006E0F49" w:rsidP="00EC1578">
      <w:pPr>
        <w:rPr>
          <w:rFonts w:cs="Red Hat Display"/>
          <w:lang w:val="es-ES_tradnl" w:eastAsia="es-CL"/>
        </w:rPr>
      </w:pPr>
      <w:r w:rsidRPr="00622A7C">
        <w:rPr>
          <w:rFonts w:cs="Red Hat Display"/>
          <w:lang w:val="es-ES_tradnl" w:eastAsia="es-CL"/>
        </w:rPr>
        <w:t xml:space="preserve">En este sentido, el documento debe leerse como un marco de referencia que establece un modelo fundamentado a partir </w:t>
      </w:r>
      <w:r w:rsidR="00985821" w:rsidRPr="00622A7C">
        <w:rPr>
          <w:rFonts w:cs="Red Hat Display"/>
          <w:lang w:val="es-ES_tradnl" w:eastAsia="es-CL"/>
        </w:rPr>
        <w:t xml:space="preserve">de la experiencia internacional y </w:t>
      </w:r>
      <w:r w:rsidRPr="00622A7C">
        <w:rPr>
          <w:rFonts w:cs="Red Hat Display"/>
          <w:lang w:val="es-ES_tradnl" w:eastAsia="es-CL"/>
        </w:rPr>
        <w:t>de esta consultoría, pero no como una prescripción rígida que excluya adaptaciones o innovaciones metodológicas. El modelo puede evolucionar mediante procesos sistemáticos de evaluación y mejora continua, manteniendo la flexibilidad necesaria para responder a un entorno en constante cambio mientras preserva la coherencia estratégica de largo plazo que caracteriza el enfoque prospectivo.</w:t>
      </w:r>
    </w:p>
    <w:p w14:paraId="57568F4A" w14:textId="77777777" w:rsidR="006E0F49" w:rsidRPr="00622A7C" w:rsidRDefault="006E0F49" w:rsidP="00EC1578">
      <w:pPr>
        <w:rPr>
          <w:rFonts w:cs="Red Hat Display"/>
          <w:lang w:val="es-ES_tradnl" w:eastAsia="es-CL"/>
        </w:rPr>
      </w:pPr>
      <w:r w:rsidRPr="00622A7C">
        <w:rPr>
          <w:rFonts w:cs="Red Hat Display"/>
          <w:lang w:val="es-ES_tradnl" w:eastAsia="es-CL"/>
        </w:rPr>
        <w:t>El documento se organiza en las siguientes secciones:</w:t>
      </w:r>
    </w:p>
    <w:p w14:paraId="2EC3FF86" w14:textId="77777777" w:rsidR="006E0F49" w:rsidRPr="00622A7C" w:rsidRDefault="006E0F49" w:rsidP="00EC1578">
      <w:pPr>
        <w:rPr>
          <w:rFonts w:cs="Red Hat Display"/>
          <w:lang w:val="es-ES_tradnl" w:eastAsia="es-CL"/>
        </w:rPr>
      </w:pPr>
      <w:r w:rsidRPr="00622A7C">
        <w:rPr>
          <w:rFonts w:cs="Red Hat Display"/>
          <w:b/>
          <w:bCs/>
          <w:lang w:val="es-ES_tradnl" w:eastAsia="es-CL"/>
        </w:rPr>
        <w:t>Sección 2: Referentes.</w:t>
      </w:r>
      <w:r w:rsidRPr="00622A7C">
        <w:rPr>
          <w:rFonts w:cs="Red Hat Display"/>
          <w:lang w:val="es-ES_tradnl" w:eastAsia="es-CL"/>
        </w:rPr>
        <w:t xml:space="preserve"> Desarrolla un análisis de experiencias internacionales y nacionales de ejercicios prospectivos y hojas de ruta, identificando características metodológicas, alcances y aprendizajes relevantes. A partir de este análisis comparativo, se examina lo que ha desarrollado Proyecta Chile hasta el momento, identificando similitudes, diferencias y aspectos rescatables que informan el diseño del modelo propuesto.</w:t>
      </w:r>
    </w:p>
    <w:p w14:paraId="302E71E6" w14:textId="77777777" w:rsidR="006E0F49" w:rsidRPr="00622A7C" w:rsidRDefault="006E0F49" w:rsidP="00EC1578">
      <w:pPr>
        <w:rPr>
          <w:rFonts w:cs="Red Hat Display"/>
          <w:lang w:val="es-ES_tradnl" w:eastAsia="es-CL"/>
        </w:rPr>
      </w:pPr>
      <w:r w:rsidRPr="00622A7C">
        <w:rPr>
          <w:rFonts w:cs="Red Hat Display"/>
          <w:b/>
          <w:bCs/>
          <w:lang w:val="es-ES_tradnl" w:eastAsia="es-CL"/>
        </w:rPr>
        <w:t>Sección 3: Modelo.</w:t>
      </w:r>
      <w:r w:rsidRPr="00622A7C">
        <w:rPr>
          <w:rFonts w:cs="Red Hat Display"/>
          <w:lang w:val="es-ES_tradnl" w:eastAsia="es-CL"/>
        </w:rPr>
        <w:t xml:space="preserve"> Presenta el núcleo del Modelo de Análisis Prospectivo Proyecta Chile 2050, estructurado en tres niveles de especificidad creciente:</w:t>
      </w:r>
    </w:p>
    <w:p w14:paraId="00D46391" w14:textId="77777777" w:rsidR="006E0F49" w:rsidRPr="00622A7C" w:rsidRDefault="006E0F49" w:rsidP="00EC1578">
      <w:pPr>
        <w:ind w:left="708"/>
        <w:rPr>
          <w:rFonts w:cs="Red Hat Display"/>
          <w:lang w:val="es-ES_tradnl" w:eastAsia="es-CL"/>
        </w:rPr>
      </w:pPr>
      <w:r w:rsidRPr="00622A7C">
        <w:rPr>
          <w:rFonts w:cs="Red Hat Display"/>
          <w:b/>
          <w:bCs/>
          <w:lang w:val="es-ES_tradnl" w:eastAsia="es-CL"/>
        </w:rPr>
        <w:t>Sección 3.1: Áreas</w:t>
      </w:r>
      <w:r w:rsidRPr="00622A7C">
        <w:rPr>
          <w:rFonts w:cs="Red Hat Display"/>
          <w:lang w:val="es-ES_tradnl" w:eastAsia="es-CL"/>
        </w:rPr>
        <w:t xml:space="preserve">. Describe la arquitectura organizacional general del modelo, articulada en tres áreas complementarias que operan de manera integrada: el Área Política (orientación estratégica, decisiones de activación de mesas, liderazgo de incidencia y de la Hoja de Ruta periódica), el Área Técnica (definición de estándares de calidad, verificación de productos, monitoreo de criterios técnicos), y el Área de Desarrollo de Contenidos (producción de documentos temáticos y provisión de insumos estructurados). Las tres áreas se describen con igual nivel de detalle en sus funciones principales, aunque solo el Área de Desarrollo de Contenidos se profundiza </w:t>
      </w:r>
      <w:r w:rsidRPr="00622A7C">
        <w:rPr>
          <w:rFonts w:cs="Red Hat Display"/>
          <w:lang w:val="es-ES_tradnl" w:eastAsia="es-CL"/>
        </w:rPr>
        <w:lastRenderedPageBreak/>
        <w:t>en las subsecciones siguientes, dado que constituye el foco central del producto comprometido por esta consultoría.</w:t>
      </w:r>
    </w:p>
    <w:p w14:paraId="6EFC7170" w14:textId="70B27EB5" w:rsidR="006E0F49" w:rsidRPr="00622A7C" w:rsidRDefault="006E0F49" w:rsidP="00EC1578">
      <w:pPr>
        <w:ind w:left="708"/>
        <w:rPr>
          <w:rFonts w:cs="Red Hat Display"/>
          <w:lang w:val="es-ES" w:eastAsia="es-CL"/>
        </w:rPr>
      </w:pPr>
      <w:r w:rsidRPr="00622A7C">
        <w:rPr>
          <w:rFonts w:cs="Red Hat Display"/>
          <w:b/>
          <w:lang w:val="es-ES" w:eastAsia="es-CL"/>
        </w:rPr>
        <w:t>Sección 3.2: Equipo del Área de Desarrollo de Contenidos.</w:t>
      </w:r>
      <w:r w:rsidR="003A4C41" w:rsidRPr="00622A7C">
        <w:rPr>
          <w:rFonts w:cs="Red Hat Display"/>
          <w:b/>
          <w:lang w:val="es-ES" w:eastAsia="es-CL"/>
        </w:rPr>
        <w:t xml:space="preserve"> </w:t>
      </w:r>
      <w:r w:rsidR="003A4C41" w:rsidRPr="00622A7C">
        <w:rPr>
          <w:rFonts w:cs="Red Hat Display"/>
          <w:bCs/>
          <w:lang w:val="es-ES" w:eastAsia="es-CL"/>
        </w:rPr>
        <w:t>Detalla</w:t>
      </w:r>
      <w:r w:rsidRPr="00622A7C">
        <w:rPr>
          <w:rFonts w:cs="Red Hat Display"/>
          <w:lang w:val="es-ES" w:eastAsia="es-CL"/>
        </w:rPr>
        <w:t xml:space="preserve"> </w:t>
      </w:r>
      <w:r w:rsidR="003A4C41" w:rsidRPr="00622A7C">
        <w:rPr>
          <w:rFonts w:cs="Red Hat Display"/>
          <w:lang w:val="es-ES" w:eastAsia="es-CL"/>
        </w:rPr>
        <w:t>la conformación</w:t>
      </w:r>
      <w:r w:rsidRPr="00622A7C">
        <w:rPr>
          <w:rFonts w:cs="Red Hat Display"/>
          <w:lang w:val="es-ES" w:eastAsia="es-CL"/>
        </w:rPr>
        <w:t xml:space="preserve"> del Área de Desarrollo de Contenidos, detallando roles, funciones y responsabilidades específicas. Se describen tres niveles de coordinación (Coordinador General, Coordinador de Mesas, Coordinador de Contenidos), los participantes directos del proceso (</w:t>
      </w:r>
      <w:r w:rsidR="007E727A" w:rsidRPr="00622A7C">
        <w:rPr>
          <w:rFonts w:cs="Red Hat Display"/>
          <w:lang w:val="es-ES" w:eastAsia="es-CL"/>
        </w:rPr>
        <w:t>F</w:t>
      </w:r>
      <w:r w:rsidRPr="00622A7C">
        <w:rPr>
          <w:rFonts w:cs="Red Hat Display"/>
          <w:lang w:val="es-ES" w:eastAsia="es-CL"/>
        </w:rPr>
        <w:t xml:space="preserve">acilitadores, </w:t>
      </w:r>
      <w:r w:rsidR="007E727A" w:rsidRPr="00622A7C">
        <w:rPr>
          <w:rFonts w:cs="Red Hat Display"/>
          <w:lang w:val="es-ES" w:eastAsia="es-CL"/>
        </w:rPr>
        <w:t>C</w:t>
      </w:r>
      <w:r w:rsidRPr="00622A7C">
        <w:rPr>
          <w:rFonts w:cs="Red Hat Display"/>
          <w:lang w:val="es-ES" w:eastAsia="es-CL"/>
        </w:rPr>
        <w:t xml:space="preserve">oordinadores, </w:t>
      </w:r>
      <w:r w:rsidR="007E727A" w:rsidRPr="00622A7C">
        <w:rPr>
          <w:rFonts w:cs="Red Hat Display"/>
          <w:lang w:val="es-ES" w:eastAsia="es-CL"/>
        </w:rPr>
        <w:t>P</w:t>
      </w:r>
      <w:r w:rsidRPr="00622A7C">
        <w:rPr>
          <w:rFonts w:cs="Red Hat Display"/>
          <w:lang w:val="es-ES" w:eastAsia="es-CL"/>
        </w:rPr>
        <w:t xml:space="preserve">articipantes) y </w:t>
      </w:r>
      <w:r w:rsidR="00985821" w:rsidRPr="00622A7C">
        <w:rPr>
          <w:rFonts w:cs="Red Hat Display"/>
          <w:lang w:val="es-ES" w:eastAsia="es-CL"/>
        </w:rPr>
        <w:t>las voces externas</w:t>
      </w:r>
      <w:r w:rsidRPr="00622A7C">
        <w:rPr>
          <w:rFonts w:cs="Red Hat Display"/>
          <w:lang w:val="es-ES" w:eastAsia="es-CL"/>
        </w:rPr>
        <w:t xml:space="preserve"> (</w:t>
      </w:r>
      <w:r w:rsidR="007E727A" w:rsidRPr="00622A7C">
        <w:rPr>
          <w:rFonts w:cs="Red Hat Display"/>
          <w:lang w:val="es-ES" w:eastAsia="es-CL"/>
        </w:rPr>
        <w:t>I</w:t>
      </w:r>
      <w:r w:rsidRPr="00622A7C">
        <w:rPr>
          <w:rFonts w:cs="Red Hat Display"/>
          <w:lang w:val="es-ES" w:eastAsia="es-CL"/>
        </w:rPr>
        <w:t xml:space="preserve">nvitados temáticos, </w:t>
      </w:r>
      <w:r w:rsidR="007E727A" w:rsidRPr="00622A7C">
        <w:rPr>
          <w:rFonts w:cs="Red Hat Display"/>
          <w:lang w:val="es-ES" w:eastAsia="es-CL"/>
        </w:rPr>
        <w:t>S</w:t>
      </w:r>
      <w:r w:rsidRPr="00622A7C">
        <w:rPr>
          <w:rFonts w:cs="Red Hat Display"/>
          <w:lang w:val="es-ES" w:eastAsia="es-CL"/>
        </w:rPr>
        <w:t>takeholders y ciudadanía en procesos de consulta).</w:t>
      </w:r>
    </w:p>
    <w:p w14:paraId="6598C5A1" w14:textId="60C1E790" w:rsidR="006E0F49" w:rsidRPr="00622A7C" w:rsidRDefault="006E0F49" w:rsidP="00EC1578">
      <w:pPr>
        <w:ind w:left="708"/>
        <w:rPr>
          <w:rFonts w:cs="Red Hat Display"/>
          <w:lang w:val="es-ES_tradnl" w:eastAsia="es-CL"/>
        </w:rPr>
      </w:pPr>
      <w:r w:rsidRPr="00622A7C">
        <w:rPr>
          <w:rFonts w:cs="Red Hat Display"/>
          <w:b/>
          <w:bCs/>
          <w:lang w:val="es-ES_tradnl" w:eastAsia="es-CL"/>
        </w:rPr>
        <w:t>Sección 3.3: Procesos del Área de Desarrollo de Contenidos.</w:t>
      </w:r>
      <w:r w:rsidRPr="00622A7C">
        <w:rPr>
          <w:rFonts w:cs="Red Hat Display"/>
          <w:lang w:val="es-ES_tradnl" w:eastAsia="es-CL"/>
        </w:rPr>
        <w:t xml:space="preserve"> Detalla los dos procesos fundamentales que opera esta área: (1) el desarrollo de mesas temáticas y la elaboración de sus productos, describiendo la </w:t>
      </w:r>
      <w:r w:rsidR="00564C28">
        <w:rPr>
          <w:rFonts w:cs="Red Hat Display"/>
          <w:lang w:val="es-ES_tradnl" w:eastAsia="es-CL"/>
        </w:rPr>
        <w:t>programa metodológico</w:t>
      </w:r>
      <w:r w:rsidRPr="00622A7C">
        <w:rPr>
          <w:rFonts w:cs="Red Hat Display"/>
          <w:lang w:val="es-ES_tradnl" w:eastAsia="es-CL"/>
        </w:rPr>
        <w:t xml:space="preserve"> tanto para mesas nuevas como para mesas recurrentes; y (2) el proceso de elaboración de la Hoja de Ruta periódica, explicando cómo se integran los productos temáticos en el documento político-estratégico cuatrienal.</w:t>
      </w:r>
    </w:p>
    <w:p w14:paraId="30E2A51B" w14:textId="77777777" w:rsidR="006E0F49" w:rsidRPr="00622A7C" w:rsidRDefault="006E0F49" w:rsidP="00EC1578">
      <w:pPr>
        <w:rPr>
          <w:rFonts w:cs="Red Hat Display"/>
          <w:lang w:val="es-ES_tradnl" w:eastAsia="es-CL"/>
        </w:rPr>
      </w:pPr>
      <w:r w:rsidRPr="00622A7C">
        <w:rPr>
          <w:rFonts w:cs="Red Hat Display"/>
          <w:b/>
          <w:bCs/>
          <w:lang w:val="es-ES_tradnl" w:eastAsia="es-CL"/>
        </w:rPr>
        <w:t>Sección 4: Referencias.</w:t>
      </w:r>
      <w:r w:rsidRPr="00622A7C">
        <w:rPr>
          <w:rFonts w:cs="Red Hat Display"/>
          <w:lang w:val="es-ES_tradnl" w:eastAsia="es-CL"/>
        </w:rPr>
        <w:t xml:space="preserve"> Lista las fuentes bibliográficas y documentales utilizadas en el desarrollo de este documento.</w:t>
      </w:r>
    </w:p>
    <w:p w14:paraId="646E19BA" w14:textId="78CFC7C5" w:rsidR="007E2EE0" w:rsidRPr="00622A7C" w:rsidRDefault="006E0F49" w:rsidP="00985821">
      <w:pPr>
        <w:rPr>
          <w:rFonts w:cs="Red Hat Display"/>
          <w:lang w:val="es-ES" w:eastAsia="es-CL"/>
        </w:rPr>
      </w:pPr>
      <w:r w:rsidRPr="00622A7C">
        <w:rPr>
          <w:rFonts w:cs="Red Hat Display"/>
          <w:lang w:val="es-ES" w:eastAsia="es-CL"/>
        </w:rPr>
        <w:t>Este modelo representa la síntesis de aprendizajes capturados durante la consultoría, particularmente del proceso de elaboración del Documento de Recomendaciones a Candidaturas Presidenciales 2025, optimizando aspectos que funcionaron exitosamente e incorporando mejoras en dimensiones que presentaron desafíos operativos o metodológicos.</w:t>
      </w:r>
      <w:r w:rsidR="007E2EE0" w:rsidRPr="00622A7C">
        <w:rPr>
          <w:rFonts w:cs="Red Hat Display"/>
        </w:rPr>
        <w:br w:type="page"/>
      </w:r>
    </w:p>
    <w:p w14:paraId="36954A86" w14:textId="367FEB2E" w:rsidR="000F5BDA" w:rsidRPr="00622A7C" w:rsidRDefault="001905EF" w:rsidP="00460E91">
      <w:pPr>
        <w:pStyle w:val="Ttulo1"/>
        <w:numPr>
          <w:ilvl w:val="0"/>
          <w:numId w:val="0"/>
        </w:numPr>
        <w:rPr>
          <w:rFonts w:cs="Red Hat Display"/>
        </w:rPr>
      </w:pPr>
      <w:bookmarkStart w:id="5" w:name="_Toc210408907"/>
      <w:r w:rsidRPr="00622A7C">
        <w:rPr>
          <w:rFonts w:cs="Red Hat Display"/>
        </w:rPr>
        <w:lastRenderedPageBreak/>
        <w:t>Referen</w:t>
      </w:r>
      <w:r w:rsidR="00B174F5" w:rsidRPr="00622A7C">
        <w:rPr>
          <w:rFonts w:cs="Red Hat Display"/>
        </w:rPr>
        <w:t>tes</w:t>
      </w:r>
      <w:bookmarkEnd w:id="5"/>
    </w:p>
    <w:p w14:paraId="3E1FA152" w14:textId="268D93BC" w:rsidR="00482A35" w:rsidRPr="00622A7C" w:rsidRDefault="001905EF" w:rsidP="00904BD1">
      <w:pPr>
        <w:pStyle w:val="Ttulo2"/>
        <w:rPr>
          <w:rFonts w:cs="Red Hat Display"/>
          <w:lang w:val="es-ES_tradnl" w:eastAsia="es-CL"/>
        </w:rPr>
      </w:pPr>
      <w:bookmarkStart w:id="6" w:name="_Toc210408908"/>
      <w:r w:rsidRPr="00622A7C">
        <w:rPr>
          <w:rFonts w:cs="Red Hat Display"/>
          <w:lang w:val="es-ES_tradnl" w:eastAsia="es-CL"/>
        </w:rPr>
        <w:t>Experiencias internacionales</w:t>
      </w:r>
      <w:bookmarkEnd w:id="6"/>
    </w:p>
    <w:p w14:paraId="0F61B41F"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A continuación, se mencionan las experiencias internacionales que corresponden a referentes metodológicos en torno a ejercicios de prospectiva, como el que se realiza en el marco de Proyecta Chile 2050. La revisión e integración de estas experiencias a la propuesta refiere a la consideración de elementos transversales o únicos a estos procesos que mejoran un ejercicio de prospectiva. Lo anterior se consideró tanto para la consultoría elaborada, y el desarrollo de las mesas temáticas, así como la inclusión de estos elementos en la propuesta de Hoja de Ruta, que se presentan en las siguientes secciones de este informe. </w:t>
      </w:r>
    </w:p>
    <w:p w14:paraId="3247BE2A" w14:textId="77777777" w:rsidR="00FC6C6B" w:rsidRPr="00622A7C" w:rsidRDefault="00FC6C6B" w:rsidP="00FC6C6B">
      <w:pPr>
        <w:pStyle w:val="Ttulo3"/>
        <w:numPr>
          <w:ilvl w:val="0"/>
          <w:numId w:val="0"/>
        </w:numPr>
        <w:rPr>
          <w:rFonts w:cs="Red Hat Display"/>
          <w:lang w:val="es-ES" w:eastAsia="es-CL"/>
        </w:rPr>
      </w:pPr>
      <w:bookmarkStart w:id="7" w:name="_Toc210408909"/>
      <w:proofErr w:type="spellStart"/>
      <w:r w:rsidRPr="00622A7C">
        <w:rPr>
          <w:rFonts w:cs="Red Hat Display"/>
          <w:lang w:val="es-ES" w:eastAsia="es-CL"/>
        </w:rPr>
        <w:t>Australian</w:t>
      </w:r>
      <w:proofErr w:type="spellEnd"/>
      <w:r w:rsidRPr="00622A7C">
        <w:rPr>
          <w:rFonts w:cs="Red Hat Display"/>
          <w:lang w:val="es-ES" w:eastAsia="es-CL"/>
        </w:rPr>
        <w:t xml:space="preserve"> </w:t>
      </w:r>
      <w:proofErr w:type="spellStart"/>
      <w:r w:rsidRPr="00622A7C">
        <w:rPr>
          <w:rFonts w:cs="Red Hat Display"/>
          <w:lang w:val="es-ES" w:eastAsia="es-CL"/>
        </w:rPr>
        <w:t>National</w:t>
      </w:r>
      <w:proofErr w:type="spellEnd"/>
      <w:r w:rsidRPr="00622A7C">
        <w:rPr>
          <w:rFonts w:cs="Red Hat Display"/>
          <w:lang w:val="es-ES" w:eastAsia="es-CL"/>
        </w:rPr>
        <w:t xml:space="preserve"> Outlook 2019</w:t>
      </w:r>
      <w:bookmarkEnd w:id="7"/>
      <w:r w:rsidRPr="00622A7C">
        <w:rPr>
          <w:rFonts w:cs="Red Hat Display"/>
          <w:lang w:val="es-ES" w:eastAsia="es-CL"/>
        </w:rPr>
        <w:t xml:space="preserve"> </w:t>
      </w:r>
    </w:p>
    <w:p w14:paraId="05570DE1" w14:textId="77777777" w:rsidR="00FC6C6B" w:rsidRPr="00622A7C" w:rsidRDefault="00FC6C6B" w:rsidP="00FC6C6B">
      <w:pPr>
        <w:rPr>
          <w:rFonts w:cs="Red Hat Display"/>
          <w:lang w:val="es-ES" w:eastAsia="es-CL"/>
        </w:rPr>
      </w:pPr>
      <w:r w:rsidRPr="00622A7C">
        <w:rPr>
          <w:rFonts w:cs="Red Hat Display"/>
          <w:lang w:val="es-ES" w:eastAsia="es-CL"/>
        </w:rPr>
        <w:t xml:space="preserve">La experiencia </w:t>
      </w:r>
      <w:proofErr w:type="spellStart"/>
      <w:r w:rsidRPr="00622A7C">
        <w:rPr>
          <w:rFonts w:cs="Red Hat Display"/>
          <w:lang w:val="es-ES" w:eastAsia="es-CL"/>
        </w:rPr>
        <w:t>Australian</w:t>
      </w:r>
      <w:proofErr w:type="spellEnd"/>
      <w:r w:rsidRPr="00622A7C">
        <w:rPr>
          <w:rFonts w:cs="Red Hat Display"/>
          <w:lang w:val="es-ES" w:eastAsia="es-CL"/>
        </w:rPr>
        <w:t xml:space="preserve"> </w:t>
      </w:r>
      <w:proofErr w:type="spellStart"/>
      <w:r w:rsidRPr="00622A7C">
        <w:rPr>
          <w:rFonts w:cs="Red Hat Display"/>
          <w:lang w:val="es-ES" w:eastAsia="es-CL"/>
        </w:rPr>
        <w:t>National</w:t>
      </w:r>
      <w:proofErr w:type="spellEnd"/>
      <w:r w:rsidRPr="00622A7C">
        <w:rPr>
          <w:rFonts w:cs="Red Hat Display"/>
          <w:lang w:val="es-ES" w:eastAsia="es-CL"/>
        </w:rPr>
        <w:t xml:space="preserve"> Outlook (CSIRO, 2019), segunda versión, se presenta como una de las iniciativas internacionales más relevantes, como un ejemplo de planificación estratégica con participación multisectorial, liderado por la agencia científica nacional CSIRO, en colaboración con el </w:t>
      </w:r>
      <w:proofErr w:type="spellStart"/>
      <w:r w:rsidRPr="00622A7C">
        <w:rPr>
          <w:rFonts w:cs="Red Hat Display"/>
          <w:lang w:val="es-ES" w:eastAsia="es-CL"/>
        </w:rPr>
        <w:t>National</w:t>
      </w:r>
      <w:proofErr w:type="spellEnd"/>
      <w:r w:rsidRPr="00622A7C">
        <w:rPr>
          <w:rFonts w:cs="Red Hat Display"/>
          <w:lang w:val="es-ES" w:eastAsia="es-CL"/>
        </w:rPr>
        <w:t xml:space="preserve"> </w:t>
      </w:r>
      <w:proofErr w:type="spellStart"/>
      <w:r w:rsidRPr="00622A7C">
        <w:rPr>
          <w:rFonts w:cs="Red Hat Display"/>
          <w:lang w:val="es-ES" w:eastAsia="es-CL"/>
        </w:rPr>
        <w:t>Australian</w:t>
      </w:r>
      <w:proofErr w:type="spellEnd"/>
      <w:r w:rsidRPr="00622A7C">
        <w:rPr>
          <w:rFonts w:cs="Red Hat Display"/>
          <w:lang w:val="es-ES" w:eastAsia="es-CL"/>
        </w:rPr>
        <w:t xml:space="preserve"> Bank y más de 20 organizaciones de los sectores empresariales, académico y social. </w:t>
      </w:r>
    </w:p>
    <w:p w14:paraId="77BC2230" w14:textId="77777777" w:rsidR="00FC6C6B" w:rsidRPr="00622A7C" w:rsidRDefault="00FC6C6B" w:rsidP="00FC6C6B">
      <w:pPr>
        <w:rPr>
          <w:rFonts w:cs="Red Hat Display"/>
          <w:lang w:val="es-ES" w:eastAsia="es-CL"/>
        </w:rPr>
      </w:pPr>
      <w:r w:rsidRPr="00622A7C">
        <w:rPr>
          <w:rFonts w:cs="Red Hat Display"/>
          <w:lang w:val="es-ES" w:eastAsia="es-CL"/>
        </w:rPr>
        <w:t>El proceso comienza con una pregunta guía que corresponde a ¿Qué tipo de país podría ser Australia en 2060? Y, ¿Qué decisiones deben tomarse hoy para lograrlo? Ante estas preguntas, este ejercicio prospectivo buscó identificar los desafíos estructurales que enfrenta el país en diversas áreas político-</w:t>
      </w:r>
      <w:proofErr w:type="gramStart"/>
      <w:r w:rsidRPr="00622A7C">
        <w:rPr>
          <w:rFonts w:cs="Red Hat Display"/>
          <w:lang w:val="es-ES" w:eastAsia="es-CL"/>
        </w:rPr>
        <w:t>socio-económicas</w:t>
      </w:r>
      <w:proofErr w:type="gramEnd"/>
      <w:r w:rsidRPr="00622A7C">
        <w:rPr>
          <w:rFonts w:cs="Red Hat Display"/>
          <w:lang w:val="es-ES" w:eastAsia="es-CL"/>
        </w:rPr>
        <w:t xml:space="preserve">; Modelar escenarios futuros para anticipar riesgos y oportunidades; Proponer rutas de acción; Y, movilizar una conversación nacional sobre el futuro del país. </w:t>
      </w:r>
    </w:p>
    <w:p w14:paraId="07788726" w14:textId="77777777" w:rsidR="00FC6C6B" w:rsidRPr="00622A7C" w:rsidRDefault="00FC6C6B" w:rsidP="00FC6C6B">
      <w:pPr>
        <w:rPr>
          <w:rFonts w:cs="Red Hat Display"/>
          <w:lang w:val="es-ES" w:eastAsia="es-CL"/>
        </w:rPr>
      </w:pPr>
      <w:r w:rsidRPr="00622A7C">
        <w:rPr>
          <w:rFonts w:cs="Red Hat Display"/>
          <w:lang w:val="es-ES" w:eastAsia="es-CL"/>
        </w:rPr>
        <w:t xml:space="preserve">Este ejercicio contó con la participación de más de 50 líderes de 20 organizaciones relevantes, de sectores de las ciencias, la academia, empresas, representantes de la sociedad civil y </w:t>
      </w:r>
      <w:proofErr w:type="spellStart"/>
      <w:r w:rsidRPr="00622A7C">
        <w:rPr>
          <w:rFonts w:cs="Red Hat Display"/>
          <w:lang w:val="es-ES" w:eastAsia="es-CL"/>
        </w:rPr>
        <w:t>think</w:t>
      </w:r>
      <w:proofErr w:type="spellEnd"/>
      <w:r w:rsidRPr="00622A7C">
        <w:rPr>
          <w:rFonts w:cs="Red Hat Display"/>
          <w:lang w:val="es-ES" w:eastAsia="es-CL"/>
        </w:rPr>
        <w:t xml:space="preserve"> </w:t>
      </w:r>
      <w:proofErr w:type="spellStart"/>
      <w:r w:rsidRPr="00622A7C">
        <w:rPr>
          <w:rFonts w:cs="Red Hat Display"/>
          <w:lang w:val="es-ES" w:eastAsia="es-CL"/>
        </w:rPr>
        <w:t>tanks</w:t>
      </w:r>
      <w:proofErr w:type="spellEnd"/>
      <w:r w:rsidRPr="00622A7C">
        <w:rPr>
          <w:rFonts w:cs="Red Hat Display"/>
          <w:lang w:val="es-ES" w:eastAsia="es-CL"/>
        </w:rPr>
        <w:t xml:space="preserve">. </w:t>
      </w:r>
    </w:p>
    <w:p w14:paraId="35E56C16"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Este proceso se llevó a cabo a través de diferentes fases, que corresponden a: </w:t>
      </w:r>
    </w:p>
    <w:p w14:paraId="3D705312" w14:textId="77777777" w:rsidR="00FC6C6B" w:rsidRPr="00622A7C" w:rsidRDefault="00FC6C6B" w:rsidP="00FC6C6B">
      <w:pPr>
        <w:pStyle w:val="Prrafodelista"/>
        <w:numPr>
          <w:ilvl w:val="0"/>
          <w:numId w:val="12"/>
        </w:numPr>
        <w:rPr>
          <w:rFonts w:cs="Red Hat Display"/>
          <w:lang w:val="es-ES" w:eastAsia="es-CL"/>
        </w:rPr>
      </w:pPr>
      <w:r w:rsidRPr="00622A7C">
        <w:rPr>
          <w:rFonts w:cs="Red Hat Display"/>
          <w:lang w:val="es-ES" w:eastAsia="es-CL"/>
        </w:rPr>
        <w:t xml:space="preserve">Exploración inicial, en que se </w:t>
      </w:r>
      <w:proofErr w:type="spellStart"/>
      <w:r w:rsidRPr="00622A7C">
        <w:rPr>
          <w:rFonts w:cs="Red Hat Display"/>
          <w:lang w:val="es-ES" w:eastAsia="es-CL"/>
        </w:rPr>
        <w:t>escaneraron</w:t>
      </w:r>
      <w:proofErr w:type="spellEnd"/>
      <w:r w:rsidRPr="00622A7C">
        <w:rPr>
          <w:rFonts w:cs="Red Hat Display"/>
          <w:lang w:val="es-ES" w:eastAsia="es-CL"/>
        </w:rPr>
        <w:t xml:space="preserve"> más de 100 temas relevantes a ser considerados</w:t>
      </w:r>
    </w:p>
    <w:p w14:paraId="192FB388" w14:textId="77777777" w:rsidR="00FC6C6B" w:rsidRPr="00622A7C" w:rsidRDefault="00FC6C6B" w:rsidP="00FC6C6B">
      <w:pPr>
        <w:pStyle w:val="Prrafodelista"/>
        <w:numPr>
          <w:ilvl w:val="0"/>
          <w:numId w:val="12"/>
        </w:numPr>
        <w:rPr>
          <w:rFonts w:cs="Red Hat Display"/>
          <w:lang w:val="es-ES_tradnl" w:eastAsia="es-CL"/>
        </w:rPr>
      </w:pPr>
      <w:r w:rsidRPr="00622A7C">
        <w:rPr>
          <w:rFonts w:cs="Red Hat Display"/>
          <w:lang w:val="es-ES_tradnl" w:eastAsia="es-CL"/>
        </w:rPr>
        <w:t>Priorización de 13 temas nacionales claves</w:t>
      </w:r>
    </w:p>
    <w:p w14:paraId="560721A7" w14:textId="77777777" w:rsidR="00FC6C6B" w:rsidRPr="00622A7C" w:rsidRDefault="00FC6C6B" w:rsidP="00FC6C6B">
      <w:pPr>
        <w:pStyle w:val="Prrafodelista"/>
        <w:numPr>
          <w:ilvl w:val="0"/>
          <w:numId w:val="12"/>
        </w:numPr>
        <w:rPr>
          <w:rFonts w:cs="Red Hat Display"/>
          <w:lang w:val="es-ES_tradnl" w:eastAsia="es-CL"/>
        </w:rPr>
      </w:pPr>
      <w:r w:rsidRPr="00622A7C">
        <w:rPr>
          <w:rFonts w:cs="Red Hat Display"/>
          <w:lang w:val="es-ES_tradnl" w:eastAsia="es-CL"/>
        </w:rPr>
        <w:t xml:space="preserve">Aplicación de modelos integrados para simular escenarios futuros </w:t>
      </w:r>
    </w:p>
    <w:p w14:paraId="6AA2D4D0" w14:textId="77777777" w:rsidR="00FC6C6B" w:rsidRPr="00622A7C" w:rsidRDefault="00FC6C6B" w:rsidP="00FC6C6B">
      <w:pPr>
        <w:pStyle w:val="Prrafodelista"/>
        <w:numPr>
          <w:ilvl w:val="0"/>
          <w:numId w:val="12"/>
        </w:numPr>
        <w:rPr>
          <w:rFonts w:cs="Red Hat Display"/>
          <w:lang w:val="es-ES_tradnl" w:eastAsia="es-CL"/>
        </w:rPr>
      </w:pPr>
      <w:r w:rsidRPr="00622A7C">
        <w:rPr>
          <w:rFonts w:cs="Red Hat Display"/>
          <w:lang w:val="es-ES_tradnl" w:eastAsia="es-CL"/>
        </w:rPr>
        <w:t xml:space="preserve">Deliberación </w:t>
      </w:r>
    </w:p>
    <w:p w14:paraId="03CB24E7" w14:textId="77777777" w:rsidR="00FC6C6B" w:rsidRPr="00622A7C" w:rsidRDefault="00FC6C6B" w:rsidP="00FC6C6B">
      <w:pPr>
        <w:pStyle w:val="Prrafodelista"/>
        <w:numPr>
          <w:ilvl w:val="0"/>
          <w:numId w:val="12"/>
        </w:numPr>
        <w:rPr>
          <w:rFonts w:cs="Red Hat Display"/>
          <w:lang w:val="es-ES_tradnl" w:eastAsia="es-CL"/>
        </w:rPr>
      </w:pPr>
      <w:r w:rsidRPr="00622A7C">
        <w:rPr>
          <w:rFonts w:cs="Red Hat Display"/>
          <w:lang w:val="es-ES_tradnl" w:eastAsia="es-CL"/>
        </w:rPr>
        <w:t>Síntesis de la fase anterior por medio de la redacción de un informe principal y técnico</w:t>
      </w:r>
    </w:p>
    <w:p w14:paraId="235376A1" w14:textId="77777777" w:rsidR="00FC6C6B" w:rsidRPr="00622A7C" w:rsidRDefault="00FC6C6B" w:rsidP="00FC6C6B">
      <w:pPr>
        <w:pStyle w:val="Prrafodelista"/>
        <w:numPr>
          <w:ilvl w:val="0"/>
          <w:numId w:val="12"/>
        </w:numPr>
        <w:rPr>
          <w:rFonts w:cs="Red Hat Display"/>
          <w:lang w:val="es-ES_tradnl" w:eastAsia="es-CL"/>
        </w:rPr>
      </w:pPr>
      <w:r w:rsidRPr="00622A7C">
        <w:rPr>
          <w:rFonts w:cs="Red Hat Display"/>
          <w:lang w:val="es-ES_tradnl" w:eastAsia="es-CL"/>
        </w:rPr>
        <w:t xml:space="preserve">Publicación y difusión del documento y los hallazgos. </w:t>
      </w:r>
    </w:p>
    <w:p w14:paraId="53FAC79E" w14:textId="77777777" w:rsidR="00FC6C6B" w:rsidRPr="00622A7C" w:rsidRDefault="00FC6C6B" w:rsidP="00FC6C6B">
      <w:pPr>
        <w:rPr>
          <w:rFonts w:cs="Red Hat Display"/>
          <w:lang w:val="es-ES_tradnl" w:eastAsia="es-CL"/>
        </w:rPr>
      </w:pPr>
      <w:r w:rsidRPr="00622A7C">
        <w:rPr>
          <w:rFonts w:cs="Red Hat Display"/>
          <w:lang w:val="es-ES_tradnl" w:eastAsia="es-CL"/>
        </w:rPr>
        <w:lastRenderedPageBreak/>
        <w:t xml:space="preserve">Específicamente se realizaron 8 talleres presenciales estratégicos y multisectoriales durante 18 meses, donde en cada sesión se discutieron resultados de modelamiento, validación de escenarios y elaboración de recomendaciones. </w:t>
      </w:r>
    </w:p>
    <w:p w14:paraId="56C8DD07" w14:textId="77777777" w:rsidR="00FC6C6B" w:rsidRPr="00622A7C" w:rsidRDefault="00FC6C6B" w:rsidP="00FC6C6B">
      <w:pPr>
        <w:rPr>
          <w:rFonts w:cs="Red Hat Display"/>
          <w:lang w:val="es-ES" w:eastAsia="es-CL"/>
        </w:rPr>
      </w:pPr>
      <w:r w:rsidRPr="00622A7C">
        <w:rPr>
          <w:rFonts w:cs="Red Hat Display"/>
          <w:lang w:val="es-ES" w:eastAsia="es-CL"/>
        </w:rPr>
        <w:t xml:space="preserve">Los temas abordados se agruparon en 3 grandes áreas -Recursos naturales y energía; Productividad y servicios; Ciudades e infraestructura- y en cada área se abordan una serie de sub-temas que le dieron mayor profundidad a las conversaciones. </w:t>
      </w:r>
    </w:p>
    <w:p w14:paraId="72D42D35" w14:textId="77777777" w:rsidR="00FC6C6B" w:rsidRPr="00622A7C" w:rsidRDefault="00FC6C6B" w:rsidP="00FC6C6B">
      <w:pPr>
        <w:rPr>
          <w:rFonts w:cs="Red Hat Display"/>
          <w:lang w:val="es-ES" w:eastAsia="es-CL"/>
        </w:rPr>
      </w:pPr>
      <w:r w:rsidRPr="00622A7C">
        <w:rPr>
          <w:rFonts w:cs="Red Hat Display"/>
          <w:lang w:val="es-ES" w:eastAsia="es-CL"/>
        </w:rPr>
        <w:t xml:space="preserve">Es destacable además de este </w:t>
      </w:r>
      <w:proofErr w:type="spellStart"/>
      <w:r w:rsidRPr="00622A7C">
        <w:rPr>
          <w:rFonts w:cs="Red Hat Display"/>
          <w:lang w:val="es-ES" w:eastAsia="es-CL"/>
        </w:rPr>
        <w:t>procesoa</w:t>
      </w:r>
      <w:proofErr w:type="spellEnd"/>
      <w:r w:rsidRPr="00622A7C">
        <w:rPr>
          <w:rFonts w:cs="Red Hat Display"/>
          <w:lang w:val="es-ES" w:eastAsia="es-CL"/>
        </w:rPr>
        <w:t xml:space="preserve"> que la construcción de escenarios prospectivos se realizó mediante un enfoque </w:t>
      </w:r>
      <w:proofErr w:type="spellStart"/>
      <w:r w:rsidRPr="00622A7C">
        <w:rPr>
          <w:rFonts w:cs="Red Hat Display"/>
          <w:lang w:val="es-ES" w:eastAsia="es-CL"/>
        </w:rPr>
        <w:t>foresight</w:t>
      </w:r>
      <w:proofErr w:type="spellEnd"/>
      <w:r w:rsidRPr="00622A7C">
        <w:rPr>
          <w:rFonts w:cs="Red Hat Display"/>
          <w:lang w:val="es-ES" w:eastAsia="es-CL"/>
        </w:rPr>
        <w:t xml:space="preserve">, que combinó análisis cuantitativo con procesos cualitativos de diálogo y </w:t>
      </w:r>
      <w:proofErr w:type="spellStart"/>
      <w:r w:rsidRPr="00622A7C">
        <w:rPr>
          <w:rFonts w:cs="Red Hat Display"/>
          <w:lang w:val="es-ES" w:eastAsia="es-CL"/>
        </w:rPr>
        <w:t>co</w:t>
      </w:r>
      <w:proofErr w:type="spellEnd"/>
      <w:r w:rsidRPr="00622A7C">
        <w:rPr>
          <w:rFonts w:cs="Red Hat Display"/>
          <w:lang w:val="es-ES" w:eastAsia="es-CL"/>
        </w:rPr>
        <w:t xml:space="preserve">-creación. </w:t>
      </w:r>
    </w:p>
    <w:p w14:paraId="50D73806"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6B8D1C10" w14:textId="77777777" w:rsidR="00FC6C6B" w:rsidRPr="00622A7C" w:rsidRDefault="00FC6C6B" w:rsidP="00FC6C6B">
      <w:pPr>
        <w:pStyle w:val="Prrafodelista"/>
        <w:numPr>
          <w:ilvl w:val="0"/>
          <w:numId w:val="13"/>
        </w:numPr>
        <w:rPr>
          <w:rFonts w:cs="Red Hat Display"/>
          <w:lang w:val="es-ES_tradnl" w:eastAsia="es-CL"/>
        </w:rPr>
      </w:pPr>
      <w:r w:rsidRPr="00622A7C">
        <w:rPr>
          <w:rFonts w:cs="Red Hat Display"/>
          <w:lang w:val="es-ES_tradnl" w:eastAsia="es-CL"/>
        </w:rPr>
        <w:t>La importancia de construir visiones compartidas con mirada de largo plazo, que permitan anticiparse a escenarios futuros y orientar decisiones presentes de manera informada y consensuada</w:t>
      </w:r>
    </w:p>
    <w:p w14:paraId="1F7A8282" w14:textId="77777777" w:rsidR="00FC6C6B" w:rsidRPr="00622A7C" w:rsidRDefault="00FC6C6B" w:rsidP="00FC6C6B">
      <w:pPr>
        <w:pStyle w:val="Prrafodelista"/>
        <w:numPr>
          <w:ilvl w:val="0"/>
          <w:numId w:val="13"/>
        </w:numPr>
        <w:rPr>
          <w:rFonts w:cs="Red Hat Display"/>
          <w:lang w:val="es-ES_tradnl" w:eastAsia="es-CL"/>
        </w:rPr>
      </w:pPr>
      <w:r w:rsidRPr="00622A7C">
        <w:rPr>
          <w:rFonts w:cs="Red Hat Display"/>
          <w:lang w:val="es-ES_tradnl" w:eastAsia="es-CL"/>
        </w:rPr>
        <w:t>El valor de una colaboración multisectorial real, que combine datos duros con visiones desde la práctica y la ciudadanía, permitiendo una planificación más robusta y viable</w:t>
      </w:r>
    </w:p>
    <w:p w14:paraId="39ED6FE5" w14:textId="77777777" w:rsidR="00FC6C6B" w:rsidRPr="00622A7C" w:rsidRDefault="00FC6C6B" w:rsidP="00FC6C6B">
      <w:pPr>
        <w:pStyle w:val="Prrafodelista"/>
        <w:numPr>
          <w:ilvl w:val="0"/>
          <w:numId w:val="13"/>
        </w:numPr>
        <w:rPr>
          <w:rFonts w:cs="Red Hat Display"/>
          <w:lang w:val="es-ES_tradnl" w:eastAsia="es-CL"/>
        </w:rPr>
      </w:pPr>
      <w:r w:rsidRPr="00622A7C">
        <w:rPr>
          <w:rFonts w:cs="Red Hat Display"/>
          <w:lang w:val="es-ES_tradnl" w:eastAsia="es-CL"/>
        </w:rPr>
        <w:t>El rol estratégico de la ciencia y la tecnología como base para la acción colectiva, especialmente cuando se combina con metodologías participativas, liderazgo compartido y enfoque territorial</w:t>
      </w:r>
    </w:p>
    <w:p w14:paraId="64EA86A5" w14:textId="77777777" w:rsidR="00FC6C6B" w:rsidRPr="00622A7C" w:rsidRDefault="00FC6C6B" w:rsidP="00FC6C6B">
      <w:pPr>
        <w:pStyle w:val="Prrafodelista"/>
        <w:numPr>
          <w:ilvl w:val="0"/>
          <w:numId w:val="13"/>
        </w:numPr>
        <w:rPr>
          <w:rFonts w:cs="Red Hat Display"/>
          <w:lang w:val="es-ES" w:eastAsia="es-CL"/>
        </w:rPr>
      </w:pPr>
      <w:r w:rsidRPr="00622A7C">
        <w:rPr>
          <w:rFonts w:cs="Red Hat Display"/>
          <w:lang w:val="es-ES" w:eastAsia="es-CL"/>
        </w:rPr>
        <w:t xml:space="preserve">Esta experiencia demuestra como un país puede movilizar ciencia, capacidades institucionales y voluntad política para </w:t>
      </w:r>
      <w:proofErr w:type="spellStart"/>
      <w:r w:rsidRPr="00622A7C">
        <w:rPr>
          <w:rFonts w:cs="Red Hat Display"/>
          <w:lang w:val="es-ES" w:eastAsia="es-CL"/>
        </w:rPr>
        <w:t>co</w:t>
      </w:r>
      <w:proofErr w:type="spellEnd"/>
      <w:r w:rsidRPr="00622A7C">
        <w:rPr>
          <w:rFonts w:cs="Red Hat Display"/>
          <w:lang w:val="es-ES" w:eastAsia="es-CL"/>
        </w:rPr>
        <w:t>-construir una hoja de ruta hacia un futuro deseable, con enfoque sistémico, colaborativo y centrado en el bienestar intergeneracional.</w:t>
      </w:r>
    </w:p>
    <w:p w14:paraId="143C5BB5" w14:textId="77777777" w:rsidR="00FC6C6B" w:rsidRPr="00622A7C" w:rsidRDefault="00FC6C6B" w:rsidP="00FC6C6B">
      <w:pPr>
        <w:pStyle w:val="Ttulo3"/>
        <w:numPr>
          <w:ilvl w:val="0"/>
          <w:numId w:val="0"/>
        </w:numPr>
        <w:rPr>
          <w:rFonts w:cs="Red Hat Display"/>
          <w:lang w:val="es-ES_tradnl" w:eastAsia="es-CL"/>
        </w:rPr>
      </w:pPr>
      <w:bookmarkStart w:id="8" w:name="_Toc210408910"/>
      <w:r w:rsidRPr="00622A7C">
        <w:rPr>
          <w:rFonts w:cs="Red Hat Display"/>
          <w:lang w:val="es-ES_tradnl" w:eastAsia="es-CL"/>
        </w:rPr>
        <w:t>España 2050</w:t>
      </w:r>
      <w:bookmarkEnd w:id="8"/>
    </w:p>
    <w:p w14:paraId="6A96FA94"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Otra experiencia relevante internacional en planificación estratégica y prospectiva es España 2050 (Gobierno de España, 2021), el primer ejercicio colectivo de prospectiva estratégica realizado en el país, impulsado por la Oficina Nacional de Prospectiva y Estrategia del Gobierno de España. Este ejercicio se propuso como una hoja de ruta colectiva para anticipar los desafíos y oportunidades que enfrentará el país en las próximas tres décadas, con el objetivo de construir una visión compartida y sostenible en el futuro. </w:t>
      </w:r>
    </w:p>
    <w:p w14:paraId="3D17F913" w14:textId="77777777" w:rsidR="00FC6C6B" w:rsidRPr="00622A7C" w:rsidRDefault="00FC6C6B" w:rsidP="00FC6C6B">
      <w:pPr>
        <w:rPr>
          <w:rFonts w:cs="Red Hat Display"/>
          <w:lang w:val="es-ES" w:eastAsia="es-CL"/>
        </w:rPr>
      </w:pPr>
      <w:r w:rsidRPr="00622A7C">
        <w:rPr>
          <w:rFonts w:cs="Red Hat Display"/>
          <w:lang w:val="es-ES" w:eastAsia="es-CL"/>
        </w:rPr>
        <w:t xml:space="preserve">El propósito de España 2050 es doble: por una parte, mejorar la comprensión de los desafíos sociales, económicos y medioambientales que España deberá afrontar hasta 2050; y, por otra, generar, a partir de un diálogo </w:t>
      </w:r>
      <w:proofErr w:type="spellStart"/>
      <w:r w:rsidRPr="00622A7C">
        <w:rPr>
          <w:rFonts w:cs="Red Hat Display"/>
          <w:lang w:val="es-ES" w:eastAsia="es-CL"/>
        </w:rPr>
        <w:t>multiactor</w:t>
      </w:r>
      <w:proofErr w:type="spellEnd"/>
      <w:r w:rsidRPr="00622A7C">
        <w:rPr>
          <w:rFonts w:cs="Red Hat Display"/>
          <w:lang w:val="es-ES" w:eastAsia="es-CL"/>
        </w:rPr>
        <w:t xml:space="preserve">, una Estrategia Nacional de Largo Plazo que permita fijar prioridades, coordinar esfuerzos y garantizar la prosperidad y el bienestar de la ciudadanía en el futuro. </w:t>
      </w:r>
    </w:p>
    <w:p w14:paraId="5BBB2AAA" w14:textId="77777777" w:rsidR="00FC6C6B" w:rsidRPr="00622A7C" w:rsidRDefault="00FC6C6B" w:rsidP="00FC6C6B">
      <w:pPr>
        <w:rPr>
          <w:rFonts w:cs="Red Hat Display"/>
          <w:lang w:val="es-ES" w:eastAsia="es-CL"/>
        </w:rPr>
      </w:pPr>
      <w:r w:rsidRPr="00622A7C">
        <w:rPr>
          <w:rFonts w:cs="Red Hat Display"/>
          <w:lang w:val="es-ES" w:eastAsia="es-CL"/>
        </w:rPr>
        <w:lastRenderedPageBreak/>
        <w:t xml:space="preserve">Este ejercicio fue coordinado por la Oficina Nacional de Prospectiva y Estrategia, quienes convocaron a más de 100 expertos de diversas disciplinas, entre ellas economía, sociología, ciencia política derecho, historia, medio ambiente, entre otras.  </w:t>
      </w:r>
    </w:p>
    <w:p w14:paraId="366090A7"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Este proceso se llevó a cabo a través de diferentes fases, que corresponden a: </w:t>
      </w:r>
    </w:p>
    <w:p w14:paraId="319A28CA" w14:textId="77777777" w:rsidR="00FC6C6B" w:rsidRPr="00622A7C" w:rsidRDefault="00FC6C6B" w:rsidP="00FC6C6B">
      <w:pPr>
        <w:pStyle w:val="Prrafodelista"/>
        <w:numPr>
          <w:ilvl w:val="0"/>
          <w:numId w:val="14"/>
        </w:numPr>
        <w:rPr>
          <w:rFonts w:cs="Red Hat Display"/>
          <w:lang w:val="es-ES_tradnl" w:eastAsia="es-CL"/>
        </w:rPr>
      </w:pPr>
      <w:r w:rsidRPr="00622A7C">
        <w:rPr>
          <w:rFonts w:cs="Red Hat Display"/>
          <w:lang w:val="es-ES_tradnl" w:eastAsia="es-CL"/>
        </w:rPr>
        <w:t>Diagnostico histórico y comparativo que permitió analizar la evolución de España en los últimos 40 años</w:t>
      </w:r>
    </w:p>
    <w:p w14:paraId="021BAA39" w14:textId="77777777" w:rsidR="00FC6C6B" w:rsidRPr="00622A7C" w:rsidRDefault="00FC6C6B" w:rsidP="00FC6C6B">
      <w:pPr>
        <w:pStyle w:val="Prrafodelista"/>
        <w:numPr>
          <w:ilvl w:val="0"/>
          <w:numId w:val="14"/>
        </w:numPr>
        <w:rPr>
          <w:rFonts w:cs="Red Hat Display"/>
          <w:lang w:val="es-ES_tradnl" w:eastAsia="es-CL"/>
        </w:rPr>
      </w:pPr>
      <w:r w:rsidRPr="00622A7C">
        <w:rPr>
          <w:rFonts w:cs="Red Hat Display"/>
          <w:lang w:val="es-ES_tradnl" w:eastAsia="es-CL"/>
        </w:rPr>
        <w:t>Identificación de 9 desafíos estructurales del país</w:t>
      </w:r>
    </w:p>
    <w:p w14:paraId="7A5E0234" w14:textId="77777777" w:rsidR="00FC6C6B" w:rsidRPr="00622A7C" w:rsidRDefault="00FC6C6B" w:rsidP="00FC6C6B">
      <w:pPr>
        <w:pStyle w:val="Prrafodelista"/>
        <w:numPr>
          <w:ilvl w:val="0"/>
          <w:numId w:val="14"/>
        </w:numPr>
        <w:rPr>
          <w:rFonts w:cs="Red Hat Display"/>
          <w:lang w:val="es-ES_tradnl" w:eastAsia="es-CL"/>
        </w:rPr>
      </w:pPr>
      <w:r w:rsidRPr="00622A7C">
        <w:rPr>
          <w:rFonts w:cs="Red Hat Display"/>
          <w:lang w:val="es-ES_tradnl" w:eastAsia="es-CL"/>
        </w:rPr>
        <w:t>Elaboración de más de 200 propuestas concretas</w:t>
      </w:r>
    </w:p>
    <w:p w14:paraId="03877943" w14:textId="77777777" w:rsidR="00FC6C6B" w:rsidRPr="00622A7C" w:rsidRDefault="00FC6C6B" w:rsidP="00FC6C6B">
      <w:pPr>
        <w:pStyle w:val="Prrafodelista"/>
        <w:numPr>
          <w:ilvl w:val="0"/>
          <w:numId w:val="14"/>
        </w:numPr>
        <w:rPr>
          <w:rFonts w:cs="Red Hat Display"/>
          <w:lang w:val="es-ES_tradnl" w:eastAsia="es-CL"/>
        </w:rPr>
      </w:pPr>
      <w:r w:rsidRPr="00622A7C">
        <w:rPr>
          <w:rFonts w:cs="Red Hat Display"/>
          <w:lang w:val="es-ES_tradnl" w:eastAsia="es-CL"/>
        </w:rPr>
        <w:t>Definición de 50 metas cuantificables (objetivos e indicadores) para 2050</w:t>
      </w:r>
    </w:p>
    <w:p w14:paraId="7F43A6D3" w14:textId="77777777" w:rsidR="00FC6C6B" w:rsidRPr="00622A7C" w:rsidRDefault="00FC6C6B" w:rsidP="00FC6C6B">
      <w:pPr>
        <w:pStyle w:val="Prrafodelista"/>
        <w:numPr>
          <w:ilvl w:val="0"/>
          <w:numId w:val="14"/>
        </w:numPr>
        <w:rPr>
          <w:rFonts w:cs="Red Hat Display"/>
          <w:lang w:val="es-ES" w:eastAsia="es-CL"/>
        </w:rPr>
      </w:pPr>
      <w:r w:rsidRPr="00622A7C">
        <w:rPr>
          <w:rFonts w:cs="Red Hat Display"/>
          <w:lang w:val="es-ES" w:eastAsia="es-CL"/>
        </w:rPr>
        <w:t xml:space="preserve">Redacción del documento con la participación de un centenar de expertos por medio de un trabajo colaborativo y multidisciplinario. </w:t>
      </w:r>
    </w:p>
    <w:p w14:paraId="6163E24A" w14:textId="77777777" w:rsidR="00FC6C6B" w:rsidRPr="00622A7C" w:rsidRDefault="00FC6C6B" w:rsidP="00FC6C6B">
      <w:pPr>
        <w:pStyle w:val="Prrafodelista"/>
        <w:numPr>
          <w:ilvl w:val="0"/>
          <w:numId w:val="14"/>
        </w:numPr>
        <w:rPr>
          <w:rFonts w:cs="Red Hat Display"/>
          <w:lang w:val="es-ES" w:eastAsia="es-CL"/>
        </w:rPr>
      </w:pPr>
      <w:r w:rsidRPr="00622A7C">
        <w:rPr>
          <w:rFonts w:cs="Red Hat Display"/>
          <w:lang w:val="es-ES" w:eastAsia="es-CL"/>
        </w:rPr>
        <w:t xml:space="preserve">Presentación pública y apertura </w:t>
      </w:r>
      <w:proofErr w:type="spellStart"/>
      <w:r w:rsidRPr="00622A7C">
        <w:rPr>
          <w:rFonts w:cs="Red Hat Display"/>
          <w:lang w:val="es-ES" w:eastAsia="es-CL"/>
        </w:rPr>
        <w:t>a</w:t>
      </w:r>
      <w:proofErr w:type="spellEnd"/>
      <w:r w:rsidRPr="00622A7C">
        <w:rPr>
          <w:rFonts w:cs="Red Hat Display"/>
          <w:lang w:val="es-ES" w:eastAsia="es-CL"/>
        </w:rPr>
        <w:t xml:space="preserve"> diálogo nacional. </w:t>
      </w:r>
    </w:p>
    <w:p w14:paraId="4FED1177"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Se procuró que fuera un proceso que permitiera realizar un ejercicio de prospectiva estratégica con enfoque empírico y apartidista. En esta línea, hubo un fuerte énfasis en el uso de evidencia y datos, revisando 500 series de datos y 1.650 publicación científicas. Además, se caracterizó por ser un proceso multidisciplinario, colaborativo y abierto, planteado como un ejercicio nacional con vocación de país. </w:t>
      </w:r>
    </w:p>
    <w:p w14:paraId="54C3E13D" w14:textId="77777777" w:rsidR="00FC6C6B" w:rsidRPr="00622A7C" w:rsidRDefault="00FC6C6B" w:rsidP="00FC6C6B">
      <w:pPr>
        <w:rPr>
          <w:rFonts w:cs="Red Hat Display"/>
          <w:lang w:val="es-ES" w:eastAsia="es-CL"/>
        </w:rPr>
      </w:pPr>
      <w:r w:rsidRPr="00622A7C">
        <w:rPr>
          <w:rFonts w:cs="Red Hat Display"/>
          <w:lang w:val="es-ES" w:eastAsia="es-CL"/>
        </w:rPr>
        <w:t xml:space="preserve">Se destaca que la experiencia España 2050 demuestra como un país puede movilizar ciencia, capacidades institucionales y voluntad política para </w:t>
      </w:r>
      <w:proofErr w:type="spellStart"/>
      <w:r w:rsidRPr="00622A7C">
        <w:rPr>
          <w:rFonts w:cs="Red Hat Display"/>
          <w:lang w:val="es-ES" w:eastAsia="es-CL"/>
        </w:rPr>
        <w:t>co</w:t>
      </w:r>
      <w:proofErr w:type="spellEnd"/>
      <w:r w:rsidRPr="00622A7C">
        <w:rPr>
          <w:rFonts w:cs="Red Hat Display"/>
          <w:lang w:val="es-ES" w:eastAsia="es-CL"/>
        </w:rPr>
        <w:t xml:space="preserve">-construir </w:t>
      </w:r>
      <w:proofErr w:type="spellStart"/>
      <w:r w:rsidRPr="00622A7C">
        <w:rPr>
          <w:rFonts w:cs="Red Hat Display"/>
          <w:lang w:val="es-ES" w:eastAsia="es-CL"/>
        </w:rPr>
        <w:t>nua</w:t>
      </w:r>
      <w:proofErr w:type="spellEnd"/>
      <w:r w:rsidRPr="00622A7C">
        <w:rPr>
          <w:rFonts w:cs="Red Hat Display"/>
          <w:lang w:val="es-ES" w:eastAsia="es-CL"/>
        </w:rPr>
        <w:t xml:space="preserve"> hoja de ruta hacia un futuro deseable, con enfoque sistémico, colaborativo y centrado en el bienestar intergeneracional. </w:t>
      </w:r>
    </w:p>
    <w:p w14:paraId="79A4C749"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417E2B76" w14:textId="77777777" w:rsidR="00FC6C6B" w:rsidRPr="00622A7C" w:rsidRDefault="00FC6C6B" w:rsidP="00FC6C6B">
      <w:pPr>
        <w:pStyle w:val="Prrafodelista"/>
        <w:numPr>
          <w:ilvl w:val="0"/>
          <w:numId w:val="15"/>
        </w:numPr>
        <w:rPr>
          <w:rFonts w:cs="Red Hat Display"/>
          <w:lang w:val="es-ES_tradnl" w:eastAsia="es-CL"/>
        </w:rPr>
      </w:pPr>
      <w:r w:rsidRPr="00622A7C">
        <w:rPr>
          <w:rFonts w:cs="Red Hat Display"/>
          <w:lang w:val="es-ES_tradnl" w:eastAsia="es-CL"/>
        </w:rPr>
        <w:t>La importancia de construir visiones compartidas con miradas de largo plazo, que permitan anticiparse a escenarios futuros y orientar decisiones presentes de manera informada y consensuada</w:t>
      </w:r>
    </w:p>
    <w:p w14:paraId="205635F2" w14:textId="77777777" w:rsidR="00FC6C6B" w:rsidRPr="00622A7C" w:rsidRDefault="00FC6C6B" w:rsidP="00FC6C6B">
      <w:pPr>
        <w:pStyle w:val="Prrafodelista"/>
        <w:numPr>
          <w:ilvl w:val="0"/>
          <w:numId w:val="15"/>
        </w:numPr>
        <w:rPr>
          <w:rFonts w:cs="Red Hat Display"/>
          <w:lang w:val="es-ES_tradnl" w:eastAsia="es-CL"/>
        </w:rPr>
      </w:pPr>
      <w:r w:rsidRPr="00622A7C">
        <w:rPr>
          <w:rFonts w:cs="Red Hat Display"/>
          <w:lang w:val="es-ES_tradnl" w:eastAsia="es-CL"/>
        </w:rPr>
        <w:t>El valor de una colaboración multisectorial real, que combine datos duros con visiones desde la práctica y la ciudadanía, permitiendo una planificación más robusta y viable</w:t>
      </w:r>
    </w:p>
    <w:p w14:paraId="266043DB" w14:textId="77777777" w:rsidR="00FC6C6B" w:rsidRPr="00622A7C" w:rsidRDefault="00FC6C6B" w:rsidP="00FC6C6B">
      <w:pPr>
        <w:pStyle w:val="Prrafodelista"/>
        <w:numPr>
          <w:ilvl w:val="0"/>
          <w:numId w:val="15"/>
        </w:numPr>
        <w:rPr>
          <w:rFonts w:cs="Red Hat Display"/>
          <w:lang w:val="es-ES_tradnl" w:eastAsia="es-CL"/>
        </w:rPr>
      </w:pPr>
      <w:r w:rsidRPr="00622A7C">
        <w:rPr>
          <w:rFonts w:cs="Red Hat Display"/>
          <w:lang w:val="es-ES_tradnl" w:eastAsia="es-CL"/>
        </w:rPr>
        <w:t xml:space="preserve">El rol estratégico de la ciencia y la tecnología como base para la acción colectiva, especialmente cuando se combina con metodologías participativas, liderazgo compartido y enfoque territorial. </w:t>
      </w:r>
    </w:p>
    <w:p w14:paraId="5617F236" w14:textId="77777777" w:rsidR="00FC6C6B" w:rsidRPr="00622A7C" w:rsidRDefault="00FC6C6B" w:rsidP="00FC6C6B">
      <w:pPr>
        <w:pStyle w:val="Ttulo3"/>
        <w:numPr>
          <w:ilvl w:val="0"/>
          <w:numId w:val="0"/>
        </w:numPr>
        <w:rPr>
          <w:rFonts w:cs="Red Hat Display"/>
          <w:lang w:val="es-ES" w:eastAsia="es-CL"/>
        </w:rPr>
      </w:pPr>
      <w:bookmarkStart w:id="9" w:name="_Toc210408911"/>
      <w:r w:rsidRPr="00622A7C">
        <w:rPr>
          <w:rFonts w:cs="Red Hat Display"/>
          <w:lang w:val="es-ES" w:eastAsia="es-CL"/>
        </w:rPr>
        <w:t xml:space="preserve">Project </w:t>
      </w:r>
      <w:proofErr w:type="spellStart"/>
      <w:r w:rsidRPr="00622A7C">
        <w:rPr>
          <w:rFonts w:cs="Red Hat Display"/>
          <w:lang w:val="es-ES" w:eastAsia="es-CL"/>
        </w:rPr>
        <w:t>Ireland</w:t>
      </w:r>
      <w:proofErr w:type="spellEnd"/>
      <w:r w:rsidRPr="00622A7C">
        <w:rPr>
          <w:rFonts w:cs="Red Hat Display"/>
          <w:lang w:val="es-ES" w:eastAsia="es-CL"/>
        </w:rPr>
        <w:t xml:space="preserve"> 2040</w:t>
      </w:r>
      <w:bookmarkEnd w:id="9"/>
    </w:p>
    <w:p w14:paraId="6FB3F0A9" w14:textId="77777777" w:rsidR="00FC6C6B" w:rsidRPr="00622A7C" w:rsidRDefault="00FC6C6B" w:rsidP="00FC6C6B">
      <w:pPr>
        <w:rPr>
          <w:rFonts w:cs="Red Hat Display"/>
          <w:lang w:val="es-ES" w:eastAsia="es-CL"/>
        </w:rPr>
      </w:pPr>
      <w:r w:rsidRPr="00622A7C">
        <w:rPr>
          <w:rFonts w:cs="Red Hat Display"/>
          <w:lang w:val="es-ES" w:eastAsia="es-CL"/>
        </w:rPr>
        <w:t xml:space="preserve">Project </w:t>
      </w:r>
      <w:proofErr w:type="spellStart"/>
      <w:r w:rsidRPr="00622A7C">
        <w:rPr>
          <w:rFonts w:cs="Red Hat Display"/>
          <w:lang w:val="es-ES" w:eastAsia="es-CL"/>
        </w:rPr>
        <w:t>Ireland</w:t>
      </w:r>
      <w:proofErr w:type="spellEnd"/>
      <w:r w:rsidRPr="00622A7C">
        <w:rPr>
          <w:rFonts w:cs="Red Hat Display"/>
          <w:lang w:val="es-ES" w:eastAsia="es-CL"/>
        </w:rPr>
        <w:t xml:space="preserve"> 2040 (Gobierno de Irlanda, 2019) se desarrolla como una iniciativa estratégica integral del Gobierno de Irlanda para poder planificar el crecimiento y desarrollo del país hasta el año 2040. Se compone del </w:t>
      </w:r>
      <w:proofErr w:type="spellStart"/>
      <w:r w:rsidRPr="00622A7C">
        <w:rPr>
          <w:rFonts w:cs="Red Hat Display"/>
          <w:lang w:val="es-ES" w:eastAsia="es-CL"/>
        </w:rPr>
        <w:t>National</w:t>
      </w:r>
      <w:proofErr w:type="spellEnd"/>
      <w:r w:rsidRPr="00622A7C">
        <w:rPr>
          <w:rFonts w:cs="Red Hat Display"/>
          <w:lang w:val="es-ES" w:eastAsia="es-CL"/>
        </w:rPr>
        <w:t xml:space="preserve"> </w:t>
      </w:r>
      <w:proofErr w:type="spellStart"/>
      <w:r w:rsidRPr="00622A7C">
        <w:rPr>
          <w:rFonts w:cs="Red Hat Display"/>
          <w:lang w:val="es-ES" w:eastAsia="es-CL"/>
        </w:rPr>
        <w:t>Planning</w:t>
      </w:r>
      <w:proofErr w:type="spellEnd"/>
      <w:r w:rsidRPr="00622A7C">
        <w:rPr>
          <w:rFonts w:cs="Red Hat Display"/>
          <w:lang w:val="es-ES" w:eastAsia="es-CL"/>
        </w:rPr>
        <w:t xml:space="preserve"> Framework (NPF), que establece la estrategia espacial y la visión a largo plazo, y el </w:t>
      </w:r>
      <w:proofErr w:type="spellStart"/>
      <w:r w:rsidRPr="00622A7C">
        <w:rPr>
          <w:rFonts w:cs="Red Hat Display"/>
          <w:lang w:val="es-ES" w:eastAsia="es-CL"/>
        </w:rPr>
        <w:t>National</w:t>
      </w:r>
      <w:proofErr w:type="spellEnd"/>
      <w:r w:rsidRPr="00622A7C">
        <w:rPr>
          <w:rFonts w:cs="Red Hat Display"/>
          <w:lang w:val="es-ES" w:eastAsia="es-CL"/>
        </w:rPr>
        <w:t xml:space="preserve"> </w:t>
      </w:r>
      <w:proofErr w:type="spellStart"/>
      <w:r w:rsidRPr="00622A7C">
        <w:rPr>
          <w:rFonts w:cs="Red Hat Display"/>
          <w:lang w:val="es-ES" w:eastAsia="es-CL"/>
        </w:rPr>
        <w:t>Development</w:t>
      </w:r>
      <w:proofErr w:type="spellEnd"/>
      <w:r w:rsidRPr="00622A7C">
        <w:rPr>
          <w:rFonts w:cs="Red Hat Display"/>
          <w:lang w:val="es-ES" w:eastAsia="es-CL"/>
        </w:rPr>
        <w:t xml:space="preserve"> Plan (NDP), que detalla la inversión pública necesaria para lograr los objetivos del NPF.</w:t>
      </w:r>
    </w:p>
    <w:p w14:paraId="65246493" w14:textId="77777777" w:rsidR="00FC6C6B" w:rsidRPr="00622A7C" w:rsidRDefault="00FC6C6B" w:rsidP="00FC6C6B">
      <w:pPr>
        <w:rPr>
          <w:rFonts w:cs="Red Hat Display"/>
          <w:lang w:val="es-ES_tradnl" w:eastAsia="es-CL"/>
        </w:rPr>
      </w:pPr>
      <w:r w:rsidRPr="00622A7C">
        <w:rPr>
          <w:rFonts w:cs="Red Hat Display"/>
          <w:lang w:val="es-ES_tradnl" w:eastAsia="es-CL"/>
        </w:rPr>
        <w:lastRenderedPageBreak/>
        <w:t xml:space="preserve">Este ejercicio se propone con un horizonte temporal hacia el 2040, pero desde que comenzó a desarrollarse en el año 2018, se ha planificado la revisión del NDP cada 5 años, y la construcción de informes anuales y regionales como instancias de monitoreo y evaluación. </w:t>
      </w:r>
    </w:p>
    <w:p w14:paraId="40334BDF" w14:textId="77777777" w:rsidR="00FC6C6B" w:rsidRPr="00622A7C" w:rsidRDefault="00FC6C6B" w:rsidP="00FC6C6B">
      <w:pPr>
        <w:rPr>
          <w:rFonts w:cs="Red Hat Display"/>
          <w:lang w:val="es-ES_tradnl" w:eastAsia="es-CL"/>
        </w:rPr>
      </w:pPr>
      <w:r w:rsidRPr="00622A7C">
        <w:rPr>
          <w:rFonts w:cs="Red Hat Display"/>
          <w:lang w:val="es-ES_tradnl" w:eastAsia="es-CL"/>
        </w:rPr>
        <w:t>Este proceso se propuso transformar el país para hacerlo más sostenible, resiliente y equitativo, así como guiar el crecimiento poblacional, alinear la planificación territorial con la inversión pública por primera vez en el país y evitar la dispersión de recursos promoviendo un desarrollo equilibrado entre zonas urbanas y rurales.</w:t>
      </w:r>
    </w:p>
    <w:p w14:paraId="0AF27624" w14:textId="77777777" w:rsidR="00FC6C6B" w:rsidRPr="00622A7C" w:rsidRDefault="00FC6C6B" w:rsidP="00FC6C6B">
      <w:pPr>
        <w:rPr>
          <w:rFonts w:cs="Red Hat Display"/>
          <w:lang w:val="es-ES" w:eastAsia="es-CL"/>
        </w:rPr>
      </w:pPr>
      <w:r w:rsidRPr="00622A7C">
        <w:rPr>
          <w:rFonts w:cs="Red Hat Display"/>
          <w:lang w:val="es-ES" w:eastAsia="es-CL"/>
        </w:rPr>
        <w:t xml:space="preserve">El proceso fue llevado a cabo por el gobierno central, departamentos ministeriales, gobiernos locales y regionales, actores del sector privado, la sociedad civil y comunidades locales, instituciones académicas y de investigación, y la ciudadanía por medio de consultas públicas. </w:t>
      </w:r>
    </w:p>
    <w:p w14:paraId="12AB0B89"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Este proceso se llevó a cabo a través de diferentes fases, que corresponden a: </w:t>
      </w:r>
    </w:p>
    <w:p w14:paraId="46E6530C" w14:textId="77777777" w:rsidR="00FC6C6B" w:rsidRPr="00622A7C" w:rsidRDefault="00FC6C6B" w:rsidP="00FC6C6B">
      <w:pPr>
        <w:pStyle w:val="Prrafodelista"/>
        <w:numPr>
          <w:ilvl w:val="0"/>
          <w:numId w:val="16"/>
        </w:numPr>
        <w:rPr>
          <w:rFonts w:cs="Red Hat Display"/>
          <w:lang w:val="es-ES_tradnl" w:eastAsia="es-CL"/>
        </w:rPr>
      </w:pPr>
      <w:r w:rsidRPr="00622A7C">
        <w:rPr>
          <w:rFonts w:cs="Red Hat Display"/>
          <w:lang w:val="es-ES_tradnl" w:eastAsia="es-CL"/>
        </w:rPr>
        <w:t>Diagnóstico y diseño estratégico</w:t>
      </w:r>
    </w:p>
    <w:p w14:paraId="0D0CC9C1" w14:textId="77777777" w:rsidR="00FC6C6B" w:rsidRPr="00622A7C" w:rsidRDefault="00FC6C6B" w:rsidP="00FC6C6B">
      <w:pPr>
        <w:pStyle w:val="Prrafodelista"/>
        <w:numPr>
          <w:ilvl w:val="0"/>
          <w:numId w:val="16"/>
        </w:numPr>
        <w:rPr>
          <w:rFonts w:cs="Red Hat Display"/>
          <w:lang w:val="es-ES_tradnl" w:eastAsia="es-CL"/>
        </w:rPr>
      </w:pPr>
      <w:r w:rsidRPr="00622A7C">
        <w:rPr>
          <w:rFonts w:cs="Red Hat Display"/>
          <w:lang w:val="es-ES_tradnl" w:eastAsia="es-CL"/>
        </w:rPr>
        <w:t>Lanzamiento oficial</w:t>
      </w:r>
    </w:p>
    <w:p w14:paraId="3EA4B526" w14:textId="77777777" w:rsidR="00FC6C6B" w:rsidRPr="00622A7C" w:rsidRDefault="00FC6C6B" w:rsidP="00FC6C6B">
      <w:pPr>
        <w:pStyle w:val="Prrafodelista"/>
        <w:numPr>
          <w:ilvl w:val="0"/>
          <w:numId w:val="16"/>
        </w:numPr>
        <w:rPr>
          <w:rFonts w:cs="Red Hat Display"/>
          <w:lang w:val="es-ES_tradnl" w:eastAsia="es-CL"/>
        </w:rPr>
      </w:pPr>
      <w:r w:rsidRPr="00622A7C">
        <w:rPr>
          <w:rFonts w:cs="Red Hat Display"/>
          <w:lang w:val="es-ES_tradnl" w:eastAsia="es-CL"/>
        </w:rPr>
        <w:t>Implementación progresiva mediante proyectos regionales y sectoriales</w:t>
      </w:r>
    </w:p>
    <w:p w14:paraId="4FC649F2" w14:textId="77777777" w:rsidR="00FC6C6B" w:rsidRPr="00622A7C" w:rsidRDefault="00FC6C6B" w:rsidP="00FC6C6B">
      <w:pPr>
        <w:pStyle w:val="Prrafodelista"/>
        <w:numPr>
          <w:ilvl w:val="0"/>
          <w:numId w:val="16"/>
        </w:numPr>
        <w:rPr>
          <w:rFonts w:cs="Red Hat Display"/>
          <w:lang w:val="es-ES_tradnl" w:eastAsia="es-CL"/>
        </w:rPr>
      </w:pPr>
      <w:r w:rsidRPr="00622A7C">
        <w:rPr>
          <w:rFonts w:cs="Red Hat Display"/>
          <w:lang w:val="es-ES_tradnl" w:eastAsia="es-CL"/>
        </w:rPr>
        <w:t>Monitoreo y evaluación anual</w:t>
      </w:r>
    </w:p>
    <w:p w14:paraId="050FAC46" w14:textId="77777777" w:rsidR="00FC6C6B" w:rsidRPr="00622A7C" w:rsidRDefault="00FC6C6B" w:rsidP="00FC6C6B">
      <w:pPr>
        <w:pStyle w:val="Prrafodelista"/>
        <w:numPr>
          <w:ilvl w:val="0"/>
          <w:numId w:val="16"/>
        </w:numPr>
        <w:rPr>
          <w:rFonts w:cs="Red Hat Display"/>
          <w:lang w:val="es-ES_tradnl" w:eastAsia="es-CL"/>
        </w:rPr>
      </w:pPr>
      <w:r w:rsidRPr="00622A7C">
        <w:rPr>
          <w:rFonts w:cs="Red Hat Display"/>
          <w:lang w:val="es-ES_tradnl" w:eastAsia="es-CL"/>
        </w:rPr>
        <w:t xml:space="preserve">Revisión del NDP para extender la planificación hasta el 2035. </w:t>
      </w:r>
    </w:p>
    <w:p w14:paraId="4550A75C" w14:textId="77777777" w:rsidR="00FC6C6B" w:rsidRPr="00622A7C" w:rsidRDefault="00FC6C6B" w:rsidP="00FC6C6B">
      <w:pPr>
        <w:rPr>
          <w:rFonts w:cs="Red Hat Display"/>
          <w:lang w:val="es-ES" w:eastAsia="es-CL"/>
        </w:rPr>
      </w:pPr>
      <w:r w:rsidRPr="00622A7C">
        <w:rPr>
          <w:rFonts w:cs="Red Hat Display"/>
          <w:lang w:val="es-ES" w:eastAsia="es-CL"/>
        </w:rPr>
        <w:t xml:space="preserve">Project </w:t>
      </w:r>
      <w:proofErr w:type="spellStart"/>
      <w:r w:rsidRPr="00622A7C">
        <w:rPr>
          <w:rFonts w:cs="Red Hat Display"/>
          <w:lang w:val="es-ES" w:eastAsia="es-CL"/>
        </w:rPr>
        <w:t>Ireland</w:t>
      </w:r>
      <w:proofErr w:type="spellEnd"/>
      <w:r w:rsidRPr="00622A7C">
        <w:rPr>
          <w:rFonts w:cs="Red Hat Display"/>
          <w:lang w:val="es-ES" w:eastAsia="es-CL"/>
        </w:rPr>
        <w:t xml:space="preserve"> 2040 se estructura en torno a reuniones al menos 4 veces al año, cuentas públicas, la realización de talleres regionales y sectoriales para la implementación y seguimiento, y presentaciones parlamentarias y revisiones presupuestarias. </w:t>
      </w:r>
    </w:p>
    <w:p w14:paraId="42315B86"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7A90FB1E" w14:textId="77777777" w:rsidR="00FC6C6B" w:rsidRPr="00622A7C" w:rsidRDefault="00FC6C6B" w:rsidP="00FC6C6B">
      <w:pPr>
        <w:pStyle w:val="Prrafodelista"/>
        <w:numPr>
          <w:ilvl w:val="0"/>
          <w:numId w:val="17"/>
        </w:numPr>
        <w:rPr>
          <w:rFonts w:cs="Red Hat Display"/>
          <w:lang w:val="es-ES_tradnl" w:eastAsia="es-CL"/>
        </w:rPr>
      </w:pPr>
      <w:r w:rsidRPr="00622A7C">
        <w:rPr>
          <w:rFonts w:cs="Red Hat Display"/>
          <w:lang w:val="es-ES_tradnl" w:eastAsia="es-CL"/>
        </w:rPr>
        <w:t>La importancia de planificación proactiva y a largo plazo</w:t>
      </w:r>
    </w:p>
    <w:p w14:paraId="26FEAD21" w14:textId="77777777" w:rsidR="00FC6C6B" w:rsidRPr="00622A7C" w:rsidRDefault="00FC6C6B" w:rsidP="00FC6C6B">
      <w:pPr>
        <w:pStyle w:val="Prrafodelista"/>
        <w:numPr>
          <w:ilvl w:val="0"/>
          <w:numId w:val="17"/>
        </w:numPr>
        <w:rPr>
          <w:rFonts w:cs="Red Hat Display"/>
          <w:lang w:val="es-ES_tradnl" w:eastAsia="es-CL"/>
        </w:rPr>
      </w:pPr>
      <w:r w:rsidRPr="00622A7C">
        <w:rPr>
          <w:rFonts w:cs="Red Hat Display"/>
          <w:lang w:val="es-ES_tradnl" w:eastAsia="es-CL"/>
        </w:rPr>
        <w:t>Modalidad participativa con mecanismos de consulta, pero también de retroalimentación</w:t>
      </w:r>
    </w:p>
    <w:p w14:paraId="13448ECD" w14:textId="77777777" w:rsidR="00FC6C6B" w:rsidRPr="00622A7C" w:rsidRDefault="00FC6C6B" w:rsidP="00FC6C6B">
      <w:pPr>
        <w:pStyle w:val="Prrafodelista"/>
        <w:numPr>
          <w:ilvl w:val="0"/>
          <w:numId w:val="17"/>
        </w:numPr>
        <w:rPr>
          <w:rFonts w:cs="Red Hat Display"/>
          <w:lang w:val="es-ES" w:eastAsia="es-CL"/>
        </w:rPr>
      </w:pPr>
      <w:r w:rsidRPr="00622A7C">
        <w:rPr>
          <w:rFonts w:cs="Red Hat Display"/>
          <w:lang w:val="es-ES" w:eastAsia="es-CL"/>
        </w:rPr>
        <w:t xml:space="preserve">Ejercicio con énfasis en la transparencia de la metodología, con uso de herramientas como el </w:t>
      </w:r>
      <w:proofErr w:type="spellStart"/>
      <w:r w:rsidRPr="00622A7C">
        <w:rPr>
          <w:rFonts w:cs="Red Hat Display"/>
          <w:lang w:val="es-ES" w:eastAsia="es-CL"/>
        </w:rPr>
        <w:t>MyProjectIreland</w:t>
      </w:r>
      <w:proofErr w:type="spellEnd"/>
      <w:r w:rsidRPr="00622A7C">
        <w:rPr>
          <w:rFonts w:cs="Red Hat Display"/>
          <w:lang w:val="es-ES" w:eastAsia="es-CL"/>
        </w:rPr>
        <w:t xml:space="preserve"> </w:t>
      </w:r>
      <w:proofErr w:type="spellStart"/>
      <w:r w:rsidRPr="00622A7C">
        <w:rPr>
          <w:rFonts w:cs="Red Hat Display"/>
          <w:lang w:val="es-ES" w:eastAsia="es-CL"/>
        </w:rPr>
        <w:t>Tracker</w:t>
      </w:r>
      <w:proofErr w:type="spellEnd"/>
      <w:r w:rsidRPr="00622A7C">
        <w:rPr>
          <w:rFonts w:cs="Red Hat Display"/>
          <w:lang w:val="es-ES" w:eastAsia="es-CL"/>
        </w:rPr>
        <w:t xml:space="preserve">. </w:t>
      </w:r>
    </w:p>
    <w:p w14:paraId="482710B6" w14:textId="77777777" w:rsidR="00FC6C6B" w:rsidRPr="00622A7C" w:rsidRDefault="00FC6C6B" w:rsidP="00FC6C6B">
      <w:pPr>
        <w:pStyle w:val="Ttulo3"/>
        <w:numPr>
          <w:ilvl w:val="0"/>
          <w:numId w:val="0"/>
        </w:numPr>
        <w:rPr>
          <w:rFonts w:cs="Red Hat Display"/>
          <w:lang w:val="es-ES" w:eastAsia="es-CL"/>
        </w:rPr>
      </w:pPr>
      <w:bookmarkStart w:id="10" w:name="_Toc210408912"/>
      <w:r w:rsidRPr="00622A7C">
        <w:rPr>
          <w:rFonts w:cs="Red Hat Display"/>
          <w:lang w:val="es-ES" w:eastAsia="es-CL"/>
        </w:rPr>
        <w:t xml:space="preserve">OECD </w:t>
      </w:r>
      <w:proofErr w:type="spellStart"/>
      <w:r w:rsidRPr="00622A7C">
        <w:rPr>
          <w:rFonts w:cs="Red Hat Display"/>
          <w:lang w:val="es-ES" w:eastAsia="es-CL"/>
        </w:rPr>
        <w:t>Strategic</w:t>
      </w:r>
      <w:proofErr w:type="spellEnd"/>
      <w:r w:rsidRPr="00622A7C">
        <w:rPr>
          <w:rFonts w:cs="Red Hat Display"/>
          <w:lang w:val="es-ES" w:eastAsia="es-CL"/>
        </w:rPr>
        <w:t xml:space="preserve"> Foresight </w:t>
      </w:r>
      <w:proofErr w:type="spellStart"/>
      <w:r w:rsidRPr="00622A7C">
        <w:rPr>
          <w:rFonts w:cs="Red Hat Display"/>
          <w:lang w:val="es-ES" w:eastAsia="es-CL"/>
        </w:rPr>
        <w:t>Unit</w:t>
      </w:r>
      <w:bookmarkEnd w:id="10"/>
      <w:proofErr w:type="spellEnd"/>
    </w:p>
    <w:p w14:paraId="1DB8DF79" w14:textId="77777777" w:rsidR="00FC6C6B" w:rsidRPr="00622A7C" w:rsidRDefault="00FC6C6B" w:rsidP="00FC6C6B">
      <w:pPr>
        <w:rPr>
          <w:rFonts w:cs="Red Hat Display"/>
          <w:lang w:val="es-ES"/>
        </w:rPr>
      </w:pPr>
      <w:r w:rsidRPr="00622A7C">
        <w:rPr>
          <w:rFonts w:cs="Red Hat Display"/>
          <w:lang w:val="es-ES"/>
        </w:rPr>
        <w:t>Esta experiencia internacional destaca por ser una institucionalidad con propósito de prospectiva dentro de la OECD (2025). Esta unidad tiene como objetivo principal apoyar la formulación de políticas públicas más efectivas y resilientes, mediante el uso de la prospectiva estratégica como herramienta central de gobernanza anticipatoria.</w:t>
      </w:r>
    </w:p>
    <w:p w14:paraId="5861F820" w14:textId="77777777" w:rsidR="00FC6C6B" w:rsidRPr="00622A7C" w:rsidRDefault="00FC6C6B" w:rsidP="00FC6C6B">
      <w:pPr>
        <w:rPr>
          <w:rFonts w:cs="Red Hat Display"/>
          <w:lang w:val="es-ES"/>
        </w:rPr>
      </w:pPr>
      <w:r w:rsidRPr="00622A7C">
        <w:rPr>
          <w:rFonts w:cs="Red Hat Display"/>
          <w:lang w:val="es-ES"/>
        </w:rPr>
        <w:t xml:space="preserve">La idea de esta unidad institucional busca ayudar a los gobiernos a anticipar transformaciones emergentes, así como promover una cultura de pensamiento de futuros en la formulación </w:t>
      </w:r>
      <w:proofErr w:type="spellStart"/>
      <w:proofErr w:type="gramStart"/>
      <w:r w:rsidRPr="00622A7C">
        <w:rPr>
          <w:rFonts w:cs="Red Hat Display"/>
          <w:lang w:val="es-ES"/>
        </w:rPr>
        <w:t>e</w:t>
      </w:r>
      <w:proofErr w:type="spellEnd"/>
      <w:proofErr w:type="gramEnd"/>
      <w:r w:rsidRPr="00622A7C">
        <w:rPr>
          <w:rFonts w:cs="Red Hat Display"/>
          <w:lang w:val="es-ES"/>
        </w:rPr>
        <w:t xml:space="preserve"> políticas, y fortalecer la capacidad de adaptación de los sistemas públicos frente a incertidumbre y disrupciones. </w:t>
      </w:r>
    </w:p>
    <w:p w14:paraId="4178D54B" w14:textId="77777777" w:rsidR="00FC6C6B" w:rsidRPr="00622A7C" w:rsidRDefault="00FC6C6B" w:rsidP="00FC6C6B">
      <w:pPr>
        <w:rPr>
          <w:rFonts w:cs="Red Hat Display"/>
          <w:lang w:val="es-ES"/>
        </w:rPr>
      </w:pPr>
      <w:r w:rsidRPr="00622A7C">
        <w:rPr>
          <w:rFonts w:cs="Red Hat Display"/>
          <w:lang w:val="es-ES"/>
        </w:rPr>
        <w:lastRenderedPageBreak/>
        <w:t xml:space="preserve">El trabajo de esta unidad se caracteriza por ser multinivel y </w:t>
      </w:r>
      <w:proofErr w:type="spellStart"/>
      <w:r w:rsidRPr="00622A7C">
        <w:rPr>
          <w:rFonts w:cs="Red Hat Display"/>
          <w:lang w:val="es-ES"/>
        </w:rPr>
        <w:t>multiactoral</w:t>
      </w:r>
      <w:proofErr w:type="spellEnd"/>
      <w:r w:rsidRPr="00622A7C">
        <w:rPr>
          <w:rFonts w:cs="Red Hat Display"/>
          <w:lang w:val="es-ES"/>
        </w:rPr>
        <w:t xml:space="preserve">, así como realizar un trabajo basado en evidencia y escenario, participativo y colaborativo. Si bien se utilizan herramientas como el </w:t>
      </w:r>
      <w:proofErr w:type="spellStart"/>
      <w:r w:rsidRPr="00622A7C">
        <w:rPr>
          <w:rFonts w:cs="Red Hat Display"/>
          <w:lang w:val="es-ES"/>
        </w:rPr>
        <w:t>Strategic</w:t>
      </w:r>
      <w:proofErr w:type="spellEnd"/>
      <w:r w:rsidRPr="00622A7C">
        <w:rPr>
          <w:rFonts w:cs="Red Hat Display"/>
          <w:lang w:val="es-ES"/>
        </w:rPr>
        <w:t xml:space="preserve"> Foresight </w:t>
      </w:r>
      <w:proofErr w:type="spellStart"/>
      <w:r w:rsidRPr="00622A7C">
        <w:rPr>
          <w:rFonts w:cs="Red Hat Display"/>
          <w:lang w:val="es-ES"/>
        </w:rPr>
        <w:t>Toolkit</w:t>
      </w:r>
      <w:proofErr w:type="spellEnd"/>
      <w:r w:rsidRPr="00622A7C">
        <w:rPr>
          <w:rFonts w:cs="Red Hat Display"/>
          <w:lang w:val="es-ES"/>
        </w:rPr>
        <w:t>, este es flexible y adaptable según los temas abordados, permitiendo seguir una estructura transversal, pero pertinente.</w:t>
      </w:r>
    </w:p>
    <w:p w14:paraId="539B66C7" w14:textId="77777777" w:rsidR="00FC6C6B" w:rsidRPr="00622A7C" w:rsidRDefault="00FC6C6B" w:rsidP="00FC6C6B">
      <w:pPr>
        <w:rPr>
          <w:rFonts w:cs="Red Hat Display"/>
          <w:lang w:val="es-ES"/>
        </w:rPr>
      </w:pPr>
      <w:r w:rsidRPr="00622A7C">
        <w:rPr>
          <w:rFonts w:cs="Red Hat Display"/>
          <w:lang w:val="es-ES"/>
        </w:rPr>
        <w:t>Esta unidad opera de forma permanente dentro de la Secretaría General de la OECD, pero los ejercicios prospectivos se desarrollan en función de temas emergentes, con actualizaciones periódicas según el contexto global.</w:t>
      </w:r>
    </w:p>
    <w:p w14:paraId="0BC2B38B" w14:textId="77777777" w:rsidR="00FC6C6B" w:rsidRPr="00622A7C" w:rsidRDefault="00FC6C6B" w:rsidP="00FC6C6B">
      <w:pPr>
        <w:rPr>
          <w:rFonts w:cs="Red Hat Display"/>
          <w:lang w:val="es-ES"/>
        </w:rPr>
      </w:pPr>
      <w:r w:rsidRPr="00622A7C">
        <w:rPr>
          <w:rFonts w:cs="Red Hat Display"/>
          <w:lang w:val="es-ES"/>
        </w:rPr>
        <w:t xml:space="preserve">Las intervenciones de la unidad se desarrollan en diferentes fases y en torno a un enfoque metodológico que consiste en: </w:t>
      </w:r>
    </w:p>
    <w:p w14:paraId="476E8767" w14:textId="77777777" w:rsidR="00FC6C6B" w:rsidRPr="00622A7C" w:rsidRDefault="00FC6C6B" w:rsidP="00067D4C">
      <w:pPr>
        <w:pStyle w:val="Prrafodelista"/>
        <w:numPr>
          <w:ilvl w:val="0"/>
          <w:numId w:val="23"/>
        </w:numPr>
        <w:rPr>
          <w:rFonts w:cs="Red Hat Display"/>
          <w:lang w:val="es-ES"/>
        </w:rPr>
      </w:pPr>
      <w:r w:rsidRPr="00622A7C">
        <w:rPr>
          <w:rFonts w:cs="Red Hat Display"/>
          <w:lang w:val="es-ES"/>
        </w:rPr>
        <w:t>Identificación de señales de cambio y tendencias emergentes</w:t>
      </w:r>
    </w:p>
    <w:p w14:paraId="764D6530" w14:textId="77777777" w:rsidR="00FC6C6B" w:rsidRPr="00622A7C" w:rsidRDefault="00FC6C6B" w:rsidP="00067D4C">
      <w:pPr>
        <w:pStyle w:val="Prrafodelista"/>
        <w:numPr>
          <w:ilvl w:val="0"/>
          <w:numId w:val="23"/>
        </w:numPr>
        <w:rPr>
          <w:rFonts w:cs="Red Hat Display"/>
          <w:lang w:val="es-ES"/>
        </w:rPr>
      </w:pPr>
      <w:r w:rsidRPr="00622A7C">
        <w:rPr>
          <w:rFonts w:cs="Red Hat Display"/>
          <w:lang w:val="es-ES"/>
        </w:rPr>
        <w:t>Exploración de disrupciones potenciales en múltiples dominios y áreas</w:t>
      </w:r>
    </w:p>
    <w:p w14:paraId="122FDC6D" w14:textId="77777777" w:rsidR="00FC6C6B" w:rsidRPr="00622A7C" w:rsidRDefault="00FC6C6B" w:rsidP="00067D4C">
      <w:pPr>
        <w:pStyle w:val="Prrafodelista"/>
        <w:numPr>
          <w:ilvl w:val="0"/>
          <w:numId w:val="23"/>
        </w:numPr>
        <w:rPr>
          <w:rFonts w:cs="Red Hat Display"/>
          <w:lang w:val="es-ES"/>
        </w:rPr>
      </w:pPr>
      <w:r w:rsidRPr="00622A7C">
        <w:rPr>
          <w:rFonts w:cs="Red Hat Display"/>
          <w:lang w:val="es-ES"/>
        </w:rPr>
        <w:t>Construcción de escenarios para distintos futuros posibles</w:t>
      </w:r>
    </w:p>
    <w:p w14:paraId="5127E9FC" w14:textId="77777777" w:rsidR="00FC6C6B" w:rsidRPr="00622A7C" w:rsidRDefault="00FC6C6B" w:rsidP="00067D4C">
      <w:pPr>
        <w:pStyle w:val="Prrafodelista"/>
        <w:numPr>
          <w:ilvl w:val="0"/>
          <w:numId w:val="23"/>
        </w:numPr>
        <w:rPr>
          <w:rFonts w:cs="Red Hat Display"/>
          <w:lang w:val="es-ES"/>
        </w:rPr>
      </w:pPr>
      <w:r w:rsidRPr="00622A7C">
        <w:rPr>
          <w:rFonts w:cs="Red Hat Display"/>
          <w:lang w:val="es-ES"/>
        </w:rPr>
        <w:t xml:space="preserve">Pruebas de estrés de políticas frente a esos escenarios </w:t>
      </w:r>
    </w:p>
    <w:p w14:paraId="03483EB8" w14:textId="77777777" w:rsidR="00FC6C6B" w:rsidRPr="00622A7C" w:rsidRDefault="00FC6C6B" w:rsidP="00067D4C">
      <w:pPr>
        <w:pStyle w:val="Prrafodelista"/>
        <w:numPr>
          <w:ilvl w:val="0"/>
          <w:numId w:val="23"/>
        </w:numPr>
        <w:rPr>
          <w:rFonts w:cs="Red Hat Display"/>
          <w:lang w:val="es-ES"/>
        </w:rPr>
      </w:pPr>
      <w:r w:rsidRPr="00622A7C">
        <w:rPr>
          <w:rFonts w:cs="Red Hat Display"/>
          <w:lang w:val="es-ES"/>
        </w:rPr>
        <w:t xml:space="preserve">Diseño de estrategias adaptativas y recomendaciones de política pública. </w:t>
      </w:r>
    </w:p>
    <w:p w14:paraId="059AC7FA" w14:textId="77777777" w:rsidR="00FC6C6B" w:rsidRPr="00622A7C" w:rsidRDefault="00FC6C6B" w:rsidP="00FC6C6B">
      <w:pPr>
        <w:rPr>
          <w:rFonts w:cs="Red Hat Display"/>
          <w:lang w:val="es-ES"/>
        </w:rPr>
      </w:pPr>
      <w:r w:rsidRPr="00622A7C">
        <w:rPr>
          <w:rFonts w:cs="Red Hat Display"/>
          <w:lang w:val="es-ES"/>
        </w:rPr>
        <w:t xml:space="preserve">Para llevar a cabo este ejercicio se propone la realización de talleres de prospectiva, ejercicios de escenario y sesiones de </w:t>
      </w:r>
      <w:proofErr w:type="spellStart"/>
      <w:r w:rsidRPr="00622A7C">
        <w:rPr>
          <w:rFonts w:cs="Red Hat Display"/>
          <w:lang w:val="es-ES"/>
        </w:rPr>
        <w:t>co</w:t>
      </w:r>
      <w:proofErr w:type="spellEnd"/>
      <w:r w:rsidRPr="00622A7C">
        <w:rPr>
          <w:rFonts w:cs="Red Hat Display"/>
          <w:lang w:val="es-ES"/>
        </w:rPr>
        <w:t xml:space="preserve">-creación. Las temáticas que se abordan en esta unidad y en las cuales se estructuran estos talleres corresponden, entre otros, inteligencia artificial, biotecnología, gobernanza anticipatoria, transformaciones sociales, disrupciones ambientales, resiliencia institucional y diseño de políticas adaptativas. </w:t>
      </w:r>
    </w:p>
    <w:p w14:paraId="1DF67EF7" w14:textId="77777777" w:rsidR="00FC6C6B" w:rsidRPr="00622A7C" w:rsidRDefault="00FC6C6B" w:rsidP="00FC6C6B">
      <w:pPr>
        <w:rPr>
          <w:rFonts w:cs="Red Hat Display"/>
          <w:lang w:val="es-ES"/>
        </w:rPr>
      </w:pPr>
      <w:r w:rsidRPr="00622A7C">
        <w:rPr>
          <w:rFonts w:cs="Red Hat Display"/>
          <w:lang w:val="es-ES"/>
        </w:rPr>
        <w:t xml:space="preserve">En estos talleres participan los gobiernos miembros, expertos temáticos, expertos internacionales en prospectiva, innovación, tecnología y políticas públicas, direcciones técnicas miembros de la OECD (Ciencia, Tecnología, Gobernanza, entre otras) y organismos multilaterales y </w:t>
      </w:r>
      <w:proofErr w:type="spellStart"/>
      <w:r w:rsidRPr="00622A7C">
        <w:rPr>
          <w:rFonts w:cs="Red Hat Display"/>
          <w:lang w:val="es-ES"/>
        </w:rPr>
        <w:t>think</w:t>
      </w:r>
      <w:proofErr w:type="spellEnd"/>
      <w:r w:rsidRPr="00622A7C">
        <w:rPr>
          <w:rFonts w:cs="Red Hat Display"/>
          <w:lang w:val="es-ES"/>
        </w:rPr>
        <w:t xml:space="preserve"> </w:t>
      </w:r>
      <w:proofErr w:type="spellStart"/>
      <w:r w:rsidRPr="00622A7C">
        <w:rPr>
          <w:rFonts w:cs="Red Hat Display"/>
          <w:lang w:val="es-ES"/>
        </w:rPr>
        <w:t>tanks</w:t>
      </w:r>
      <w:proofErr w:type="spellEnd"/>
      <w:r w:rsidRPr="00622A7C">
        <w:rPr>
          <w:rFonts w:cs="Red Hat Display"/>
          <w:lang w:val="es-ES"/>
        </w:rPr>
        <w:t xml:space="preserve"> asociados. Además, de estas instancias la unidad propone el desarrollo de ejercicios de forecasting colectivo y consultas intersectoriales.</w:t>
      </w:r>
    </w:p>
    <w:p w14:paraId="14719C99"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659167BB" w14:textId="77777777" w:rsidR="00FC6C6B" w:rsidRPr="00622A7C" w:rsidRDefault="00FC6C6B" w:rsidP="00067D4C">
      <w:pPr>
        <w:pStyle w:val="Prrafodelista"/>
        <w:numPr>
          <w:ilvl w:val="0"/>
          <w:numId w:val="24"/>
        </w:numPr>
        <w:rPr>
          <w:rFonts w:cs="Red Hat Display"/>
          <w:lang w:eastAsia="es-CL"/>
        </w:rPr>
      </w:pPr>
      <w:r w:rsidRPr="00622A7C">
        <w:rPr>
          <w:rFonts w:cs="Red Hat Display"/>
          <w:lang w:eastAsia="es-CL"/>
        </w:rPr>
        <w:t>Inclusión de la prospectiva en una institución articuladora.</w:t>
      </w:r>
    </w:p>
    <w:p w14:paraId="16455C15" w14:textId="77777777" w:rsidR="00FC6C6B" w:rsidRPr="00622A7C" w:rsidRDefault="00FC6C6B" w:rsidP="00067D4C">
      <w:pPr>
        <w:pStyle w:val="Prrafodelista"/>
        <w:numPr>
          <w:ilvl w:val="0"/>
          <w:numId w:val="24"/>
        </w:numPr>
        <w:rPr>
          <w:rFonts w:cs="Red Hat Display"/>
          <w:lang w:eastAsia="es-CL"/>
        </w:rPr>
      </w:pPr>
      <w:r w:rsidRPr="00622A7C">
        <w:rPr>
          <w:rFonts w:cs="Red Hat Display"/>
          <w:lang w:eastAsia="es-CL"/>
        </w:rPr>
        <w:t>Ejercicio de prospectiva como algo frecuente y que se propone para responder a las temáticas emergentes.</w:t>
      </w:r>
    </w:p>
    <w:p w14:paraId="7DEA61B9" w14:textId="77777777" w:rsidR="00FC6C6B" w:rsidRPr="00622A7C" w:rsidRDefault="00FC6C6B" w:rsidP="00067D4C">
      <w:pPr>
        <w:pStyle w:val="Prrafodelista"/>
        <w:numPr>
          <w:ilvl w:val="0"/>
          <w:numId w:val="24"/>
        </w:numPr>
        <w:rPr>
          <w:rFonts w:cs="Red Hat Display"/>
          <w:lang w:eastAsia="es-CL"/>
        </w:rPr>
      </w:pPr>
      <w:r w:rsidRPr="00622A7C">
        <w:rPr>
          <w:rFonts w:cs="Red Hat Display"/>
          <w:lang w:eastAsia="es-CL"/>
        </w:rPr>
        <w:t xml:space="preserve">Uso de herramientas metodológicas que estructuran el funcionamiento, pero se adaptan a las diferentes temáticas e instancias de trabajo. </w:t>
      </w:r>
    </w:p>
    <w:p w14:paraId="23B3FD14" w14:textId="77777777" w:rsidR="00FC6C6B" w:rsidRPr="00622A7C" w:rsidRDefault="00FC6C6B" w:rsidP="00FC6C6B">
      <w:pPr>
        <w:pStyle w:val="Ttulo3"/>
        <w:numPr>
          <w:ilvl w:val="0"/>
          <w:numId w:val="0"/>
        </w:numPr>
        <w:rPr>
          <w:rFonts w:cs="Red Hat Display"/>
          <w:lang w:val="es-ES" w:eastAsia="es-CL"/>
        </w:rPr>
      </w:pPr>
      <w:bookmarkStart w:id="11" w:name="_Toc210408913"/>
      <w:proofErr w:type="spellStart"/>
      <w:r w:rsidRPr="00622A7C">
        <w:rPr>
          <w:rFonts w:cs="Red Hat Display"/>
          <w:lang w:val="es-ES" w:eastAsia="es-CL"/>
        </w:rPr>
        <w:t>Colabora.Lat</w:t>
      </w:r>
      <w:proofErr w:type="spellEnd"/>
      <w:r w:rsidRPr="00622A7C">
        <w:rPr>
          <w:rFonts w:cs="Red Hat Display"/>
          <w:lang w:val="es-ES" w:eastAsia="es-CL"/>
        </w:rPr>
        <w:t xml:space="preserve"> Asuntos del Sur</w:t>
      </w:r>
      <w:bookmarkEnd w:id="11"/>
    </w:p>
    <w:p w14:paraId="4B00C04E" w14:textId="77777777" w:rsidR="00FC6C6B" w:rsidRPr="00622A7C" w:rsidRDefault="00FC6C6B" w:rsidP="00FC6C6B">
      <w:pPr>
        <w:rPr>
          <w:rFonts w:cs="Red Hat Display"/>
          <w:lang w:val="es-ES" w:eastAsia="es-CL"/>
        </w:rPr>
      </w:pPr>
      <w:r w:rsidRPr="00622A7C">
        <w:rPr>
          <w:rFonts w:cs="Red Hat Display"/>
          <w:lang w:val="es-ES" w:eastAsia="es-CL"/>
        </w:rPr>
        <w:t xml:space="preserve">Finalmente, se considera la iniciativa </w:t>
      </w:r>
      <w:proofErr w:type="spellStart"/>
      <w:r w:rsidRPr="00622A7C">
        <w:rPr>
          <w:rFonts w:cs="Red Hat Display"/>
          <w:lang w:val="es-ES" w:eastAsia="es-CL"/>
        </w:rPr>
        <w:t>Colabora.Lat</w:t>
      </w:r>
      <w:proofErr w:type="spellEnd"/>
      <w:r w:rsidRPr="00622A7C">
        <w:rPr>
          <w:rFonts w:cs="Red Hat Display"/>
          <w:lang w:val="es-ES" w:eastAsia="es-CL"/>
        </w:rPr>
        <w:t xml:space="preserve"> Asuntos del Sur (2025), realizada a raíz de la pandemia del COVID-19 en el mundo. Esta estrategia buscó diseñar un nuevo modelo de gobernanza post COVID-19 en algunos países de América Latina, mediante el uso de </w:t>
      </w:r>
      <w:r w:rsidRPr="00622A7C">
        <w:rPr>
          <w:rFonts w:cs="Red Hat Display"/>
          <w:lang w:val="es-ES" w:eastAsia="es-CL"/>
        </w:rPr>
        <w:lastRenderedPageBreak/>
        <w:t>metodologías de prospectivas para enfrentar problemas complejos, multidimensionales y de alta incertidumbre.</w:t>
      </w:r>
    </w:p>
    <w:p w14:paraId="76DE5A95" w14:textId="77777777" w:rsidR="00FC6C6B" w:rsidRPr="00622A7C" w:rsidRDefault="00FC6C6B" w:rsidP="00FC6C6B">
      <w:pPr>
        <w:rPr>
          <w:rFonts w:cs="Red Hat Display"/>
          <w:lang w:val="es-ES" w:eastAsia="es-CL"/>
        </w:rPr>
      </w:pPr>
      <w:r w:rsidRPr="00622A7C">
        <w:rPr>
          <w:rFonts w:cs="Red Hat Display"/>
          <w:lang w:val="es-ES" w:eastAsia="es-CL"/>
        </w:rPr>
        <w:t xml:space="preserve">La iniciativa buscó generar diagnósticos y escenarios futuros, proponer estrategias colaborativas de gobernanza democrática, fortalecer la legitimidad, efectividad y factibilidad de políticas públicas, y promover la inclusión, paridad de género y participación ciudadana de los países involucrados. </w:t>
      </w:r>
    </w:p>
    <w:p w14:paraId="4B45F5B2" w14:textId="77777777" w:rsidR="00FC6C6B" w:rsidRPr="00622A7C" w:rsidRDefault="00FC6C6B" w:rsidP="00FC6C6B">
      <w:pPr>
        <w:rPr>
          <w:rFonts w:cs="Red Hat Display"/>
          <w:lang w:val="es-ES" w:eastAsia="es-CL"/>
        </w:rPr>
      </w:pPr>
      <w:proofErr w:type="spellStart"/>
      <w:r w:rsidRPr="00622A7C">
        <w:rPr>
          <w:rFonts w:cs="Red Hat Display"/>
          <w:lang w:val="es-ES" w:eastAsia="es-CL"/>
        </w:rPr>
        <w:t>Colabora.Lat</w:t>
      </w:r>
      <w:proofErr w:type="spellEnd"/>
      <w:r w:rsidRPr="00622A7C">
        <w:rPr>
          <w:rFonts w:cs="Red Hat Display"/>
          <w:lang w:val="es-ES" w:eastAsia="es-CL"/>
        </w:rPr>
        <w:t xml:space="preserve"> se desarrolló durante tres años (2021-2023) donde participaron más de 140 personas de </w:t>
      </w:r>
      <w:proofErr w:type="spellStart"/>
      <w:r w:rsidRPr="00622A7C">
        <w:rPr>
          <w:rFonts w:cs="Red Hat Display"/>
          <w:lang w:val="es-ES" w:eastAsia="es-CL"/>
        </w:rPr>
        <w:t>America</w:t>
      </w:r>
      <w:proofErr w:type="spellEnd"/>
      <w:r w:rsidRPr="00622A7C">
        <w:rPr>
          <w:rFonts w:cs="Red Hat Display"/>
          <w:lang w:val="es-ES" w:eastAsia="es-CL"/>
        </w:rPr>
        <w:t xml:space="preserve"> Latina. Las sesiones de trabajo se realizaron en los países de Argentina, Bolivia, Chile, Colombia, Guatemala y México, con la participación de representantes de sectores como la academia, sector público, sociedad civil y organismos multilaterales. </w:t>
      </w:r>
    </w:p>
    <w:p w14:paraId="55EF9956"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La metodología consistió en el despliegue de múltiples fases, que corresponden a: </w:t>
      </w:r>
    </w:p>
    <w:p w14:paraId="63DA52C1" w14:textId="77777777" w:rsidR="00FC6C6B" w:rsidRPr="00622A7C" w:rsidRDefault="00FC6C6B" w:rsidP="00067D4C">
      <w:pPr>
        <w:pStyle w:val="Prrafodelista"/>
        <w:numPr>
          <w:ilvl w:val="0"/>
          <w:numId w:val="25"/>
        </w:numPr>
        <w:rPr>
          <w:rFonts w:cs="Red Hat Display"/>
          <w:lang w:val="es-ES" w:eastAsia="es-CL"/>
        </w:rPr>
      </w:pPr>
      <w:r w:rsidRPr="00622A7C">
        <w:rPr>
          <w:rFonts w:cs="Red Hat Display"/>
          <w:lang w:val="es-ES" w:eastAsia="es-CL"/>
        </w:rPr>
        <w:t>Definición del objeto de estudio, por medio de la selección temática crítica y formulación de preguntas prospectivas</w:t>
      </w:r>
    </w:p>
    <w:p w14:paraId="49A5A023" w14:textId="77777777" w:rsidR="00FC6C6B" w:rsidRPr="00622A7C" w:rsidRDefault="00FC6C6B" w:rsidP="00067D4C">
      <w:pPr>
        <w:pStyle w:val="Prrafodelista"/>
        <w:numPr>
          <w:ilvl w:val="0"/>
          <w:numId w:val="25"/>
        </w:numPr>
        <w:rPr>
          <w:rFonts w:cs="Red Hat Display"/>
          <w:lang w:val="es-ES" w:eastAsia="es-CL"/>
        </w:rPr>
      </w:pPr>
      <w:r w:rsidRPr="00622A7C">
        <w:rPr>
          <w:rFonts w:cs="Red Hat Display"/>
          <w:lang w:val="es-ES" w:eastAsia="es-CL"/>
        </w:rPr>
        <w:t>Investigación y análisis preparatorio a través de entrevistas, talleres y recolección de datos</w:t>
      </w:r>
    </w:p>
    <w:p w14:paraId="71FD3960" w14:textId="77777777" w:rsidR="00FC6C6B" w:rsidRPr="00622A7C" w:rsidRDefault="00FC6C6B" w:rsidP="00067D4C">
      <w:pPr>
        <w:pStyle w:val="Prrafodelista"/>
        <w:numPr>
          <w:ilvl w:val="0"/>
          <w:numId w:val="25"/>
        </w:numPr>
        <w:rPr>
          <w:rFonts w:cs="Red Hat Display"/>
          <w:lang w:val="es-ES" w:eastAsia="es-CL"/>
        </w:rPr>
      </w:pPr>
      <w:r w:rsidRPr="00622A7C">
        <w:rPr>
          <w:rFonts w:cs="Red Hat Display"/>
          <w:lang w:val="es-ES" w:eastAsia="es-CL"/>
        </w:rPr>
        <w:t>Construcción de escenarios</w:t>
      </w:r>
    </w:p>
    <w:p w14:paraId="1A8F0FD6" w14:textId="77777777" w:rsidR="00FC6C6B" w:rsidRPr="00622A7C" w:rsidRDefault="00FC6C6B" w:rsidP="00067D4C">
      <w:pPr>
        <w:pStyle w:val="Prrafodelista"/>
        <w:numPr>
          <w:ilvl w:val="0"/>
          <w:numId w:val="25"/>
        </w:numPr>
        <w:rPr>
          <w:rFonts w:cs="Red Hat Display"/>
          <w:lang w:val="es-ES" w:eastAsia="es-CL"/>
        </w:rPr>
      </w:pPr>
      <w:r w:rsidRPr="00622A7C">
        <w:rPr>
          <w:rFonts w:cs="Red Hat Display"/>
          <w:lang w:val="es-ES" w:eastAsia="es-CL"/>
        </w:rPr>
        <w:t xml:space="preserve">Divulgación, debate e incidencia por medio de mesas de discusión, publicación de documentos y recomendaciones políticas. </w:t>
      </w:r>
    </w:p>
    <w:p w14:paraId="7D5F573C" w14:textId="77777777" w:rsidR="00FC6C6B" w:rsidRPr="00622A7C" w:rsidRDefault="00FC6C6B" w:rsidP="00FC6C6B">
      <w:pPr>
        <w:rPr>
          <w:rFonts w:cs="Red Hat Display"/>
          <w:lang w:val="es-ES" w:eastAsia="es-CL"/>
        </w:rPr>
      </w:pPr>
      <w:r w:rsidRPr="00622A7C">
        <w:rPr>
          <w:rFonts w:cs="Red Hat Display"/>
          <w:lang w:val="es-ES" w:eastAsia="es-CL"/>
        </w:rPr>
        <w:t xml:space="preserve">Para llevar a cabo esta experiencia se llevaron a cabo 14 sesiones de imaginación prospectiva entre los países participantes. Estas sesiones incluyeron el desarrollo de talleres con expertos, talleres con población objetivo -juventudes, funcionarios, sociedad civil-, entrevistas semiestructuradas y sesiones creativas para la construcción de escenarios. Se llevaron a cabo por medio de ciclos mensuales, con una planificación sugerida de 4 meses por escenario. Además, entre las temáticas abordadas destacan la participación política de juventudes, gobernanza de vacunas, salud pública, cooperación regional para el desarrollo sustentable, gobernanza democrática en contextos de crisis e inclusión y justica social. </w:t>
      </w:r>
    </w:p>
    <w:p w14:paraId="4DA29879"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71C04793" w14:textId="77777777" w:rsidR="00FC6C6B" w:rsidRPr="00622A7C" w:rsidRDefault="00FC6C6B" w:rsidP="00067D4C">
      <w:pPr>
        <w:pStyle w:val="Prrafodelista"/>
        <w:numPr>
          <w:ilvl w:val="0"/>
          <w:numId w:val="26"/>
        </w:numPr>
        <w:rPr>
          <w:rFonts w:cs="Red Hat Display"/>
          <w:lang w:val="es-ES" w:eastAsia="es-CL"/>
        </w:rPr>
      </w:pPr>
      <w:r w:rsidRPr="00622A7C">
        <w:rPr>
          <w:rFonts w:cs="Red Hat Display"/>
          <w:lang w:val="es-ES" w:eastAsia="es-CL"/>
        </w:rPr>
        <w:t>Ejercicios de prospectiva exploratoria centrada en escenarios posibles</w:t>
      </w:r>
    </w:p>
    <w:p w14:paraId="7886C8A3" w14:textId="77777777" w:rsidR="00FC6C6B" w:rsidRPr="00622A7C" w:rsidRDefault="00FC6C6B" w:rsidP="00067D4C">
      <w:pPr>
        <w:pStyle w:val="Prrafodelista"/>
        <w:numPr>
          <w:ilvl w:val="0"/>
          <w:numId w:val="26"/>
        </w:numPr>
        <w:rPr>
          <w:rFonts w:cs="Red Hat Display"/>
          <w:lang w:val="es-ES" w:eastAsia="es-CL"/>
        </w:rPr>
      </w:pPr>
      <w:r w:rsidRPr="00622A7C">
        <w:rPr>
          <w:rFonts w:cs="Red Hat Display"/>
          <w:lang w:val="es-ES" w:eastAsia="es-CL"/>
        </w:rPr>
        <w:t>Metodología multimodal, mezclando diversos recursos como talleres, entrevistas y análisis documental</w:t>
      </w:r>
    </w:p>
    <w:p w14:paraId="65CC072E" w14:textId="77777777" w:rsidR="00FC6C6B" w:rsidRPr="00622A7C" w:rsidRDefault="00FC6C6B" w:rsidP="00067D4C">
      <w:pPr>
        <w:pStyle w:val="Prrafodelista"/>
        <w:numPr>
          <w:ilvl w:val="0"/>
          <w:numId w:val="26"/>
        </w:numPr>
        <w:rPr>
          <w:rFonts w:cs="Red Hat Display"/>
          <w:lang w:val="es-ES" w:eastAsia="es-CL"/>
        </w:rPr>
      </w:pPr>
      <w:r w:rsidRPr="00622A7C">
        <w:rPr>
          <w:rFonts w:cs="Red Hat Display"/>
          <w:lang w:val="es-ES" w:eastAsia="es-CL"/>
        </w:rPr>
        <w:t>Inclusión en el ejercicio de actores sociales generalmente no considerados en este tipo de ejercicios como lo son los representantes de la juventud</w:t>
      </w:r>
    </w:p>
    <w:p w14:paraId="5F3C5430" w14:textId="77777777" w:rsidR="00FC6C6B" w:rsidRPr="00622A7C" w:rsidRDefault="00FC6C6B" w:rsidP="00067D4C">
      <w:pPr>
        <w:pStyle w:val="Prrafodelista"/>
        <w:numPr>
          <w:ilvl w:val="0"/>
          <w:numId w:val="26"/>
        </w:numPr>
        <w:rPr>
          <w:rFonts w:cs="Red Hat Display"/>
          <w:lang w:val="es-ES" w:eastAsia="es-CL"/>
        </w:rPr>
      </w:pPr>
      <w:r w:rsidRPr="00622A7C">
        <w:rPr>
          <w:rFonts w:cs="Red Hat Display"/>
          <w:lang w:val="es-ES" w:eastAsia="es-CL"/>
        </w:rPr>
        <w:t xml:space="preserve">Uso de herramientas de planificación estratégica como FODA y matrices de escenarios. </w:t>
      </w:r>
    </w:p>
    <w:p w14:paraId="2876A588" w14:textId="77777777" w:rsidR="00FC6C6B" w:rsidRPr="00622A7C" w:rsidRDefault="00FC6C6B" w:rsidP="00FC6C6B">
      <w:pPr>
        <w:pStyle w:val="Ttulo2"/>
        <w:rPr>
          <w:rFonts w:cs="Red Hat Display"/>
          <w:lang w:val="es-ES_tradnl" w:eastAsia="es-CL"/>
        </w:rPr>
      </w:pPr>
      <w:bookmarkStart w:id="12" w:name="_Toc210408914"/>
      <w:r w:rsidRPr="00622A7C">
        <w:rPr>
          <w:rFonts w:cs="Red Hat Display"/>
          <w:lang w:val="es-ES_tradnl" w:eastAsia="es-CL"/>
        </w:rPr>
        <w:lastRenderedPageBreak/>
        <w:t>Experiencias nacionales</w:t>
      </w:r>
      <w:bookmarkEnd w:id="12"/>
    </w:p>
    <w:p w14:paraId="6AB9220E"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A continuación, se mencionan las experiencias nacionales que corresponden a referentes metodológicos en torno a ejercicios de prospectiva, como el que se realiza en el marco de Proyecta Chile 2050. La revisión e integración de estas experiencias a la propuesta refiere a la consideración de elementos transversales o únicos a estos procesos que mejoran un ejercicio de prospectiva. Lo anterior se consideró tanto para la consultoría elaborada, y el desarrollo de las mesas temáticas, así como la inclusión de estos elementos en la propuesta de Hoja de Ruta, que se presentan en las siguientes secciones de este informe. </w:t>
      </w:r>
    </w:p>
    <w:p w14:paraId="5B5C5025" w14:textId="77777777" w:rsidR="00FC6C6B" w:rsidRPr="00622A7C" w:rsidRDefault="00FC6C6B" w:rsidP="00FC6C6B">
      <w:pPr>
        <w:pStyle w:val="Ttulo3"/>
        <w:numPr>
          <w:ilvl w:val="0"/>
          <w:numId w:val="0"/>
        </w:numPr>
        <w:rPr>
          <w:rFonts w:cs="Red Hat Display"/>
          <w:lang w:val="es-ES_tradnl" w:eastAsia="es-CL"/>
        </w:rPr>
      </w:pPr>
      <w:bookmarkStart w:id="13" w:name="_Toc210408915"/>
      <w:r w:rsidRPr="00622A7C">
        <w:rPr>
          <w:rFonts w:cs="Red Hat Display"/>
          <w:lang w:val="es-ES_tradnl" w:eastAsia="es-CL"/>
        </w:rPr>
        <w:t>Tenemos que hablar de Chile</w:t>
      </w:r>
      <w:bookmarkEnd w:id="13"/>
    </w:p>
    <w:p w14:paraId="7F7B8C34"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Una de las experiencias más significativas en participación ciudadana reciente en el país es la iniciativa Tenemos que Hablar de Chile (2025), impulsada por la Universidad de Chile y la Pontificia Universidad Católica de Chile. Este proceso se configuró como un ejercicio nacional de escucha activa, colaboración interinstitucional y articulación territorial, en el contexto del proceso constituyente, y destacó por su capacidad de integrar diversas metodologías participativas, junto a espacios de sistematización y análisis apoyados por tecnologías de vanguardia. </w:t>
      </w:r>
    </w:p>
    <w:p w14:paraId="41BEB541"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El propósito de esta iniciativa fue </w:t>
      </w:r>
      <w:r w:rsidRPr="00622A7C">
        <w:rPr>
          <w:rFonts w:cs="Red Hat Display"/>
          <w:lang w:eastAsia="es-CL"/>
        </w:rPr>
        <w:t xml:space="preserve">promover el </w:t>
      </w:r>
      <w:proofErr w:type="spellStart"/>
      <w:r w:rsidRPr="00622A7C">
        <w:rPr>
          <w:rFonts w:cs="Red Hat Display"/>
          <w:lang w:eastAsia="es-CL"/>
        </w:rPr>
        <w:t>encuent</w:t>
      </w:r>
      <w:proofErr w:type="spellEnd"/>
      <w:r w:rsidRPr="00622A7C">
        <w:rPr>
          <w:rFonts w:cs="Red Hat Display"/>
          <w:lang w:val="es-ES_tradnl" w:eastAsia="es-CL"/>
        </w:rPr>
        <w:t>ro ciudadano, la cohesión social y la construcción de una ruta país compartida, a través de procesos de participación masiva, representativa y deliberativa. La iniciativa busca llevar la voz de la ciudadanía a las autoridades y actores responsables de la toma de decisiones, especialmente en contextos de transformación institucional como el proceso constituyente.</w:t>
      </w:r>
    </w:p>
    <w:p w14:paraId="4C3C5CF3"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Las actividades se desarrollaron de forma continua entre 2020 y 2024, con hitos específicos cada año. Se mantuvo una lógica de ciclos temáticos, que se fueron adaptando a las coyunturas como el proceso constituyente y las elecciones presidenciales. </w:t>
      </w:r>
    </w:p>
    <w:p w14:paraId="42C6A40E"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En esta iniciativa participaron más de 300.000 personas de diferentes zonas geográficas del país. El perfil de los convocados y participantes fue amplio y variado, se invitó a la ciudadanía general, expertos, jóvenes, representantes territoriales y actores institucionales. Además, se buscó que existiera representatividad analítica en variables como género, edad, territorios e ingresos. </w:t>
      </w:r>
    </w:p>
    <w:p w14:paraId="59907564"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La metodología consistió en el despliegue de múltiples fases y acciones con diversa modalidades -híbridas, multicanal, multimodal, inclusiva- que correspondieron a: </w:t>
      </w:r>
    </w:p>
    <w:p w14:paraId="15F46209" w14:textId="77777777" w:rsidR="00FC6C6B" w:rsidRPr="00622A7C" w:rsidRDefault="00FC6C6B" w:rsidP="00FC6C6B">
      <w:pPr>
        <w:pStyle w:val="Prrafodelista"/>
        <w:numPr>
          <w:ilvl w:val="0"/>
          <w:numId w:val="5"/>
        </w:numPr>
        <w:rPr>
          <w:rFonts w:cs="Red Hat Display"/>
          <w:lang w:val="es-ES_tradnl" w:eastAsia="es-CL"/>
        </w:rPr>
      </w:pPr>
      <w:r w:rsidRPr="00622A7C">
        <w:rPr>
          <w:rFonts w:cs="Red Hat Display"/>
          <w:lang w:val="es-ES_tradnl" w:eastAsia="es-CL"/>
        </w:rPr>
        <w:t xml:space="preserve">Conversaciones digitales autoconvocadas. </w:t>
      </w:r>
    </w:p>
    <w:p w14:paraId="5B61AB8A" w14:textId="77777777" w:rsidR="00FC6C6B" w:rsidRPr="00622A7C" w:rsidRDefault="00FC6C6B" w:rsidP="00FC6C6B">
      <w:pPr>
        <w:pStyle w:val="Prrafodelista"/>
        <w:numPr>
          <w:ilvl w:val="0"/>
          <w:numId w:val="5"/>
        </w:numPr>
        <w:rPr>
          <w:rFonts w:cs="Red Hat Display"/>
          <w:lang w:val="es-ES_tradnl" w:eastAsia="es-CL"/>
        </w:rPr>
      </w:pPr>
      <w:r w:rsidRPr="00622A7C">
        <w:rPr>
          <w:rFonts w:cs="Red Hat Display"/>
          <w:lang w:val="es-ES_tradnl" w:eastAsia="es-CL"/>
        </w:rPr>
        <w:t xml:space="preserve">Consultas ciudadanas abiertas. </w:t>
      </w:r>
    </w:p>
    <w:p w14:paraId="4CFEB6C8" w14:textId="77777777" w:rsidR="00FC6C6B" w:rsidRPr="00622A7C" w:rsidRDefault="00FC6C6B" w:rsidP="00FC6C6B">
      <w:pPr>
        <w:pStyle w:val="Prrafodelista"/>
        <w:numPr>
          <w:ilvl w:val="0"/>
          <w:numId w:val="5"/>
        </w:numPr>
        <w:rPr>
          <w:rFonts w:cs="Red Hat Display"/>
          <w:lang w:val="es-ES_tradnl" w:eastAsia="es-CL"/>
        </w:rPr>
      </w:pPr>
      <w:r w:rsidRPr="00622A7C">
        <w:rPr>
          <w:rFonts w:cs="Red Hat Display"/>
          <w:lang w:val="es-ES_tradnl" w:eastAsia="es-CL"/>
        </w:rPr>
        <w:t xml:space="preserve">Cabildos temáticos (sobre sistema político, constitución, etc.). </w:t>
      </w:r>
    </w:p>
    <w:p w14:paraId="62B6F4D7" w14:textId="77777777" w:rsidR="00FC6C6B" w:rsidRPr="00622A7C" w:rsidRDefault="00FC6C6B" w:rsidP="00FC6C6B">
      <w:pPr>
        <w:pStyle w:val="Prrafodelista"/>
        <w:numPr>
          <w:ilvl w:val="0"/>
          <w:numId w:val="5"/>
        </w:numPr>
        <w:rPr>
          <w:rFonts w:cs="Red Hat Display"/>
          <w:lang w:val="es-ES_tradnl" w:eastAsia="es-CL"/>
        </w:rPr>
      </w:pPr>
      <w:r w:rsidRPr="00622A7C">
        <w:rPr>
          <w:rFonts w:cs="Red Hat Display"/>
          <w:lang w:val="es-ES_tradnl" w:eastAsia="es-CL"/>
        </w:rPr>
        <w:lastRenderedPageBreak/>
        <w:t xml:space="preserve">Chile a Escala: muestra representativa de 1 de cada 1.000 habitantes. </w:t>
      </w:r>
    </w:p>
    <w:p w14:paraId="1FDBC24F" w14:textId="77777777" w:rsidR="00FC6C6B" w:rsidRPr="00622A7C" w:rsidRDefault="00FC6C6B" w:rsidP="00FC6C6B">
      <w:pPr>
        <w:pStyle w:val="Prrafodelista"/>
        <w:numPr>
          <w:ilvl w:val="0"/>
          <w:numId w:val="5"/>
        </w:numPr>
        <w:rPr>
          <w:rFonts w:cs="Red Hat Display"/>
          <w:lang w:val="es-ES" w:eastAsia="es-CL"/>
        </w:rPr>
      </w:pPr>
      <w:proofErr w:type="spellStart"/>
      <w:r w:rsidRPr="00622A7C">
        <w:rPr>
          <w:rFonts w:cs="Red Hat Display"/>
          <w:lang w:val="es-ES" w:eastAsia="es-CL"/>
        </w:rPr>
        <w:t>Constitubot</w:t>
      </w:r>
      <w:proofErr w:type="spellEnd"/>
      <w:r w:rsidRPr="00622A7C">
        <w:rPr>
          <w:rFonts w:cs="Red Hat Display"/>
          <w:lang w:val="es-ES" w:eastAsia="es-CL"/>
        </w:rPr>
        <w:t xml:space="preserve">: </w:t>
      </w:r>
      <w:proofErr w:type="spellStart"/>
      <w:r w:rsidRPr="00622A7C">
        <w:rPr>
          <w:rFonts w:cs="Red Hat Display"/>
          <w:lang w:val="es-ES" w:eastAsia="es-CL"/>
        </w:rPr>
        <w:t>chatbot</w:t>
      </w:r>
      <w:proofErr w:type="spellEnd"/>
      <w:r w:rsidRPr="00622A7C">
        <w:rPr>
          <w:rFonts w:cs="Red Hat Display"/>
          <w:lang w:val="es-ES" w:eastAsia="es-CL"/>
        </w:rPr>
        <w:t xml:space="preserve"> informativo y participativo vía WhatsApp. </w:t>
      </w:r>
    </w:p>
    <w:p w14:paraId="4CBA213F" w14:textId="77777777" w:rsidR="00FC6C6B" w:rsidRPr="00622A7C" w:rsidRDefault="00FC6C6B" w:rsidP="00FC6C6B">
      <w:pPr>
        <w:pStyle w:val="Prrafodelista"/>
        <w:numPr>
          <w:ilvl w:val="0"/>
          <w:numId w:val="5"/>
        </w:numPr>
        <w:rPr>
          <w:rFonts w:cs="Red Hat Display"/>
          <w:lang w:val="es-ES_tradnl" w:eastAsia="es-CL"/>
        </w:rPr>
      </w:pPr>
      <w:r w:rsidRPr="00622A7C">
        <w:rPr>
          <w:rFonts w:cs="Red Hat Display"/>
          <w:lang w:val="es-ES_tradnl" w:eastAsia="es-CL"/>
        </w:rPr>
        <w:t>Encuentros presenciales como el "Encuentro por Chile" en Estación Mapocho.</w:t>
      </w:r>
    </w:p>
    <w:p w14:paraId="1B9A51D8" w14:textId="77777777" w:rsidR="00FC6C6B" w:rsidRPr="00622A7C" w:rsidRDefault="00FC6C6B" w:rsidP="00FC6C6B">
      <w:pPr>
        <w:rPr>
          <w:rFonts w:cs="Red Hat Display"/>
          <w:lang w:eastAsia="es-CL"/>
        </w:rPr>
      </w:pPr>
      <w:r w:rsidRPr="00622A7C">
        <w:rPr>
          <w:rFonts w:cs="Red Hat Display"/>
          <w:lang w:eastAsia="es-CL"/>
        </w:rPr>
        <w:t>Cada tipo de sesión que se menciona fue facilitada y contó con una guía metodológica, para asegurar su calidad deliberativa. Además, todas estas sesiones han sido acompañadas por procesos de sistematización y análisis, con informes entregados a autoridades y difundidos públicamente.</w:t>
      </w:r>
    </w:p>
    <w:p w14:paraId="0A428AC9" w14:textId="77777777" w:rsidR="00FC6C6B" w:rsidRPr="00622A7C" w:rsidRDefault="00FC6C6B" w:rsidP="00FC6C6B">
      <w:pPr>
        <w:rPr>
          <w:rFonts w:cs="Red Hat Display"/>
          <w:lang w:eastAsia="es-CL"/>
        </w:rPr>
      </w:pPr>
      <w:r w:rsidRPr="00622A7C">
        <w:rPr>
          <w:rFonts w:cs="Red Hat Display"/>
          <w:lang w:eastAsia="es-CL"/>
        </w:rPr>
        <w:t xml:space="preserve">Las temáticas tratadas fueron diversas, donde destacan los temas de constitución y sistema político, derechos sociales, desafíos del país hacia el futuro, identidad, cohesión social participación, educación, salud, medioambiente. </w:t>
      </w:r>
    </w:p>
    <w:p w14:paraId="35D30727"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7BC63D9A" w14:textId="77777777" w:rsidR="00FC6C6B" w:rsidRPr="00622A7C" w:rsidRDefault="00FC6C6B" w:rsidP="00FC6C6B">
      <w:pPr>
        <w:pStyle w:val="Prrafodelista"/>
        <w:numPr>
          <w:ilvl w:val="0"/>
          <w:numId w:val="7"/>
        </w:numPr>
        <w:rPr>
          <w:rFonts w:cs="Red Hat Display"/>
          <w:lang w:eastAsia="es-CL"/>
        </w:rPr>
      </w:pPr>
      <w:r w:rsidRPr="00622A7C">
        <w:rPr>
          <w:rFonts w:cs="Red Hat Display"/>
          <w:lang w:eastAsia="es-CL"/>
        </w:rPr>
        <w:t>La importancia de combinar deliberación presencial, herramientas digitales y contenidos accesibles para llegar a audiencias diversas .</w:t>
      </w:r>
    </w:p>
    <w:p w14:paraId="7F36465C" w14:textId="77777777" w:rsidR="00FC6C6B" w:rsidRPr="00622A7C" w:rsidRDefault="00FC6C6B" w:rsidP="00FC6C6B">
      <w:pPr>
        <w:pStyle w:val="Prrafodelista"/>
        <w:numPr>
          <w:ilvl w:val="0"/>
          <w:numId w:val="7"/>
        </w:numPr>
        <w:rPr>
          <w:rFonts w:cs="Red Hat Display"/>
          <w:lang w:eastAsia="es-CL"/>
        </w:rPr>
      </w:pPr>
      <w:r w:rsidRPr="00622A7C">
        <w:rPr>
          <w:rFonts w:cs="Red Hat Display"/>
          <w:lang w:eastAsia="es-CL"/>
        </w:rPr>
        <w:t xml:space="preserve">La validación de metodologías participativas híbridas como mecanismos legítimos de construcción colectiva de futuro. </w:t>
      </w:r>
    </w:p>
    <w:p w14:paraId="60363C91" w14:textId="77777777" w:rsidR="00FC6C6B" w:rsidRPr="00622A7C" w:rsidRDefault="00FC6C6B" w:rsidP="00FC6C6B">
      <w:pPr>
        <w:pStyle w:val="Prrafodelista"/>
        <w:numPr>
          <w:ilvl w:val="0"/>
          <w:numId w:val="7"/>
        </w:numPr>
        <w:rPr>
          <w:rFonts w:cs="Red Hat Display"/>
          <w:lang w:eastAsia="es-CL"/>
        </w:rPr>
      </w:pPr>
      <w:r w:rsidRPr="00622A7C">
        <w:rPr>
          <w:rFonts w:cs="Red Hat Display"/>
          <w:lang w:eastAsia="es-CL"/>
        </w:rPr>
        <w:t xml:space="preserve">El rol de la tecnología en ampliar el acceso y sistematizar la voz ciudadana en tiempo real. </w:t>
      </w:r>
    </w:p>
    <w:p w14:paraId="1BBE7E57" w14:textId="77777777" w:rsidR="00FC6C6B" w:rsidRPr="00622A7C" w:rsidRDefault="00FC6C6B" w:rsidP="00FC6C6B">
      <w:pPr>
        <w:pStyle w:val="Ttulo3"/>
        <w:numPr>
          <w:ilvl w:val="0"/>
          <w:numId w:val="0"/>
        </w:numPr>
        <w:rPr>
          <w:rFonts w:cs="Red Hat Display"/>
          <w:lang w:val="es-ES_tradnl" w:eastAsia="es-CL"/>
        </w:rPr>
      </w:pPr>
      <w:bookmarkStart w:id="14" w:name="_Toc210408916"/>
      <w:r w:rsidRPr="00622A7C">
        <w:rPr>
          <w:rFonts w:cs="Red Hat Display"/>
          <w:lang w:val="es-ES_tradnl" w:eastAsia="es-CL"/>
        </w:rPr>
        <w:t>Política Nacional Minera 2050</w:t>
      </w:r>
      <w:bookmarkEnd w:id="14"/>
    </w:p>
    <w:p w14:paraId="76018626" w14:textId="77777777" w:rsidR="00FC6C6B" w:rsidRPr="00622A7C" w:rsidRDefault="00FC6C6B" w:rsidP="00FC6C6B">
      <w:pPr>
        <w:rPr>
          <w:rFonts w:cs="Red Hat Display"/>
          <w:lang w:val="es-ES" w:eastAsia="es-CL"/>
        </w:rPr>
      </w:pPr>
      <w:r w:rsidRPr="00622A7C">
        <w:rPr>
          <w:rFonts w:cs="Red Hat Display"/>
          <w:lang w:val="es-ES" w:eastAsia="es-CL"/>
        </w:rPr>
        <w:t xml:space="preserve">Otra referencia nacional y un antecedente metodológico relevante es la Política Nacional Minera 2050 (Ministerio de Minería, 2025). Este proceso fue liderado por el Ministerio de Minería de Chile entre 2019 y 2021, en que se diseñó como un espacio de consulta y deliberación de alcance nacional, orientado a construir una visión compartida para el desarrollo futuro del sector minero. </w:t>
      </w:r>
    </w:p>
    <w:p w14:paraId="33846900" w14:textId="77777777" w:rsidR="00FC6C6B" w:rsidRPr="00622A7C" w:rsidRDefault="00FC6C6B" w:rsidP="00FC6C6B">
      <w:pPr>
        <w:rPr>
          <w:rFonts w:cs="Red Hat Display"/>
          <w:lang w:val="es-ES" w:eastAsia="es-CL"/>
        </w:rPr>
      </w:pPr>
      <w:r w:rsidRPr="00622A7C">
        <w:rPr>
          <w:rFonts w:cs="Red Hat Display"/>
          <w:lang w:val="es-ES" w:eastAsia="es-CL"/>
        </w:rPr>
        <w:t xml:space="preserve">Este proceso tuvo como propósito no solo fomentar el desarrollo sostenible </w:t>
      </w:r>
      <w:proofErr w:type="spellStart"/>
      <w:r w:rsidRPr="00622A7C">
        <w:rPr>
          <w:rFonts w:cs="Red Hat Display"/>
          <w:lang w:val="es-ES" w:eastAsia="es-CL"/>
        </w:rPr>
        <w:t>e</w:t>
      </w:r>
      <w:proofErr w:type="spellEnd"/>
      <w:r w:rsidRPr="00622A7C">
        <w:rPr>
          <w:rFonts w:cs="Red Hat Display"/>
          <w:lang w:val="es-ES" w:eastAsia="es-CL"/>
        </w:rPr>
        <w:t xml:space="preserve"> la industria minera y potenciar su contribución al país alineándola con los grandes desafíos del siglo XXI, sino que también establecer un nuevo contrato social entre la ciudadanía y la minería, así como construir una visión compartida de largo plazo en torno a la minería, convirtiéndola en un motivo de orgullo nacional. </w:t>
      </w:r>
    </w:p>
    <w:p w14:paraId="79BCEEF3"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Para la elaboración de esta Política participaron más de 3.500 personas, y el perfil de los participantes correspondió a representantes de la industria minera, gremios y asociaciones, organizaciones de la sociedad civil, pueblos originarios, miembros de la academia, servicios públicos y gobiernos locales y ciudadanía interesada en el desarrollo futuro de la minería. Además, este proceso buscó representatividad de género en su desarrollo, contando con más del 30% de participación femenina en las diferentes etapas. </w:t>
      </w:r>
    </w:p>
    <w:p w14:paraId="6027EB31" w14:textId="77777777" w:rsidR="00FC6C6B" w:rsidRPr="00622A7C" w:rsidRDefault="00FC6C6B" w:rsidP="00FC6C6B">
      <w:pPr>
        <w:rPr>
          <w:rFonts w:cs="Red Hat Display"/>
          <w:lang w:val="es-ES_tradnl" w:eastAsia="es-CL"/>
        </w:rPr>
      </w:pPr>
      <w:r w:rsidRPr="00622A7C">
        <w:rPr>
          <w:rFonts w:cs="Red Hat Display"/>
          <w:lang w:val="es-ES_tradnl" w:eastAsia="es-CL"/>
        </w:rPr>
        <w:lastRenderedPageBreak/>
        <w:t xml:space="preserve">Este proceso se llevó a cabo a través de diferentes fases, que corresponden a: </w:t>
      </w:r>
    </w:p>
    <w:p w14:paraId="7676ADDC" w14:textId="77777777" w:rsidR="00FC6C6B" w:rsidRPr="00622A7C" w:rsidRDefault="00FC6C6B" w:rsidP="00FC6C6B">
      <w:pPr>
        <w:pStyle w:val="Prrafodelista"/>
        <w:numPr>
          <w:ilvl w:val="0"/>
          <w:numId w:val="10"/>
        </w:numPr>
        <w:rPr>
          <w:rFonts w:cs="Red Hat Display"/>
          <w:lang w:val="es-ES_tradnl" w:eastAsia="es-CL"/>
        </w:rPr>
      </w:pPr>
      <w:r w:rsidRPr="00622A7C">
        <w:rPr>
          <w:rFonts w:cs="Red Hat Display"/>
          <w:lang w:val="es-ES_tradnl" w:eastAsia="es-CL"/>
        </w:rPr>
        <w:t>Diagnóstico y análisis técnico</w:t>
      </w:r>
    </w:p>
    <w:p w14:paraId="41F8C2D0" w14:textId="77777777" w:rsidR="00FC6C6B" w:rsidRPr="00622A7C" w:rsidRDefault="00FC6C6B" w:rsidP="00FC6C6B">
      <w:pPr>
        <w:pStyle w:val="Prrafodelista"/>
        <w:numPr>
          <w:ilvl w:val="0"/>
          <w:numId w:val="10"/>
        </w:numPr>
        <w:rPr>
          <w:rFonts w:cs="Red Hat Display"/>
          <w:lang w:val="es-ES_tradnl" w:eastAsia="es-CL"/>
        </w:rPr>
      </w:pPr>
      <w:r w:rsidRPr="00622A7C">
        <w:rPr>
          <w:rFonts w:cs="Red Hat Display"/>
          <w:lang w:val="es-ES_tradnl" w:eastAsia="es-CL"/>
        </w:rPr>
        <w:t>Evaluación ambiental estratégica</w:t>
      </w:r>
    </w:p>
    <w:p w14:paraId="7F5682FF" w14:textId="77777777" w:rsidR="00FC6C6B" w:rsidRPr="00622A7C" w:rsidRDefault="00FC6C6B" w:rsidP="00FC6C6B">
      <w:pPr>
        <w:pStyle w:val="Prrafodelista"/>
        <w:numPr>
          <w:ilvl w:val="0"/>
          <w:numId w:val="10"/>
        </w:numPr>
        <w:rPr>
          <w:rFonts w:cs="Red Hat Display"/>
          <w:lang w:val="es-ES_tradnl" w:eastAsia="es-CL"/>
        </w:rPr>
      </w:pPr>
      <w:r w:rsidRPr="00622A7C">
        <w:rPr>
          <w:rFonts w:cs="Red Hat Display"/>
          <w:lang w:val="es-ES_tradnl" w:eastAsia="es-CL"/>
        </w:rPr>
        <w:t>Diseño participativo</w:t>
      </w:r>
    </w:p>
    <w:p w14:paraId="34EC5DE2" w14:textId="77777777" w:rsidR="00FC6C6B" w:rsidRPr="00622A7C" w:rsidRDefault="00FC6C6B" w:rsidP="00FC6C6B">
      <w:pPr>
        <w:pStyle w:val="Prrafodelista"/>
        <w:numPr>
          <w:ilvl w:val="0"/>
          <w:numId w:val="10"/>
        </w:numPr>
        <w:rPr>
          <w:rFonts w:cs="Red Hat Display"/>
          <w:lang w:val="es-ES_tradnl" w:eastAsia="es-CL"/>
        </w:rPr>
      </w:pPr>
      <w:r w:rsidRPr="00622A7C">
        <w:rPr>
          <w:rFonts w:cs="Red Hat Display"/>
          <w:lang w:val="es-ES_tradnl" w:eastAsia="es-CL"/>
        </w:rPr>
        <w:t>Redacción del documento base</w:t>
      </w:r>
    </w:p>
    <w:p w14:paraId="6ADA7A7F" w14:textId="77777777" w:rsidR="00FC6C6B" w:rsidRPr="00622A7C" w:rsidRDefault="00FC6C6B" w:rsidP="00FC6C6B">
      <w:pPr>
        <w:pStyle w:val="Prrafodelista"/>
        <w:numPr>
          <w:ilvl w:val="0"/>
          <w:numId w:val="10"/>
        </w:numPr>
        <w:rPr>
          <w:rFonts w:cs="Red Hat Display"/>
          <w:lang w:val="es-ES_tradnl" w:eastAsia="es-CL"/>
        </w:rPr>
      </w:pPr>
      <w:r w:rsidRPr="00622A7C">
        <w:rPr>
          <w:rFonts w:cs="Red Hat Display"/>
          <w:lang w:val="es-ES_tradnl" w:eastAsia="es-CL"/>
        </w:rPr>
        <w:t>Validación del documento y retroalimentación</w:t>
      </w:r>
    </w:p>
    <w:p w14:paraId="5A9A3A58" w14:textId="77777777" w:rsidR="00FC6C6B" w:rsidRPr="00622A7C" w:rsidRDefault="00FC6C6B" w:rsidP="00FC6C6B">
      <w:pPr>
        <w:pStyle w:val="Prrafodelista"/>
        <w:numPr>
          <w:ilvl w:val="0"/>
          <w:numId w:val="10"/>
        </w:numPr>
        <w:rPr>
          <w:rFonts w:cs="Red Hat Display"/>
          <w:lang w:val="es-ES_tradnl" w:eastAsia="es-CL"/>
        </w:rPr>
      </w:pPr>
      <w:r w:rsidRPr="00622A7C">
        <w:rPr>
          <w:rFonts w:cs="Red Hat Display"/>
          <w:lang w:val="es-ES_tradnl" w:eastAsia="es-CL"/>
        </w:rPr>
        <w:t xml:space="preserve">Lanzamiento oficial (2021). </w:t>
      </w:r>
    </w:p>
    <w:p w14:paraId="69BD247F" w14:textId="77777777" w:rsidR="00FC6C6B" w:rsidRPr="00622A7C" w:rsidRDefault="00FC6C6B" w:rsidP="00FC6C6B">
      <w:pPr>
        <w:rPr>
          <w:rFonts w:cs="Red Hat Display"/>
          <w:lang w:val="es-ES" w:eastAsia="es-CL"/>
        </w:rPr>
      </w:pPr>
      <w:r w:rsidRPr="00622A7C">
        <w:rPr>
          <w:rFonts w:cs="Red Hat Display"/>
          <w:lang w:val="es-ES" w:eastAsia="es-CL"/>
        </w:rPr>
        <w:t xml:space="preserve">Este proceso participativo se extendió por dos años, por medio de sesiones de diferente tipo -presenciales y virtuales- en que destacan la realización de talleres, comisiones, encuentros y sesiones de trabajo en diferentes regiones del país. </w:t>
      </w:r>
    </w:p>
    <w:p w14:paraId="182E16DF"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3B3030B8" w14:textId="77777777" w:rsidR="00FC6C6B" w:rsidRPr="00622A7C" w:rsidRDefault="00FC6C6B" w:rsidP="00FC6C6B">
      <w:pPr>
        <w:pStyle w:val="Prrafodelista"/>
        <w:numPr>
          <w:ilvl w:val="0"/>
          <w:numId w:val="8"/>
        </w:numPr>
        <w:rPr>
          <w:rFonts w:cs="Red Hat Display"/>
          <w:lang w:val="es-ES_tradnl" w:eastAsia="es-CL"/>
        </w:rPr>
      </w:pPr>
      <w:r w:rsidRPr="00622A7C">
        <w:rPr>
          <w:rFonts w:cs="Red Hat Display"/>
          <w:lang w:val="es-ES_tradnl" w:eastAsia="es-CL"/>
        </w:rPr>
        <w:t xml:space="preserve">La validación de procesos amplios de participación territorial y sectorial como base para políticas de Estado. </w:t>
      </w:r>
    </w:p>
    <w:p w14:paraId="42C9D62A" w14:textId="77777777" w:rsidR="00FC6C6B" w:rsidRPr="00622A7C" w:rsidRDefault="00FC6C6B" w:rsidP="00FC6C6B">
      <w:pPr>
        <w:pStyle w:val="Prrafodelista"/>
        <w:numPr>
          <w:ilvl w:val="0"/>
          <w:numId w:val="8"/>
        </w:numPr>
        <w:rPr>
          <w:rFonts w:cs="Red Hat Display"/>
          <w:lang w:val="es-ES_tradnl" w:eastAsia="es-CL"/>
        </w:rPr>
      </w:pPr>
      <w:r w:rsidRPr="00622A7C">
        <w:rPr>
          <w:rFonts w:cs="Red Hat Display"/>
          <w:lang w:val="es-ES_tradnl" w:eastAsia="es-CL"/>
        </w:rPr>
        <w:t xml:space="preserve">El valor de una planificación con visión de futuro, basada en datos, consensos intersectoriales y estándares internacionales. </w:t>
      </w:r>
    </w:p>
    <w:p w14:paraId="5429E27F" w14:textId="77777777" w:rsidR="00FC6C6B" w:rsidRPr="00622A7C" w:rsidRDefault="00FC6C6B" w:rsidP="00FC6C6B">
      <w:pPr>
        <w:pStyle w:val="Prrafodelista"/>
        <w:numPr>
          <w:ilvl w:val="0"/>
          <w:numId w:val="8"/>
        </w:numPr>
        <w:rPr>
          <w:rFonts w:cs="Red Hat Display"/>
          <w:lang w:val="es-ES_tradnl" w:eastAsia="es-CL"/>
        </w:rPr>
      </w:pPr>
      <w:r w:rsidRPr="00622A7C">
        <w:rPr>
          <w:rFonts w:cs="Red Hat Display"/>
          <w:lang w:val="es-ES_tradnl" w:eastAsia="es-CL"/>
        </w:rPr>
        <w:t xml:space="preserve">La posibilidad de articular a múltiples actores en torno a desafíos estratégicos del país, integrando conocimiento técnico, gobernanza colaborativa y enfoques de sostenibilidad. </w:t>
      </w:r>
    </w:p>
    <w:p w14:paraId="65E308C9" w14:textId="77777777" w:rsidR="00FC6C6B" w:rsidRPr="00622A7C" w:rsidRDefault="00FC6C6B" w:rsidP="00FC6C6B">
      <w:pPr>
        <w:pStyle w:val="Ttulo3"/>
        <w:numPr>
          <w:ilvl w:val="0"/>
          <w:numId w:val="0"/>
        </w:numPr>
        <w:rPr>
          <w:rFonts w:cs="Red Hat Display"/>
          <w:lang w:val="es-ES_tradnl" w:eastAsia="es-CL"/>
        </w:rPr>
      </w:pPr>
      <w:bookmarkStart w:id="15" w:name="_Toc210408917"/>
      <w:r w:rsidRPr="00622A7C">
        <w:rPr>
          <w:rFonts w:cs="Red Hat Display"/>
          <w:lang w:val="es-ES_tradnl" w:eastAsia="es-CL"/>
        </w:rPr>
        <w:t>Política Energética Nacional 2050 (Actualización 2022)</w:t>
      </w:r>
      <w:bookmarkEnd w:id="15"/>
    </w:p>
    <w:p w14:paraId="51D50160"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Finalmente, se consideró como referente metodológico de prospectiva el proceso de actualización de la Política Energética Nacional 2050 (Ministerio de Energía, 2022). Este proceso constituye un ejercicio reciente de planificación estatal orientado a guiar la transición energética del país con una mirada estratégica, sustentable y participativa. Esta actualización se llevó a cabo en un contexto de aceleración del cambio climático, transformación productiva y demandas sociales por un desarrollo más equitativo e inclusivo, establecimiento una hoja de ruta con metas a 2030 y 2050. </w:t>
      </w:r>
    </w:p>
    <w:p w14:paraId="73A2B177"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El propósito de la actualización de esta Política corresponde a establecer protagonismo climático en las líneas de acción del sector energético; asegurar acceso equitativo a energías limpias, ciudades sustentables, transportes sostenibles y educación energética; así como establecer una nueva identidad productiva, lo que se vería reflejado en la transformación de la matriz productiva nacional. </w:t>
      </w:r>
    </w:p>
    <w:p w14:paraId="437F0A28"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Para la actualización de la Política participaron más de 1.300 personas en este proceso, y el perfil de los participantes correspondió a representantes del sector público y privad, sociedad civil, academia y pueblos indígenas. Se buscó que este proceso contara con enfoque de género y territorial, para hacerlo más representativo. </w:t>
      </w:r>
    </w:p>
    <w:p w14:paraId="7BB577F8" w14:textId="77777777" w:rsidR="00FC6C6B" w:rsidRPr="00622A7C" w:rsidRDefault="00FC6C6B" w:rsidP="00FC6C6B">
      <w:pPr>
        <w:rPr>
          <w:rFonts w:cs="Red Hat Display"/>
          <w:lang w:val="es-ES" w:eastAsia="es-CL"/>
        </w:rPr>
      </w:pPr>
      <w:r w:rsidRPr="00622A7C">
        <w:rPr>
          <w:rFonts w:cs="Red Hat Display"/>
          <w:lang w:val="es-ES" w:eastAsia="es-CL"/>
        </w:rPr>
        <w:lastRenderedPageBreak/>
        <w:t xml:space="preserve">Para llevar a cabo esta actualización este proceso se llevó a cabo a través de diferentes fases, que corresponden a: </w:t>
      </w:r>
    </w:p>
    <w:p w14:paraId="7BC86452" w14:textId="77777777" w:rsidR="00FC6C6B" w:rsidRPr="00622A7C" w:rsidRDefault="00FC6C6B" w:rsidP="00FC6C6B">
      <w:pPr>
        <w:pStyle w:val="Prrafodelista"/>
        <w:numPr>
          <w:ilvl w:val="0"/>
          <w:numId w:val="11"/>
        </w:numPr>
        <w:rPr>
          <w:rFonts w:cs="Red Hat Display"/>
          <w:lang w:val="es-ES_tradnl" w:eastAsia="es-CL"/>
        </w:rPr>
      </w:pPr>
      <w:r w:rsidRPr="00622A7C">
        <w:rPr>
          <w:rFonts w:cs="Red Hat Display"/>
          <w:lang w:val="es-ES_tradnl" w:eastAsia="es-CL"/>
        </w:rPr>
        <w:t>Diagnóstico del contexto energético y climático</w:t>
      </w:r>
    </w:p>
    <w:p w14:paraId="51BD87F6" w14:textId="77777777" w:rsidR="00FC6C6B" w:rsidRPr="00622A7C" w:rsidRDefault="00FC6C6B" w:rsidP="00FC6C6B">
      <w:pPr>
        <w:pStyle w:val="Prrafodelista"/>
        <w:numPr>
          <w:ilvl w:val="0"/>
          <w:numId w:val="11"/>
        </w:numPr>
        <w:rPr>
          <w:rFonts w:cs="Red Hat Display"/>
          <w:lang w:val="es-ES_tradnl" w:eastAsia="es-CL"/>
        </w:rPr>
      </w:pPr>
      <w:r w:rsidRPr="00622A7C">
        <w:rPr>
          <w:rFonts w:cs="Red Hat Display"/>
          <w:lang w:val="es-ES_tradnl" w:eastAsia="es-CL"/>
        </w:rPr>
        <w:t>Proceso participativo multiescalar</w:t>
      </w:r>
    </w:p>
    <w:p w14:paraId="6F15D10A" w14:textId="77777777" w:rsidR="00FC6C6B" w:rsidRPr="00622A7C" w:rsidRDefault="00FC6C6B" w:rsidP="00FC6C6B">
      <w:pPr>
        <w:pStyle w:val="Prrafodelista"/>
        <w:numPr>
          <w:ilvl w:val="0"/>
          <w:numId w:val="11"/>
        </w:numPr>
        <w:rPr>
          <w:rFonts w:cs="Red Hat Display"/>
          <w:lang w:val="es-ES_tradnl" w:eastAsia="es-CL"/>
        </w:rPr>
      </w:pPr>
      <w:r w:rsidRPr="00622A7C">
        <w:rPr>
          <w:rFonts w:cs="Red Hat Display"/>
          <w:lang w:val="es-ES_tradnl" w:eastAsia="es-CL"/>
        </w:rPr>
        <w:t>Mesas temáticas con expertos</w:t>
      </w:r>
    </w:p>
    <w:p w14:paraId="33016352" w14:textId="77777777" w:rsidR="00FC6C6B" w:rsidRPr="00622A7C" w:rsidRDefault="00FC6C6B" w:rsidP="00FC6C6B">
      <w:pPr>
        <w:pStyle w:val="Prrafodelista"/>
        <w:numPr>
          <w:ilvl w:val="0"/>
          <w:numId w:val="11"/>
        </w:numPr>
        <w:rPr>
          <w:rFonts w:cs="Red Hat Display"/>
          <w:lang w:val="es-ES_tradnl" w:eastAsia="es-CL"/>
        </w:rPr>
      </w:pPr>
      <w:r w:rsidRPr="00622A7C">
        <w:rPr>
          <w:rFonts w:cs="Red Hat Display"/>
          <w:lang w:val="es-ES_tradnl" w:eastAsia="es-CL"/>
        </w:rPr>
        <w:t xml:space="preserve">Evaluación Ambiental Estratégica </w:t>
      </w:r>
    </w:p>
    <w:p w14:paraId="574C0FD6" w14:textId="77777777" w:rsidR="00FC6C6B" w:rsidRPr="00622A7C" w:rsidRDefault="00FC6C6B" w:rsidP="00FC6C6B">
      <w:pPr>
        <w:pStyle w:val="Prrafodelista"/>
        <w:numPr>
          <w:ilvl w:val="0"/>
          <w:numId w:val="11"/>
        </w:numPr>
        <w:rPr>
          <w:rFonts w:cs="Red Hat Display"/>
          <w:lang w:val="es-ES_tradnl" w:eastAsia="es-CL"/>
        </w:rPr>
      </w:pPr>
      <w:r w:rsidRPr="00622A7C">
        <w:rPr>
          <w:rFonts w:cs="Red Hat Display"/>
          <w:lang w:val="es-ES_tradnl" w:eastAsia="es-CL"/>
        </w:rPr>
        <w:t xml:space="preserve">Redacción y validación del documento final. </w:t>
      </w:r>
    </w:p>
    <w:p w14:paraId="1C0876C9"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Las metodologías utilizadas para este proceso tuvieron diferentes formatos, entre los que destacan: </w:t>
      </w:r>
    </w:p>
    <w:p w14:paraId="0BC1C208" w14:textId="77777777" w:rsidR="00FC6C6B" w:rsidRPr="00622A7C" w:rsidRDefault="00FC6C6B" w:rsidP="00FC6C6B">
      <w:pPr>
        <w:pStyle w:val="Prrafodelista"/>
        <w:numPr>
          <w:ilvl w:val="0"/>
          <w:numId w:val="6"/>
        </w:numPr>
        <w:rPr>
          <w:rFonts w:cs="Red Hat Display"/>
          <w:lang w:val="es-ES_tradnl" w:eastAsia="es-CL"/>
        </w:rPr>
      </w:pPr>
      <w:r w:rsidRPr="00622A7C">
        <w:rPr>
          <w:rFonts w:cs="Red Hat Display"/>
          <w:lang w:val="es-ES_tradnl" w:eastAsia="es-CL"/>
        </w:rPr>
        <w:t>Realización de talleres regionales participativos realizados en todas las capitales regionales</w:t>
      </w:r>
    </w:p>
    <w:p w14:paraId="233D6B8C" w14:textId="77777777" w:rsidR="00FC6C6B" w:rsidRPr="00622A7C" w:rsidRDefault="00FC6C6B" w:rsidP="00FC6C6B">
      <w:pPr>
        <w:pStyle w:val="Prrafodelista"/>
        <w:numPr>
          <w:ilvl w:val="0"/>
          <w:numId w:val="6"/>
        </w:numPr>
        <w:rPr>
          <w:rFonts w:cs="Red Hat Display"/>
          <w:lang w:val="es-ES_tradnl" w:eastAsia="es-CL"/>
        </w:rPr>
      </w:pPr>
      <w:r w:rsidRPr="00622A7C">
        <w:rPr>
          <w:rFonts w:cs="Red Hat Display"/>
          <w:lang w:val="es-ES_tradnl" w:eastAsia="es-CL"/>
        </w:rPr>
        <w:t xml:space="preserve">Mesas temáticas (9) con 8 a 9 sesiones cada una. Las temáticas abordadas en estas mesas corresponden a Energía sin emisiones; Acceso equitativo y calidad de vida; Transporte sustentable; Educación energética; Desarrollo económico inclusivo; Capital humano; Sustentabilidad social y ambiental; Industria suficiente; Desarrollo local y descentralización. </w:t>
      </w:r>
    </w:p>
    <w:p w14:paraId="0653AE02" w14:textId="77777777" w:rsidR="00FC6C6B" w:rsidRPr="00622A7C" w:rsidRDefault="00FC6C6B" w:rsidP="00FC6C6B">
      <w:pPr>
        <w:pStyle w:val="Prrafodelista"/>
        <w:numPr>
          <w:ilvl w:val="0"/>
          <w:numId w:val="6"/>
        </w:numPr>
        <w:rPr>
          <w:rFonts w:cs="Red Hat Display"/>
          <w:lang w:val="es-ES_tradnl" w:eastAsia="es-CL"/>
        </w:rPr>
      </w:pPr>
      <w:r w:rsidRPr="00622A7C">
        <w:rPr>
          <w:rFonts w:cs="Red Hat Display"/>
          <w:lang w:val="es-ES_tradnl" w:eastAsia="es-CL"/>
        </w:rPr>
        <w:t>Comité consultivo, como instancia político-estratégico de validación</w:t>
      </w:r>
    </w:p>
    <w:p w14:paraId="53473587" w14:textId="77777777" w:rsidR="00FC6C6B" w:rsidRPr="00622A7C" w:rsidRDefault="00FC6C6B" w:rsidP="00FC6C6B">
      <w:pPr>
        <w:pStyle w:val="Prrafodelista"/>
        <w:numPr>
          <w:ilvl w:val="0"/>
          <w:numId w:val="6"/>
        </w:numPr>
        <w:rPr>
          <w:rFonts w:cs="Red Hat Display"/>
          <w:lang w:val="es-ES_tradnl" w:eastAsia="es-CL"/>
        </w:rPr>
      </w:pPr>
      <w:r w:rsidRPr="00622A7C">
        <w:rPr>
          <w:rFonts w:cs="Red Hat Display"/>
          <w:lang w:val="es-ES_tradnl" w:eastAsia="es-CL"/>
        </w:rPr>
        <w:t>Coordinación interinstitucional con órganos del Estado en el marco de la Evaluación Ambiental Estratégica.</w:t>
      </w:r>
    </w:p>
    <w:p w14:paraId="6DDD5BB9" w14:textId="77777777" w:rsidR="00FC6C6B" w:rsidRPr="00622A7C" w:rsidRDefault="00FC6C6B" w:rsidP="00FC6C6B">
      <w:pPr>
        <w:rPr>
          <w:rFonts w:cs="Red Hat Display"/>
          <w:lang w:val="es-ES" w:eastAsia="es-CL"/>
        </w:rPr>
      </w:pPr>
      <w:r w:rsidRPr="00622A7C">
        <w:rPr>
          <w:rFonts w:cs="Red Hat Display"/>
          <w:lang w:val="es-ES" w:eastAsia="es-CL"/>
        </w:rPr>
        <w:t xml:space="preserve">Este proceso se caracterizó por ser un proceso participativo, descentralizado y con un carácter </w:t>
      </w:r>
      <w:proofErr w:type="spellStart"/>
      <w:r w:rsidRPr="00622A7C">
        <w:rPr>
          <w:rFonts w:cs="Red Hat Display"/>
          <w:lang w:val="es-ES" w:eastAsia="es-CL"/>
        </w:rPr>
        <w:t>multiactoral</w:t>
      </w:r>
      <w:proofErr w:type="spellEnd"/>
      <w:r w:rsidRPr="00622A7C">
        <w:rPr>
          <w:rFonts w:cs="Red Hat Display"/>
          <w:lang w:val="es-ES" w:eastAsia="es-CL"/>
        </w:rPr>
        <w:t>. Además, la metodología se desarrolló en formatos presenciales y virtuales para garantizar la correcta ejecución.</w:t>
      </w:r>
    </w:p>
    <w:p w14:paraId="6014C6AF" w14:textId="77777777" w:rsidR="00FC6C6B" w:rsidRPr="00622A7C" w:rsidRDefault="00FC6C6B" w:rsidP="00FC6C6B">
      <w:pPr>
        <w:rPr>
          <w:rFonts w:cs="Red Hat Display"/>
          <w:lang w:eastAsia="es-CL"/>
        </w:rPr>
      </w:pPr>
      <w:r w:rsidRPr="00622A7C">
        <w:rPr>
          <w:rFonts w:cs="Red Hat Display"/>
          <w:lang w:eastAsia="es-CL"/>
        </w:rPr>
        <w:t xml:space="preserve">Elementos destacados y claves para Proyecta Chile 2050: </w:t>
      </w:r>
    </w:p>
    <w:p w14:paraId="181718CB" w14:textId="77777777" w:rsidR="00FC6C6B" w:rsidRPr="00622A7C" w:rsidRDefault="00FC6C6B" w:rsidP="00FC6C6B">
      <w:pPr>
        <w:pStyle w:val="Prrafodelista"/>
        <w:numPr>
          <w:ilvl w:val="0"/>
          <w:numId w:val="9"/>
        </w:numPr>
        <w:rPr>
          <w:rFonts w:cs="Red Hat Display"/>
          <w:lang w:val="es-ES_tradnl" w:eastAsia="es-CL"/>
        </w:rPr>
      </w:pPr>
      <w:r w:rsidRPr="00622A7C">
        <w:rPr>
          <w:rFonts w:cs="Red Hat Display"/>
          <w:lang w:val="es-ES_tradnl" w:eastAsia="es-CL"/>
        </w:rPr>
        <w:t xml:space="preserve">La utilidad de procesos deliberativos para construir acuerdos de largo plazo en torno a desafíos estructurales. </w:t>
      </w:r>
    </w:p>
    <w:p w14:paraId="491EE8D4" w14:textId="77777777" w:rsidR="00FC6C6B" w:rsidRPr="00622A7C" w:rsidRDefault="00FC6C6B" w:rsidP="00FC6C6B">
      <w:pPr>
        <w:pStyle w:val="Prrafodelista"/>
        <w:numPr>
          <w:ilvl w:val="0"/>
          <w:numId w:val="9"/>
        </w:numPr>
        <w:rPr>
          <w:rFonts w:cs="Red Hat Display"/>
          <w:lang w:val="es-ES_tradnl" w:eastAsia="es-CL"/>
        </w:rPr>
      </w:pPr>
      <w:r w:rsidRPr="00622A7C">
        <w:rPr>
          <w:rFonts w:cs="Red Hat Display"/>
          <w:lang w:val="es-ES_tradnl" w:eastAsia="es-CL"/>
        </w:rPr>
        <w:t xml:space="preserve">La importancia de establecer metas claras con indicadores de avance y monitoreo permanente. </w:t>
      </w:r>
    </w:p>
    <w:p w14:paraId="41D6F8FD" w14:textId="77777777" w:rsidR="00FC6C6B" w:rsidRPr="00622A7C" w:rsidRDefault="00FC6C6B" w:rsidP="00FC6C6B">
      <w:pPr>
        <w:pStyle w:val="Prrafodelista"/>
        <w:numPr>
          <w:ilvl w:val="0"/>
          <w:numId w:val="9"/>
        </w:numPr>
        <w:rPr>
          <w:rFonts w:cs="Red Hat Display"/>
          <w:lang w:val="es-ES_tradnl" w:eastAsia="es-CL"/>
        </w:rPr>
      </w:pPr>
      <w:r w:rsidRPr="00622A7C">
        <w:rPr>
          <w:rFonts w:cs="Red Hat Display"/>
          <w:lang w:val="es-ES_tradnl" w:eastAsia="es-CL"/>
        </w:rPr>
        <w:t xml:space="preserve">La necesidad de integrar múltiples escalas de participación para garantizar legitimidad, pertinencia territorial y sostenibilidad. </w:t>
      </w:r>
    </w:p>
    <w:p w14:paraId="6F1AD1EE" w14:textId="77777777" w:rsidR="00FC6C6B" w:rsidRPr="00622A7C" w:rsidRDefault="00FC6C6B" w:rsidP="00FC6C6B">
      <w:pPr>
        <w:pStyle w:val="Ttulo2"/>
        <w:rPr>
          <w:rFonts w:cs="Red Hat Display"/>
          <w:lang w:val="es-ES" w:eastAsia="es-CL"/>
        </w:rPr>
      </w:pPr>
      <w:bookmarkStart w:id="16" w:name="_Toc210408918"/>
      <w:r w:rsidRPr="00622A7C">
        <w:rPr>
          <w:rFonts w:cs="Red Hat Display"/>
          <w:lang w:val="es-ES" w:eastAsia="es-CL"/>
        </w:rPr>
        <w:t>Proyecta Chile 2050</w:t>
      </w:r>
      <w:bookmarkEnd w:id="16"/>
    </w:p>
    <w:p w14:paraId="2C5FA706" w14:textId="77777777" w:rsidR="00FC6C6B" w:rsidRPr="00622A7C" w:rsidRDefault="00FC6C6B" w:rsidP="00FC6C6B">
      <w:pPr>
        <w:rPr>
          <w:rFonts w:cs="Red Hat Display"/>
          <w:lang w:val="es-ES" w:eastAsia="es-CL"/>
        </w:rPr>
      </w:pPr>
      <w:r w:rsidRPr="00622A7C">
        <w:rPr>
          <w:rFonts w:cs="Red Hat Display"/>
          <w:lang w:val="es-ES" w:eastAsia="es-CL"/>
        </w:rPr>
        <w:t xml:space="preserve">El proceso propuesto por Proyecta Chile 2050 se constituye como en un ejercicio de prospectiva a través del cual se busca generar una hoja de ruta compartida y transversal para el desarrollo del país hacia el 2050, basado en la evidencia científica, consensos multisectoriales y </w:t>
      </w:r>
      <w:proofErr w:type="gramStart"/>
      <w:r w:rsidRPr="00622A7C">
        <w:rPr>
          <w:rFonts w:cs="Red Hat Display"/>
          <w:lang w:val="es-ES" w:eastAsia="es-CL"/>
        </w:rPr>
        <w:t>participación activa</w:t>
      </w:r>
      <w:proofErr w:type="gramEnd"/>
      <w:r w:rsidRPr="00622A7C">
        <w:rPr>
          <w:rFonts w:cs="Red Hat Display"/>
          <w:lang w:val="es-ES" w:eastAsia="es-CL"/>
        </w:rPr>
        <w:t xml:space="preserve"> de actores del mundo público, privado, académico y la sociedad civil. De </w:t>
      </w:r>
      <w:r w:rsidRPr="00622A7C">
        <w:rPr>
          <w:rFonts w:cs="Red Hat Display"/>
          <w:lang w:val="es-ES" w:eastAsia="es-CL"/>
        </w:rPr>
        <w:lastRenderedPageBreak/>
        <w:t>esta forma, su metodología consiste en habilitar instancias de discusión en torno a temas estratégicos o de alto impacto para el país, identificados por actores clave del proyecto. Con ello, se convocan a expertos y expertas en la materia, procurando asegurar la más amplia representatividad con su participación y, por consiguiente, la legitimidad de los resultados del trabajo.</w:t>
      </w:r>
    </w:p>
    <w:p w14:paraId="6C975BBB" w14:textId="77777777" w:rsidR="00FC6C6B" w:rsidRPr="00622A7C" w:rsidRDefault="00FC6C6B" w:rsidP="00FC6C6B">
      <w:pPr>
        <w:rPr>
          <w:rFonts w:cs="Red Hat Display"/>
          <w:lang w:val="es-ES" w:eastAsia="es-CL"/>
        </w:rPr>
      </w:pPr>
      <w:r w:rsidRPr="00622A7C">
        <w:rPr>
          <w:rFonts w:cs="Red Hat Display"/>
          <w:lang w:val="es-ES" w:eastAsia="es-CL"/>
        </w:rPr>
        <w:t xml:space="preserve">El trabajo de las mesas temáticas es un elemento central y distintivo de Proyecta Chile 2050. Para facilitar su desarrollo y permitir una mayor amplitud de aristas a considerar, las mesas se dividen en sub-mesas, las cuales funcionarán a partir de sesiones virtuales de 90 minutos, con una frecuencia semanal durante un total de 10 semanas. </w:t>
      </w:r>
    </w:p>
    <w:p w14:paraId="05A70AE0" w14:textId="77777777" w:rsidR="00FC6C6B" w:rsidRPr="00622A7C" w:rsidRDefault="00FC6C6B" w:rsidP="00FC6C6B">
      <w:pPr>
        <w:rPr>
          <w:rFonts w:cs="Red Hat Display"/>
          <w:lang w:val="es-ES" w:eastAsia="es-CL"/>
        </w:rPr>
      </w:pPr>
      <w:r w:rsidRPr="00622A7C">
        <w:rPr>
          <w:rFonts w:cs="Red Hat Display"/>
          <w:lang w:val="es-ES" w:eastAsia="es-CL"/>
        </w:rPr>
        <w:t xml:space="preserve">Estas sesiones cuentan con una estructura preestablecida y secuencial que guía el trabajo de los participantes hacia la elaboración de propuestas en torno a la temática específica que los convoca. Para ello, cada sesión cuenta con una metodología que los sitúa en un mindset prospectivo, invitando a los participantes a generar escenarios futuros, considerando oportunidades, amenazas, riesgos, referentes internacionales, entre otros elementos a considerar para la implementación de políticas públicas sectoriales que conduzcan al país hacia un futuro deseado. Todo este proceso considera la adopción de consensos como eje central de todo el trabajo y, a partir de ello, el objetivo de Proyecta Chile 2050 es que las ideas, consensos e información levantada en las mesas temáticas logre incidir en la agenda pública y de gobierno. </w:t>
      </w:r>
    </w:p>
    <w:p w14:paraId="7458E31A" w14:textId="77777777" w:rsidR="00FC6C6B" w:rsidRPr="00622A7C" w:rsidRDefault="00FC6C6B" w:rsidP="00FC6C6B">
      <w:pPr>
        <w:rPr>
          <w:rFonts w:cs="Red Hat Display"/>
          <w:lang w:val="es-ES" w:eastAsia="es-CL"/>
        </w:rPr>
      </w:pPr>
      <w:r w:rsidRPr="00622A7C">
        <w:rPr>
          <w:rFonts w:cs="Red Hat Display"/>
          <w:lang w:val="es-ES" w:eastAsia="es-CL"/>
        </w:rPr>
        <w:t>A continuación, se presenta una visión secuencial más detallada de la estructura que desarrolla Proyecta Chile 2050. Esta aproximación metodológica se organiza en seis etapas secuenciales y complementarias, que permiten avanzar desde la selección de las temáticas críticas hasta la consolidación de propuestas legitimadas y representativas.</w:t>
      </w:r>
    </w:p>
    <w:p w14:paraId="110D5156" w14:textId="77777777" w:rsidR="00FC6C6B" w:rsidRPr="00622A7C" w:rsidRDefault="00FC6C6B" w:rsidP="00067D4C">
      <w:pPr>
        <w:pStyle w:val="Prrafodelista"/>
        <w:numPr>
          <w:ilvl w:val="0"/>
          <w:numId w:val="44"/>
        </w:numPr>
        <w:rPr>
          <w:rFonts w:cs="Red Hat Display"/>
          <w:b/>
          <w:bCs/>
          <w:lang w:val="es-ES" w:eastAsia="es-CL"/>
        </w:rPr>
      </w:pPr>
      <w:r w:rsidRPr="00622A7C">
        <w:rPr>
          <w:rFonts w:cs="Red Hat Display"/>
          <w:b/>
          <w:bCs/>
          <w:lang w:val="es-ES" w:eastAsia="es-CL"/>
        </w:rPr>
        <w:t>Propuesta: Selección de temática crítica y organización de la mesa</w:t>
      </w:r>
    </w:p>
    <w:p w14:paraId="46F61181" w14:textId="77777777" w:rsidR="00FC6C6B" w:rsidRPr="00622A7C" w:rsidRDefault="00FC6C6B" w:rsidP="00FC6C6B">
      <w:pPr>
        <w:rPr>
          <w:rFonts w:cs="Red Hat Display"/>
          <w:lang w:val="es-ES" w:eastAsia="es-CL"/>
        </w:rPr>
      </w:pPr>
      <w:r w:rsidRPr="00622A7C">
        <w:rPr>
          <w:rFonts w:cs="Red Hat Display"/>
          <w:lang w:val="es-ES" w:eastAsia="es-CL"/>
        </w:rPr>
        <w:t>El proceso comienza con la definición de una temática de alto impacto nacional, propuesta en diálogo entre los distintos actores de Proyecta Chile 2050. Estas temáticas se fundamentan en demandas levantadas por instituciones como el Senado de la República, ministerios sectoriales o especialistas asociados a la Fundación Encuentros del Futuro (FEF). Una vez definida la materia, se organiza la mesa de discusión, integrando coordinadores responsables de recopilar documentos de referencia (políticas públicas previas, informes técnicos nacionales e internacionales, etc.), con el fin de generar un primer informe base que sirva como insumo para los siguientes pasos.</w:t>
      </w:r>
    </w:p>
    <w:p w14:paraId="690A63B8" w14:textId="77777777" w:rsidR="00FC6C6B" w:rsidRPr="00622A7C" w:rsidRDefault="00FC6C6B" w:rsidP="00067D4C">
      <w:pPr>
        <w:pStyle w:val="Prrafodelista"/>
        <w:numPr>
          <w:ilvl w:val="0"/>
          <w:numId w:val="44"/>
        </w:numPr>
        <w:rPr>
          <w:rFonts w:cs="Red Hat Display"/>
          <w:b/>
          <w:bCs/>
          <w:lang w:val="es-ES" w:eastAsia="es-CL"/>
        </w:rPr>
      </w:pPr>
      <w:r w:rsidRPr="00622A7C">
        <w:rPr>
          <w:rFonts w:cs="Red Hat Display"/>
          <w:b/>
          <w:bCs/>
          <w:lang w:val="es-ES" w:eastAsia="es-CL"/>
        </w:rPr>
        <w:t>Convocatoria de comité de expertos</w:t>
      </w:r>
    </w:p>
    <w:p w14:paraId="4EA06C39" w14:textId="77777777" w:rsidR="00FC6C6B" w:rsidRPr="00622A7C" w:rsidRDefault="00FC6C6B" w:rsidP="00FC6C6B">
      <w:pPr>
        <w:rPr>
          <w:rFonts w:cs="Red Hat Display"/>
          <w:lang w:val="es-ES" w:eastAsia="es-CL"/>
        </w:rPr>
      </w:pPr>
      <w:r w:rsidRPr="00622A7C">
        <w:rPr>
          <w:rFonts w:cs="Red Hat Display"/>
          <w:lang w:val="es-ES" w:eastAsia="es-CL"/>
        </w:rPr>
        <w:t xml:space="preserve">Previo al lanzamiento de cada mesa, se convoca a un grupo de expertos y expertas en la temática seleccionada, que ofician como coordinadores y subcoordinadores. Esta instancia busca realizar una primera reflexión comprehensiva, capaz de identificar relaciones causales, ámbitos de solución y ejes centrales de debate. La representatividad es clave: se promueve la </w:t>
      </w:r>
      <w:r w:rsidRPr="00622A7C">
        <w:rPr>
          <w:rFonts w:cs="Red Hat Display"/>
          <w:lang w:val="es-ES" w:eastAsia="es-CL"/>
        </w:rPr>
        <w:lastRenderedPageBreak/>
        <w:t>participación de personas provenientes de distintos sectores (academia, sector público, gremios, sociedad civil y sector privado), de manera de asegurar diversidad de perspectivas y legitimidad en los diagnósticos iniciales.</w:t>
      </w:r>
    </w:p>
    <w:p w14:paraId="7B64B380" w14:textId="77777777" w:rsidR="00FC6C6B" w:rsidRPr="00622A7C" w:rsidRDefault="00FC6C6B" w:rsidP="00067D4C">
      <w:pPr>
        <w:pStyle w:val="Prrafodelista"/>
        <w:numPr>
          <w:ilvl w:val="0"/>
          <w:numId w:val="44"/>
        </w:numPr>
        <w:rPr>
          <w:rFonts w:cs="Red Hat Display"/>
          <w:b/>
          <w:bCs/>
          <w:lang w:val="es-ES" w:eastAsia="es-CL"/>
        </w:rPr>
      </w:pPr>
      <w:r w:rsidRPr="00622A7C">
        <w:rPr>
          <w:rFonts w:cs="Red Hat Display"/>
          <w:b/>
          <w:bCs/>
          <w:lang w:val="es-ES" w:eastAsia="es-CL"/>
        </w:rPr>
        <w:t>Presentación a autoridades científicas y académicas</w:t>
      </w:r>
    </w:p>
    <w:p w14:paraId="61472BCF" w14:textId="77777777" w:rsidR="00FC6C6B" w:rsidRPr="00622A7C" w:rsidRDefault="00FC6C6B" w:rsidP="00FC6C6B">
      <w:pPr>
        <w:rPr>
          <w:rFonts w:cs="Red Hat Display"/>
          <w:lang w:val="es-ES" w:eastAsia="es-CL"/>
        </w:rPr>
      </w:pPr>
      <w:r w:rsidRPr="00622A7C">
        <w:rPr>
          <w:rFonts w:cs="Red Hat Display"/>
          <w:lang w:val="es-ES" w:eastAsia="es-CL"/>
        </w:rPr>
        <w:t>Posteriormente, la propuesta de mesa se presenta ante instancias de alta relevancia, como el Consejo de Rectoras y Rectores de universidades y la Academia Chilena de Ciencias. El objetivo es sumar la visión estratégica de las máximas autoridades del país en materia de ciencia y educación superior, recoger sus aportes y sugerencias, y ampliar la red de colaboración internacional mediante el contacto con pensadores y científicos de frontera que trabajan en las temáticas abordadas.</w:t>
      </w:r>
    </w:p>
    <w:p w14:paraId="02689D36" w14:textId="77777777" w:rsidR="00FC6C6B" w:rsidRPr="00622A7C" w:rsidRDefault="00FC6C6B" w:rsidP="00067D4C">
      <w:pPr>
        <w:pStyle w:val="Prrafodelista"/>
        <w:numPr>
          <w:ilvl w:val="0"/>
          <w:numId w:val="44"/>
        </w:numPr>
        <w:rPr>
          <w:rFonts w:cs="Red Hat Display"/>
          <w:b/>
          <w:bCs/>
          <w:lang w:val="es-ES" w:eastAsia="es-CL"/>
        </w:rPr>
      </w:pPr>
      <w:r w:rsidRPr="00622A7C">
        <w:rPr>
          <w:rFonts w:cs="Red Hat Display"/>
          <w:b/>
          <w:bCs/>
          <w:lang w:val="es-ES" w:eastAsia="es-CL"/>
        </w:rPr>
        <w:t>Inicio del trabajo en sub-mesas</w:t>
      </w:r>
    </w:p>
    <w:p w14:paraId="0263E182" w14:textId="77777777" w:rsidR="00FC6C6B" w:rsidRPr="00622A7C" w:rsidRDefault="00FC6C6B" w:rsidP="00FC6C6B">
      <w:pPr>
        <w:rPr>
          <w:rFonts w:cs="Red Hat Display"/>
          <w:lang w:val="es-ES" w:eastAsia="es-CL"/>
        </w:rPr>
      </w:pPr>
      <w:r w:rsidRPr="00622A7C">
        <w:rPr>
          <w:rFonts w:cs="Red Hat Display"/>
          <w:lang w:val="es-ES" w:eastAsia="es-CL"/>
        </w:rPr>
        <w:t>Constituida la mesa principal, se conforman sub-mesas temáticas que profundizan en aspectos específicos del tema seleccionado. Esta etapa incluye varias fases:</w:t>
      </w:r>
    </w:p>
    <w:p w14:paraId="4CCEF73E" w14:textId="77777777" w:rsidR="00FC6C6B" w:rsidRPr="00622A7C" w:rsidRDefault="00FC6C6B" w:rsidP="00FC6C6B">
      <w:pPr>
        <w:pStyle w:val="Prrafodelista"/>
        <w:numPr>
          <w:ilvl w:val="0"/>
          <w:numId w:val="9"/>
        </w:numPr>
        <w:rPr>
          <w:rFonts w:cs="Red Hat Display"/>
          <w:lang w:val="es-ES" w:eastAsia="es-CL"/>
        </w:rPr>
      </w:pPr>
      <w:r w:rsidRPr="00622A7C">
        <w:rPr>
          <w:rFonts w:cs="Red Hat Display"/>
          <w:lang w:val="es-ES" w:eastAsia="es-CL"/>
        </w:rPr>
        <w:t>Sesiones de expertos, en las que especialistas invitados realizan exposiciones y análisis comparados, seguidos de discusiones orientadas al diagnóstico de brechas y a la generación de propuestas.</w:t>
      </w:r>
    </w:p>
    <w:p w14:paraId="3AEFED25" w14:textId="77777777" w:rsidR="00FC6C6B" w:rsidRPr="00622A7C" w:rsidRDefault="00FC6C6B" w:rsidP="00FC6C6B">
      <w:pPr>
        <w:pStyle w:val="Prrafodelista"/>
        <w:numPr>
          <w:ilvl w:val="0"/>
          <w:numId w:val="9"/>
        </w:numPr>
        <w:rPr>
          <w:rFonts w:cs="Red Hat Display"/>
          <w:lang w:val="es-ES" w:eastAsia="es-CL"/>
        </w:rPr>
      </w:pPr>
      <w:r w:rsidRPr="00622A7C">
        <w:rPr>
          <w:rFonts w:cs="Red Hat Display"/>
          <w:lang w:val="es-ES" w:eastAsia="es-CL"/>
        </w:rPr>
        <w:t xml:space="preserve">Construcción de propuestas, consolidando lineamientos que se someten a votación con un umbral del 80% de aprobación, requisito que asegura consensos amplios y evita imposiciones unilaterales. </w:t>
      </w:r>
    </w:p>
    <w:p w14:paraId="21697EA8" w14:textId="77777777" w:rsidR="00FC6C6B" w:rsidRPr="00622A7C" w:rsidRDefault="00FC6C6B" w:rsidP="00FC6C6B">
      <w:pPr>
        <w:pStyle w:val="Prrafodelista"/>
        <w:numPr>
          <w:ilvl w:val="0"/>
          <w:numId w:val="9"/>
        </w:numPr>
        <w:rPr>
          <w:rFonts w:cs="Red Hat Display"/>
          <w:lang w:val="es-ES" w:eastAsia="es-CL"/>
        </w:rPr>
      </w:pPr>
      <w:r w:rsidRPr="00622A7C">
        <w:rPr>
          <w:rFonts w:cs="Red Hat Display"/>
          <w:lang w:val="es-ES" w:eastAsia="es-CL"/>
        </w:rPr>
        <w:t>Elaboración de un primer bosquejo, donde las propuestas de las submesas se integran y socializan en una plenaria, recibiendo retroalimentación para mejorar su factibilidad técnica, consistencia científica y pertinencia en el contexto chileno.</w:t>
      </w:r>
    </w:p>
    <w:p w14:paraId="672CC12E" w14:textId="77777777" w:rsidR="00FC6C6B" w:rsidRPr="00622A7C" w:rsidRDefault="00FC6C6B" w:rsidP="00FC6C6B">
      <w:pPr>
        <w:pStyle w:val="Prrafodelista"/>
        <w:rPr>
          <w:rFonts w:cs="Red Hat Display"/>
          <w:lang w:val="es-ES" w:eastAsia="es-CL"/>
        </w:rPr>
      </w:pPr>
    </w:p>
    <w:p w14:paraId="3AFBECDC" w14:textId="77777777" w:rsidR="00FC6C6B" w:rsidRPr="00622A7C" w:rsidRDefault="00FC6C6B" w:rsidP="00067D4C">
      <w:pPr>
        <w:pStyle w:val="Prrafodelista"/>
        <w:numPr>
          <w:ilvl w:val="0"/>
          <w:numId w:val="44"/>
        </w:numPr>
        <w:rPr>
          <w:rFonts w:cs="Red Hat Display"/>
          <w:b/>
          <w:lang w:val="es-ES" w:eastAsia="es-CL"/>
        </w:rPr>
      </w:pPr>
      <w:r w:rsidRPr="00622A7C">
        <w:rPr>
          <w:rFonts w:cs="Red Hat Display"/>
          <w:b/>
          <w:lang w:val="es-ES" w:eastAsia="es-CL"/>
        </w:rPr>
        <w:t>Trabajo del Petit Comité</w:t>
      </w:r>
    </w:p>
    <w:p w14:paraId="6DBA8405" w14:textId="77777777" w:rsidR="00FC6C6B" w:rsidRPr="00622A7C" w:rsidRDefault="00FC6C6B" w:rsidP="00FC6C6B">
      <w:pPr>
        <w:rPr>
          <w:rFonts w:cs="Red Hat Display"/>
          <w:lang w:val="es-ES" w:eastAsia="es-CL"/>
        </w:rPr>
      </w:pPr>
      <w:r w:rsidRPr="00622A7C">
        <w:rPr>
          <w:rFonts w:cs="Red Hat Display"/>
          <w:lang w:val="es-ES" w:eastAsia="es-CL"/>
        </w:rPr>
        <w:t xml:space="preserve">Tras el cierre de la etapa deliberativa, se constituye un </w:t>
      </w:r>
      <w:proofErr w:type="spellStart"/>
      <w:r w:rsidRPr="00622A7C">
        <w:rPr>
          <w:rFonts w:cs="Red Hat Display"/>
          <w:lang w:val="es-ES" w:eastAsia="es-CL"/>
        </w:rPr>
        <w:t>petit</w:t>
      </w:r>
      <w:proofErr w:type="spellEnd"/>
      <w:r w:rsidRPr="00622A7C">
        <w:rPr>
          <w:rFonts w:cs="Red Hat Display"/>
          <w:lang w:val="es-ES" w:eastAsia="es-CL"/>
        </w:rPr>
        <w:t xml:space="preserve"> comité compuesto por los coordinadores de sub-mesas y representantes de los cuatro sectores estratégicos (público, privado, academia y sociedad civil), además de un asesor jurídico. Este comité se encarga de integrar los documentos generados en un texto único, que pasa a una etapa editorial acompañada por la Biblioteca del Congreso Nacional y el área de diseño de FEF. Su rol es asegurar coherencia interna, solidez normativa y viabilidad política de las propuestas antes de su publicación final.</w:t>
      </w:r>
    </w:p>
    <w:p w14:paraId="27679453" w14:textId="77777777" w:rsidR="00FC6C6B" w:rsidRPr="00622A7C" w:rsidRDefault="00FC6C6B" w:rsidP="00067D4C">
      <w:pPr>
        <w:pStyle w:val="Prrafodelista"/>
        <w:numPr>
          <w:ilvl w:val="0"/>
          <w:numId w:val="44"/>
        </w:numPr>
        <w:rPr>
          <w:rFonts w:cs="Red Hat Display"/>
          <w:b/>
          <w:lang w:val="es-ES" w:eastAsia="es-CL"/>
        </w:rPr>
      </w:pPr>
      <w:r w:rsidRPr="00622A7C">
        <w:rPr>
          <w:rFonts w:cs="Red Hat Display"/>
          <w:b/>
          <w:lang w:val="es-ES" w:eastAsia="es-CL"/>
        </w:rPr>
        <w:t>Cierre</w:t>
      </w:r>
    </w:p>
    <w:p w14:paraId="4BB20C31" w14:textId="77777777" w:rsidR="00FC6C6B" w:rsidRPr="00622A7C" w:rsidRDefault="00FC6C6B" w:rsidP="00FC6C6B">
      <w:pPr>
        <w:rPr>
          <w:rFonts w:cs="Red Hat Display"/>
          <w:lang w:val="es-ES" w:eastAsia="es-CL"/>
        </w:rPr>
      </w:pPr>
      <w:r w:rsidRPr="00622A7C">
        <w:rPr>
          <w:rFonts w:cs="Red Hat Display"/>
          <w:lang w:val="es-ES" w:eastAsia="es-CL"/>
        </w:rPr>
        <w:t>Finalmente, el cierre de la mesa marca la conclusión formal de todas sus acciones. Este hito no solo implica la entrega de los productos trabajados, sino también la oportunidad de evaluar el impacto del proceso, consolidar aprendizajes y proyectar nuevas iniciativas que continúen fortaleciendo la visión de desarrollo sostenible y colaborativo que inspira a Proyecta Chile 2050.</w:t>
      </w:r>
    </w:p>
    <w:p w14:paraId="088A9E0E" w14:textId="77777777" w:rsidR="00FC6C6B" w:rsidRPr="00622A7C" w:rsidRDefault="00FC6C6B" w:rsidP="00FC6C6B">
      <w:pPr>
        <w:rPr>
          <w:rFonts w:cs="Red Hat Display"/>
          <w:lang w:val="es-ES" w:eastAsia="es-CL"/>
        </w:rPr>
      </w:pPr>
      <w:r w:rsidRPr="00622A7C">
        <w:rPr>
          <w:rFonts w:cs="Red Hat Display"/>
          <w:lang w:val="es-ES" w:eastAsia="es-CL"/>
        </w:rPr>
        <w:lastRenderedPageBreak/>
        <w:t xml:space="preserve">De esta forma, la experiencia de Proyecta Chile 2050 con su primer hito constituye una experiencia relevante en cuanto al desarrollo de un ejercicio prospectivo con capacidad de incidencia pública y política. Este trabajo se nutre de la experiencia acumulada de la Fundación Encuentros del Futuro y su </w:t>
      </w:r>
      <w:proofErr w:type="gramStart"/>
      <w:r w:rsidRPr="00622A7C">
        <w:rPr>
          <w:rFonts w:cs="Red Hat Display"/>
          <w:lang w:val="es-ES" w:eastAsia="es-CL"/>
        </w:rPr>
        <w:t>HUB</w:t>
      </w:r>
      <w:proofErr w:type="gramEnd"/>
      <w:r w:rsidRPr="00622A7C">
        <w:rPr>
          <w:rFonts w:cs="Red Hat Display"/>
          <w:lang w:val="es-ES" w:eastAsia="es-CL"/>
        </w:rPr>
        <w:t xml:space="preserve"> de Políticas Públicas, el cual ha elaborado otros insumos de similares características para nutrir y contribuir a discusiones parlamentarias. </w:t>
      </w:r>
    </w:p>
    <w:p w14:paraId="48DE21ED" w14:textId="77777777" w:rsidR="00FC6C6B" w:rsidRPr="00622A7C" w:rsidRDefault="00FC6C6B" w:rsidP="00FC6C6B">
      <w:pPr>
        <w:rPr>
          <w:rFonts w:cs="Red Hat Display"/>
          <w:lang w:val="es-ES" w:eastAsia="es-CL"/>
        </w:rPr>
      </w:pPr>
      <w:r w:rsidRPr="00622A7C">
        <w:rPr>
          <w:rFonts w:cs="Red Hat Display"/>
          <w:lang w:val="es-ES" w:eastAsia="es-CL"/>
        </w:rPr>
        <w:t xml:space="preserve">Es en este punto donde se presenta el principal desafío de Proyecta Chile 2050 habiendo cumplido con su primer hito de corto plazo: mantener estos procesos participativos de forma constante en el tiempo, junto con su capacidad de incidencia sin, necesariamente, contar con ventanas de oportunidad claras como ha ocurrido a la fecha. Esto puede generar dificultades asociadas no sólo a los resultados del trabajo de las mesas, sino que también en sus procesos. Ejemplo de ello, es mantener una convocatoria amplia y consistente como ha ocurrido en sus experiencias previas.  </w:t>
      </w:r>
    </w:p>
    <w:p w14:paraId="0CC86CB3" w14:textId="77777777" w:rsidR="00FC6C6B" w:rsidRPr="00622A7C" w:rsidRDefault="00FC6C6B" w:rsidP="00FC6C6B">
      <w:pPr>
        <w:pStyle w:val="Ttulo2"/>
        <w:numPr>
          <w:ilvl w:val="0"/>
          <w:numId w:val="0"/>
        </w:numPr>
        <w:rPr>
          <w:rFonts w:cs="Red Hat Display"/>
          <w:lang w:val="es-ES_tradnl" w:eastAsia="es-CL"/>
        </w:rPr>
      </w:pPr>
      <w:bookmarkStart w:id="17" w:name="_Toc210408919"/>
      <w:r w:rsidRPr="00622A7C">
        <w:rPr>
          <w:rFonts w:cs="Red Hat Display"/>
          <w:lang w:val="es-ES_tradnl" w:eastAsia="es-CL"/>
        </w:rPr>
        <w:t>Análisis comparativo</w:t>
      </w:r>
      <w:bookmarkEnd w:id="17"/>
    </w:p>
    <w:p w14:paraId="7FFEBC35" w14:textId="77777777" w:rsidR="00FC6C6B" w:rsidRPr="00622A7C" w:rsidRDefault="00FC6C6B" w:rsidP="00FC6C6B">
      <w:pPr>
        <w:rPr>
          <w:rFonts w:cs="Red Hat Display"/>
          <w:lang w:val="es-ES" w:eastAsia="es-CL"/>
        </w:rPr>
      </w:pPr>
      <w:r w:rsidRPr="00622A7C">
        <w:rPr>
          <w:rFonts w:cs="Red Hat Display"/>
          <w:lang w:val="es-ES" w:eastAsia="es-CL"/>
        </w:rPr>
        <w:t>La revisión de experiencias internacionales y nacionales permitió identificar referentes metodológicos para lo que fue el desarrollo de Proyecta Chile 2050 en su versión 2025, pero también son referentes metodológicos para la construcción de la Hoja de Ruta que permitirá la sostenibilidad de esta instancia.</w:t>
      </w:r>
    </w:p>
    <w:p w14:paraId="6A872B65"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A continuación, se presenta un recuadro que permite comparar y revisar todas las experiencias mencionadas y descritas anteriormente, y sus principales componentes. </w:t>
      </w:r>
    </w:p>
    <w:p w14:paraId="6AA412FD" w14:textId="4FF3119A" w:rsidR="002375E0" w:rsidRPr="002375E0" w:rsidRDefault="002375E0" w:rsidP="002375E0">
      <w:pPr>
        <w:pStyle w:val="Descripcin"/>
        <w:keepNext/>
        <w:jc w:val="center"/>
        <w:rPr>
          <w:b/>
          <w:bCs/>
          <w:color w:val="545C5F" w:themeColor="accent6"/>
        </w:rPr>
      </w:pPr>
      <w:r w:rsidRPr="002375E0">
        <w:rPr>
          <w:b/>
          <w:bCs/>
          <w:color w:val="545C5F" w:themeColor="accent6"/>
        </w:rPr>
        <w:t xml:space="preserve">Tabla </w:t>
      </w:r>
      <w:r w:rsidRPr="002375E0">
        <w:rPr>
          <w:b/>
          <w:bCs/>
          <w:color w:val="545C5F" w:themeColor="accent6"/>
        </w:rPr>
        <w:fldChar w:fldCharType="begin"/>
      </w:r>
      <w:r w:rsidRPr="002375E0">
        <w:rPr>
          <w:b/>
          <w:bCs/>
          <w:color w:val="545C5F" w:themeColor="accent6"/>
        </w:rPr>
        <w:instrText xml:space="preserve"> SEQ Tabla \* ARABIC </w:instrText>
      </w:r>
      <w:r w:rsidRPr="002375E0">
        <w:rPr>
          <w:b/>
          <w:bCs/>
          <w:color w:val="545C5F" w:themeColor="accent6"/>
        </w:rPr>
        <w:fldChar w:fldCharType="separate"/>
      </w:r>
      <w:r w:rsidR="00914EDA">
        <w:rPr>
          <w:b/>
          <w:bCs/>
          <w:noProof/>
          <w:color w:val="545C5F" w:themeColor="accent6"/>
        </w:rPr>
        <w:t>1</w:t>
      </w:r>
      <w:r w:rsidRPr="002375E0">
        <w:rPr>
          <w:b/>
          <w:bCs/>
          <w:color w:val="545C5F" w:themeColor="accent6"/>
        </w:rPr>
        <w:fldChar w:fldCharType="end"/>
      </w:r>
      <w:r w:rsidRPr="002375E0">
        <w:rPr>
          <w:b/>
          <w:bCs/>
          <w:color w:val="545C5F" w:themeColor="accent6"/>
        </w:rPr>
        <w:t xml:space="preserve"> - Análisis comparativo de análisis prospectivo</w:t>
      </w:r>
    </w:p>
    <w:tbl>
      <w:tblPr>
        <w:tblStyle w:val="Tabladecuadrcula4-nfasis31"/>
        <w:tblW w:w="10490" w:type="dxa"/>
        <w:tblInd w:w="-856" w:type="dxa"/>
        <w:tblLook w:val="04A0" w:firstRow="1" w:lastRow="0" w:firstColumn="1" w:lastColumn="0" w:noHBand="0" w:noVBand="1"/>
      </w:tblPr>
      <w:tblGrid>
        <w:gridCol w:w="1418"/>
        <w:gridCol w:w="2127"/>
        <w:gridCol w:w="2653"/>
        <w:gridCol w:w="1994"/>
        <w:gridCol w:w="2298"/>
      </w:tblGrid>
      <w:tr w:rsidR="00FC6C6B" w:rsidRPr="00622A7C" w14:paraId="40373373" w14:textId="77777777" w:rsidTr="007B045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5E98C257" w14:textId="77777777" w:rsidR="00FC6C6B" w:rsidRPr="00622A7C" w:rsidRDefault="00FC6C6B" w:rsidP="007B0458">
            <w:pPr>
              <w:jc w:val="center"/>
              <w:rPr>
                <w:rFonts w:cs="Red Hat Display"/>
                <w:color w:val="FFFFFF" w:themeColor="text1"/>
              </w:rPr>
            </w:pPr>
            <w:r w:rsidRPr="00622A7C">
              <w:rPr>
                <w:rFonts w:cs="Red Hat Display"/>
                <w:color w:val="FFFFFF" w:themeColor="text1"/>
              </w:rPr>
              <w:t>Iniciativa</w:t>
            </w:r>
          </w:p>
        </w:tc>
        <w:tc>
          <w:tcPr>
            <w:tcW w:w="2127" w:type="dxa"/>
            <w:noWrap/>
            <w:vAlign w:val="center"/>
            <w:hideMark/>
          </w:tcPr>
          <w:p w14:paraId="25647F17" w14:textId="77777777" w:rsidR="00FC6C6B" w:rsidRPr="00622A7C" w:rsidRDefault="00FC6C6B" w:rsidP="007B0458">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rPr>
            </w:pPr>
            <w:r w:rsidRPr="00622A7C">
              <w:rPr>
                <w:rFonts w:cs="Red Hat Display"/>
                <w:color w:val="FFFFFF" w:themeColor="text1"/>
              </w:rPr>
              <w:t>Propósito</w:t>
            </w:r>
          </w:p>
        </w:tc>
        <w:tc>
          <w:tcPr>
            <w:tcW w:w="2653" w:type="dxa"/>
            <w:noWrap/>
            <w:vAlign w:val="center"/>
            <w:hideMark/>
          </w:tcPr>
          <w:p w14:paraId="1B6C5605" w14:textId="77777777" w:rsidR="00FC6C6B" w:rsidRPr="00622A7C" w:rsidRDefault="00FC6C6B" w:rsidP="007B0458">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rPr>
            </w:pPr>
            <w:r w:rsidRPr="00622A7C">
              <w:rPr>
                <w:rFonts w:cs="Red Hat Display"/>
                <w:color w:val="FFFFFF" w:themeColor="text1"/>
              </w:rPr>
              <w:t>Metodología</w:t>
            </w:r>
          </w:p>
        </w:tc>
        <w:tc>
          <w:tcPr>
            <w:tcW w:w="1994" w:type="dxa"/>
            <w:noWrap/>
            <w:vAlign w:val="center"/>
            <w:hideMark/>
          </w:tcPr>
          <w:p w14:paraId="262CCE4B" w14:textId="77777777" w:rsidR="00FC6C6B" w:rsidRPr="00622A7C" w:rsidRDefault="00FC6C6B" w:rsidP="007B0458">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rPr>
            </w:pPr>
            <w:r w:rsidRPr="00622A7C">
              <w:rPr>
                <w:rFonts w:cs="Red Hat Display"/>
                <w:color w:val="FFFFFF" w:themeColor="text1"/>
              </w:rPr>
              <w:t>Tipo de participantes</w:t>
            </w:r>
          </w:p>
        </w:tc>
        <w:tc>
          <w:tcPr>
            <w:tcW w:w="2298" w:type="dxa"/>
            <w:noWrap/>
            <w:vAlign w:val="center"/>
            <w:hideMark/>
          </w:tcPr>
          <w:p w14:paraId="1FF2C9DF" w14:textId="77777777" w:rsidR="00FC6C6B" w:rsidRPr="00622A7C" w:rsidRDefault="00FC6C6B" w:rsidP="007B0458">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rPr>
            </w:pPr>
            <w:r w:rsidRPr="00622A7C">
              <w:rPr>
                <w:rFonts w:cs="Red Hat Display"/>
                <w:color w:val="FFFFFF" w:themeColor="text1"/>
              </w:rPr>
              <w:t>Periodicidad</w:t>
            </w:r>
          </w:p>
        </w:tc>
      </w:tr>
      <w:tr w:rsidR="00FC6C6B" w:rsidRPr="00622A7C" w14:paraId="2C2153FF" w14:textId="77777777" w:rsidTr="007B045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20BD888A" w14:textId="77777777" w:rsidR="00FC6C6B" w:rsidRPr="00622A7C" w:rsidRDefault="00FC6C6B" w:rsidP="007B0458">
            <w:pPr>
              <w:jc w:val="center"/>
              <w:rPr>
                <w:rFonts w:cs="Red Hat Display"/>
                <w:sz w:val="16"/>
                <w:szCs w:val="16"/>
              </w:rPr>
            </w:pPr>
            <w:r w:rsidRPr="00622A7C">
              <w:rPr>
                <w:rFonts w:cs="Red Hat Display"/>
                <w:sz w:val="16"/>
                <w:szCs w:val="16"/>
              </w:rPr>
              <w:t>Proyecta Chile 2050</w:t>
            </w:r>
          </w:p>
        </w:tc>
        <w:tc>
          <w:tcPr>
            <w:tcW w:w="2127" w:type="dxa"/>
            <w:noWrap/>
            <w:vAlign w:val="center"/>
            <w:hideMark/>
          </w:tcPr>
          <w:p w14:paraId="222BCDBB"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Construir hoja de ruta país hacia 2050 con participación multisectorial y evidencia científica.</w:t>
            </w:r>
          </w:p>
        </w:tc>
        <w:tc>
          <w:tcPr>
            <w:tcW w:w="2653" w:type="dxa"/>
            <w:noWrap/>
            <w:vAlign w:val="center"/>
            <w:hideMark/>
          </w:tcPr>
          <w:p w14:paraId="0580503C"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Mesas temáticas, sub-mesas</w:t>
            </w:r>
          </w:p>
          <w:p w14:paraId="2692C459"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Uso de IA para sistematización</w:t>
            </w:r>
          </w:p>
          <w:p w14:paraId="678346CC"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Validación por sectores</w:t>
            </w:r>
          </w:p>
          <w:p w14:paraId="323FF05A"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Participación de un Petit Comité.</w:t>
            </w:r>
          </w:p>
        </w:tc>
        <w:tc>
          <w:tcPr>
            <w:tcW w:w="1994" w:type="dxa"/>
            <w:noWrap/>
            <w:vAlign w:val="center"/>
            <w:hideMark/>
          </w:tcPr>
          <w:p w14:paraId="59F48A48"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Representantes del sector público, privado, academia, sociedad civil, expertos, Consejo de Rectoras/es.</w:t>
            </w:r>
          </w:p>
        </w:tc>
        <w:tc>
          <w:tcPr>
            <w:tcW w:w="2298" w:type="dxa"/>
            <w:noWrap/>
            <w:vAlign w:val="center"/>
            <w:hideMark/>
          </w:tcPr>
          <w:p w14:paraId="1569C0FA" w14:textId="77777777" w:rsidR="00FC6C6B" w:rsidRPr="00622A7C" w:rsidRDefault="00FC6C6B" w:rsidP="007B0458">
            <w:pPr>
              <w:pStyle w:val="Prrafodelista"/>
              <w:numPr>
                <w:ilvl w:val="0"/>
                <w:numId w:val="3"/>
              </w:numPr>
              <w:ind w:left="345"/>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10 sesiones semanales</w:t>
            </w:r>
          </w:p>
          <w:p w14:paraId="151D01FA" w14:textId="77777777" w:rsidR="00FC6C6B" w:rsidRPr="00622A7C" w:rsidRDefault="00FC6C6B" w:rsidP="007B0458">
            <w:pPr>
              <w:pStyle w:val="Prrafodelista"/>
              <w:numPr>
                <w:ilvl w:val="0"/>
                <w:numId w:val="3"/>
              </w:numPr>
              <w:ind w:left="345"/>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Ciclo 2025 con proyección a replicarse en futuros ciclos presidenciales.</w:t>
            </w:r>
          </w:p>
          <w:p w14:paraId="14E18E6B" w14:textId="77777777" w:rsidR="00FC6C6B" w:rsidRPr="00622A7C" w:rsidRDefault="00FC6C6B" w:rsidP="007B0458">
            <w:pPr>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p>
        </w:tc>
      </w:tr>
      <w:tr w:rsidR="00FC6C6B" w:rsidRPr="00622A7C" w14:paraId="7D0682AD" w14:textId="77777777" w:rsidTr="007B0458">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15A02F29" w14:textId="77777777" w:rsidR="00FC6C6B" w:rsidRPr="00622A7C" w:rsidRDefault="00FC6C6B" w:rsidP="007B0458">
            <w:pPr>
              <w:jc w:val="center"/>
              <w:rPr>
                <w:rFonts w:cs="Red Hat Display"/>
                <w:sz w:val="16"/>
                <w:szCs w:val="16"/>
              </w:rPr>
            </w:pPr>
            <w:r w:rsidRPr="00622A7C">
              <w:rPr>
                <w:rFonts w:cs="Red Hat Display"/>
                <w:sz w:val="16"/>
                <w:szCs w:val="16"/>
              </w:rPr>
              <w:t>Política Nacional Minera 2050</w:t>
            </w:r>
          </w:p>
        </w:tc>
        <w:tc>
          <w:tcPr>
            <w:tcW w:w="2127" w:type="dxa"/>
            <w:noWrap/>
            <w:vAlign w:val="center"/>
            <w:hideMark/>
          </w:tcPr>
          <w:p w14:paraId="3D3E0359"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Desarrollar una política de Estado para una minería sostenible, inclusiva y competitiva.</w:t>
            </w:r>
          </w:p>
        </w:tc>
        <w:tc>
          <w:tcPr>
            <w:tcW w:w="2653" w:type="dxa"/>
            <w:noWrap/>
            <w:vAlign w:val="center"/>
            <w:hideMark/>
          </w:tcPr>
          <w:p w14:paraId="0F1343CD"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Diagnóstico y análisis técnico</w:t>
            </w:r>
          </w:p>
          <w:p w14:paraId="711CDA79"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Evaluación Ambiental Estratégica</w:t>
            </w:r>
          </w:p>
          <w:p w14:paraId="7AF64D56"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Realización de talleres</w:t>
            </w:r>
          </w:p>
          <w:p w14:paraId="5601E656"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Conformación de comisiones</w:t>
            </w:r>
          </w:p>
          <w:p w14:paraId="21EE4218"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Validación </w:t>
            </w:r>
            <w:proofErr w:type="spellStart"/>
            <w:r w:rsidRPr="00622A7C">
              <w:rPr>
                <w:rFonts w:cs="Red Hat Display"/>
                <w:sz w:val="16"/>
                <w:szCs w:val="16"/>
              </w:rPr>
              <w:t>multiactor</w:t>
            </w:r>
            <w:proofErr w:type="spellEnd"/>
            <w:r w:rsidRPr="00622A7C">
              <w:rPr>
                <w:rFonts w:cs="Red Hat Display"/>
                <w:sz w:val="16"/>
                <w:szCs w:val="16"/>
              </w:rPr>
              <w:t>.</w:t>
            </w:r>
          </w:p>
        </w:tc>
        <w:tc>
          <w:tcPr>
            <w:tcW w:w="1994" w:type="dxa"/>
            <w:noWrap/>
            <w:vAlign w:val="center"/>
            <w:hideMark/>
          </w:tcPr>
          <w:p w14:paraId="4C6A45D2"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Representantes de la Industria, gremios, pueblos originarios, academia, ciudadanía, servicios públicos.</w:t>
            </w:r>
          </w:p>
        </w:tc>
        <w:tc>
          <w:tcPr>
            <w:tcW w:w="2298" w:type="dxa"/>
            <w:noWrap/>
            <w:vAlign w:val="center"/>
            <w:hideMark/>
          </w:tcPr>
          <w:p w14:paraId="24055E7C"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Proceso de 2 años.</w:t>
            </w:r>
          </w:p>
        </w:tc>
      </w:tr>
      <w:tr w:rsidR="00FC6C6B" w:rsidRPr="00622A7C" w14:paraId="32EAD120" w14:textId="77777777" w:rsidTr="007B045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7DD0198F" w14:textId="77777777" w:rsidR="00FC6C6B" w:rsidRPr="00622A7C" w:rsidRDefault="00FC6C6B" w:rsidP="007B0458">
            <w:pPr>
              <w:jc w:val="center"/>
              <w:rPr>
                <w:rFonts w:cs="Red Hat Display"/>
                <w:sz w:val="16"/>
                <w:szCs w:val="16"/>
              </w:rPr>
            </w:pPr>
            <w:r w:rsidRPr="00622A7C">
              <w:rPr>
                <w:rFonts w:cs="Red Hat Display"/>
                <w:sz w:val="16"/>
                <w:szCs w:val="16"/>
              </w:rPr>
              <w:t>Política Energética Nacional 2050</w:t>
            </w:r>
          </w:p>
        </w:tc>
        <w:tc>
          <w:tcPr>
            <w:tcW w:w="2127" w:type="dxa"/>
            <w:noWrap/>
            <w:vAlign w:val="center"/>
            <w:hideMark/>
          </w:tcPr>
          <w:p w14:paraId="337186C0"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 xml:space="preserve">Planificación estatal orientado a guiar la transición energética del país con una mirada </w:t>
            </w:r>
            <w:r w:rsidRPr="00622A7C">
              <w:rPr>
                <w:rFonts w:cs="Red Hat Display"/>
                <w:sz w:val="16"/>
                <w:szCs w:val="16"/>
              </w:rPr>
              <w:lastRenderedPageBreak/>
              <w:t>estratégica, sustentable y participativa</w:t>
            </w:r>
          </w:p>
        </w:tc>
        <w:tc>
          <w:tcPr>
            <w:tcW w:w="2653" w:type="dxa"/>
            <w:noWrap/>
            <w:vAlign w:val="center"/>
            <w:hideMark/>
          </w:tcPr>
          <w:p w14:paraId="254B3AB6"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lastRenderedPageBreak/>
              <w:t>Talleres regionales</w:t>
            </w:r>
          </w:p>
          <w:p w14:paraId="52180C1E"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Mesas temáticas</w:t>
            </w:r>
          </w:p>
          <w:p w14:paraId="7F95B6FB"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Evaluación Ambiental Estratégica</w:t>
            </w:r>
          </w:p>
          <w:p w14:paraId="2D99C474"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Comité consultivo</w:t>
            </w:r>
          </w:p>
          <w:p w14:paraId="7F1266FC"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lastRenderedPageBreak/>
              <w:t>Enfoque territorial</w:t>
            </w:r>
          </w:p>
          <w:p w14:paraId="0005D161"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 xml:space="preserve">Coordinación </w:t>
            </w:r>
            <w:proofErr w:type="spellStart"/>
            <w:r w:rsidRPr="00622A7C">
              <w:rPr>
                <w:rFonts w:cs="Red Hat Display"/>
                <w:sz w:val="16"/>
                <w:szCs w:val="16"/>
              </w:rPr>
              <w:t>interinstitucionale</w:t>
            </w:r>
            <w:proofErr w:type="spellEnd"/>
          </w:p>
        </w:tc>
        <w:tc>
          <w:tcPr>
            <w:tcW w:w="1994" w:type="dxa"/>
            <w:noWrap/>
            <w:vAlign w:val="center"/>
            <w:hideMark/>
          </w:tcPr>
          <w:p w14:paraId="7A3E2511"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lastRenderedPageBreak/>
              <w:t>Representantes de la ciudadanía, sector público y privado, pueblos indígenas, academia.</w:t>
            </w:r>
          </w:p>
        </w:tc>
        <w:tc>
          <w:tcPr>
            <w:tcW w:w="2298" w:type="dxa"/>
            <w:noWrap/>
            <w:vAlign w:val="center"/>
            <w:hideMark/>
          </w:tcPr>
          <w:p w14:paraId="3D20EB2C"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Actualización cada 5 años (última en 2022).</w:t>
            </w:r>
          </w:p>
        </w:tc>
      </w:tr>
      <w:tr w:rsidR="00FC6C6B" w:rsidRPr="00622A7C" w14:paraId="4B96B538" w14:textId="77777777" w:rsidTr="007B0458">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75657FCE" w14:textId="77777777" w:rsidR="00FC6C6B" w:rsidRPr="00622A7C" w:rsidRDefault="00FC6C6B" w:rsidP="007B0458">
            <w:pPr>
              <w:jc w:val="center"/>
              <w:rPr>
                <w:rFonts w:cs="Red Hat Display"/>
                <w:sz w:val="16"/>
                <w:szCs w:val="16"/>
              </w:rPr>
            </w:pPr>
            <w:r w:rsidRPr="00622A7C">
              <w:rPr>
                <w:rFonts w:cs="Red Hat Display"/>
                <w:sz w:val="16"/>
                <w:szCs w:val="16"/>
              </w:rPr>
              <w:t>Tenemos que Hablar de Chile</w:t>
            </w:r>
          </w:p>
        </w:tc>
        <w:tc>
          <w:tcPr>
            <w:tcW w:w="2127" w:type="dxa"/>
            <w:noWrap/>
            <w:vAlign w:val="center"/>
            <w:hideMark/>
          </w:tcPr>
          <w:p w14:paraId="51E4F11B"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Promover cohesión social y visión compartida mediante participación ciudadana masiva y representativa</w:t>
            </w:r>
          </w:p>
        </w:tc>
        <w:tc>
          <w:tcPr>
            <w:tcW w:w="2653" w:type="dxa"/>
            <w:noWrap/>
            <w:vAlign w:val="center"/>
            <w:hideMark/>
          </w:tcPr>
          <w:p w14:paraId="5702689B"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Conversaciones digitales autoconvocadas</w:t>
            </w:r>
          </w:p>
          <w:p w14:paraId="1273ED4F"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Cabildos temáticos</w:t>
            </w:r>
          </w:p>
          <w:p w14:paraId="0463B1DD"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Consultas ciudadanas</w:t>
            </w:r>
          </w:p>
          <w:p w14:paraId="7FAB2DAB"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proofErr w:type="spellStart"/>
            <w:r w:rsidRPr="00622A7C">
              <w:rPr>
                <w:rFonts w:cs="Red Hat Display"/>
                <w:sz w:val="16"/>
                <w:szCs w:val="16"/>
              </w:rPr>
              <w:t>Constitubot</w:t>
            </w:r>
            <w:proofErr w:type="spellEnd"/>
          </w:p>
          <w:p w14:paraId="6503F6C6"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Encuentros presenciales</w:t>
            </w:r>
          </w:p>
        </w:tc>
        <w:tc>
          <w:tcPr>
            <w:tcW w:w="1994" w:type="dxa"/>
            <w:noWrap/>
            <w:vAlign w:val="center"/>
            <w:hideMark/>
          </w:tcPr>
          <w:p w14:paraId="641EFB4B"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Representantes de ciudadanía general, expertos, jóvenes, actores institucionales.</w:t>
            </w:r>
          </w:p>
        </w:tc>
        <w:tc>
          <w:tcPr>
            <w:tcW w:w="2298" w:type="dxa"/>
            <w:noWrap/>
            <w:vAlign w:val="center"/>
            <w:hideMark/>
          </w:tcPr>
          <w:p w14:paraId="139B65A2"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Ciclos temáticos desde 2020; adaptado a coyunturas nacionales.</w:t>
            </w:r>
          </w:p>
        </w:tc>
      </w:tr>
      <w:tr w:rsidR="00FC6C6B" w:rsidRPr="00622A7C" w14:paraId="2979DE06" w14:textId="77777777" w:rsidTr="007B045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6FB2F61D" w14:textId="77777777" w:rsidR="00FC6C6B" w:rsidRPr="00622A7C" w:rsidRDefault="00FC6C6B" w:rsidP="007B0458">
            <w:pPr>
              <w:jc w:val="center"/>
              <w:rPr>
                <w:rFonts w:cs="Red Hat Display"/>
                <w:sz w:val="16"/>
                <w:szCs w:val="16"/>
              </w:rPr>
            </w:pPr>
            <w:r w:rsidRPr="00622A7C">
              <w:rPr>
                <w:rFonts w:cs="Red Hat Display"/>
                <w:sz w:val="16"/>
                <w:szCs w:val="16"/>
              </w:rPr>
              <w:t>España 2050</w:t>
            </w:r>
          </w:p>
        </w:tc>
        <w:tc>
          <w:tcPr>
            <w:tcW w:w="2127" w:type="dxa"/>
            <w:noWrap/>
            <w:vAlign w:val="center"/>
            <w:hideMark/>
          </w:tcPr>
          <w:p w14:paraId="3F98AF65"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Diseñar una estrategia nacional y visión compartida de largo plazo basada en evidencia y diálogo experto.</w:t>
            </w:r>
          </w:p>
        </w:tc>
        <w:tc>
          <w:tcPr>
            <w:tcW w:w="2653" w:type="dxa"/>
            <w:noWrap/>
            <w:vAlign w:val="center"/>
            <w:hideMark/>
          </w:tcPr>
          <w:p w14:paraId="5F8D8F14"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Diagnóstico histórico por medio de revisión de datos</w:t>
            </w:r>
          </w:p>
          <w:p w14:paraId="54B6E6DA"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Identificación de desafíos estructurales</w:t>
            </w:r>
          </w:p>
          <w:p w14:paraId="07C32B51"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Análisis comparado</w:t>
            </w:r>
          </w:p>
          <w:p w14:paraId="6561680A"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Metas cuantificables</w:t>
            </w:r>
          </w:p>
          <w:p w14:paraId="64E12883"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Propuestas.</w:t>
            </w:r>
          </w:p>
        </w:tc>
        <w:tc>
          <w:tcPr>
            <w:tcW w:w="1994" w:type="dxa"/>
            <w:noWrap/>
            <w:vAlign w:val="center"/>
            <w:hideMark/>
          </w:tcPr>
          <w:p w14:paraId="2CDC2479"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 xml:space="preserve">Expertos/as, ministerios, </w:t>
            </w:r>
            <w:proofErr w:type="spellStart"/>
            <w:r w:rsidRPr="00622A7C">
              <w:rPr>
                <w:rFonts w:cs="Red Hat Display"/>
                <w:sz w:val="16"/>
                <w:szCs w:val="16"/>
              </w:rPr>
              <w:t>AIReF</w:t>
            </w:r>
            <w:proofErr w:type="spellEnd"/>
            <w:r w:rsidRPr="00622A7C">
              <w:rPr>
                <w:rFonts w:cs="Red Hat Display"/>
                <w:sz w:val="16"/>
                <w:szCs w:val="16"/>
              </w:rPr>
              <w:t>, Banco de España, JRC UE.</w:t>
            </w:r>
          </w:p>
        </w:tc>
        <w:tc>
          <w:tcPr>
            <w:tcW w:w="2298" w:type="dxa"/>
            <w:noWrap/>
            <w:vAlign w:val="center"/>
            <w:hideMark/>
          </w:tcPr>
          <w:p w14:paraId="14700B9A"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Documento estratégico con horizonte 2050; sujeto a actualización futura.</w:t>
            </w:r>
          </w:p>
        </w:tc>
      </w:tr>
      <w:tr w:rsidR="00FC6C6B" w:rsidRPr="00622A7C" w14:paraId="2F2193E7" w14:textId="77777777" w:rsidTr="007B0458">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4347662B" w14:textId="77777777" w:rsidR="00FC6C6B" w:rsidRPr="00622A7C" w:rsidRDefault="00FC6C6B" w:rsidP="007B0458">
            <w:pPr>
              <w:jc w:val="center"/>
              <w:rPr>
                <w:rFonts w:cs="Red Hat Display"/>
                <w:sz w:val="16"/>
                <w:szCs w:val="16"/>
              </w:rPr>
            </w:pPr>
            <w:r w:rsidRPr="00622A7C">
              <w:rPr>
                <w:rFonts w:cs="Red Hat Display"/>
                <w:sz w:val="16"/>
                <w:szCs w:val="16"/>
              </w:rPr>
              <w:t xml:space="preserve">Project </w:t>
            </w:r>
            <w:proofErr w:type="spellStart"/>
            <w:r w:rsidRPr="00622A7C">
              <w:rPr>
                <w:rFonts w:cs="Red Hat Display"/>
                <w:sz w:val="16"/>
                <w:szCs w:val="16"/>
              </w:rPr>
              <w:t>Ireland</w:t>
            </w:r>
            <w:proofErr w:type="spellEnd"/>
            <w:r w:rsidRPr="00622A7C">
              <w:rPr>
                <w:rFonts w:cs="Red Hat Display"/>
                <w:sz w:val="16"/>
                <w:szCs w:val="16"/>
              </w:rPr>
              <w:t xml:space="preserve"> 2040</w:t>
            </w:r>
          </w:p>
        </w:tc>
        <w:tc>
          <w:tcPr>
            <w:tcW w:w="2127" w:type="dxa"/>
            <w:noWrap/>
            <w:vAlign w:val="center"/>
            <w:hideMark/>
          </w:tcPr>
          <w:p w14:paraId="25275F3B"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Guiar el desarrollo territorial y la inversión pública de forma integrada y sostenible.</w:t>
            </w:r>
          </w:p>
        </w:tc>
        <w:tc>
          <w:tcPr>
            <w:tcW w:w="2653" w:type="dxa"/>
            <w:noWrap/>
            <w:vAlign w:val="center"/>
            <w:hideMark/>
          </w:tcPr>
          <w:p w14:paraId="727D2B94"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Diagnóstico y diseño estratégico</w:t>
            </w:r>
          </w:p>
          <w:p w14:paraId="46FDC21A"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Elaboración de </w:t>
            </w:r>
            <w:proofErr w:type="spellStart"/>
            <w:r w:rsidRPr="00622A7C">
              <w:rPr>
                <w:rFonts w:cs="Red Hat Display"/>
                <w:sz w:val="16"/>
                <w:szCs w:val="16"/>
              </w:rPr>
              <w:t>National</w:t>
            </w:r>
            <w:proofErr w:type="spellEnd"/>
            <w:r w:rsidRPr="00622A7C">
              <w:rPr>
                <w:rFonts w:cs="Red Hat Display"/>
                <w:sz w:val="16"/>
                <w:szCs w:val="16"/>
              </w:rPr>
              <w:t xml:space="preserve"> </w:t>
            </w:r>
            <w:proofErr w:type="spellStart"/>
            <w:r w:rsidRPr="00622A7C">
              <w:rPr>
                <w:rFonts w:cs="Red Hat Display"/>
                <w:sz w:val="16"/>
                <w:szCs w:val="16"/>
              </w:rPr>
              <w:t>Planning</w:t>
            </w:r>
            <w:proofErr w:type="spellEnd"/>
            <w:r w:rsidRPr="00622A7C">
              <w:rPr>
                <w:rFonts w:cs="Red Hat Display"/>
                <w:sz w:val="16"/>
                <w:szCs w:val="16"/>
              </w:rPr>
              <w:t xml:space="preserve"> Framework</w:t>
            </w:r>
          </w:p>
          <w:p w14:paraId="100C4A85"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Elaboración de </w:t>
            </w:r>
            <w:proofErr w:type="spellStart"/>
            <w:r w:rsidRPr="00622A7C">
              <w:rPr>
                <w:rFonts w:cs="Red Hat Display"/>
                <w:sz w:val="16"/>
                <w:szCs w:val="16"/>
              </w:rPr>
              <w:t>National</w:t>
            </w:r>
            <w:proofErr w:type="spellEnd"/>
            <w:r w:rsidRPr="00622A7C">
              <w:rPr>
                <w:rFonts w:cs="Red Hat Display"/>
                <w:sz w:val="16"/>
                <w:szCs w:val="16"/>
              </w:rPr>
              <w:t xml:space="preserve"> </w:t>
            </w:r>
            <w:proofErr w:type="spellStart"/>
            <w:r w:rsidRPr="00622A7C">
              <w:rPr>
                <w:rFonts w:cs="Red Hat Display"/>
                <w:sz w:val="16"/>
                <w:szCs w:val="16"/>
              </w:rPr>
              <w:t>Development</w:t>
            </w:r>
            <w:proofErr w:type="spellEnd"/>
            <w:r w:rsidRPr="00622A7C">
              <w:rPr>
                <w:rFonts w:cs="Red Hat Display"/>
                <w:sz w:val="16"/>
                <w:szCs w:val="16"/>
              </w:rPr>
              <w:t xml:space="preserve"> Plan</w:t>
            </w:r>
          </w:p>
          <w:p w14:paraId="42939972"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Realización consultas públicas.</w:t>
            </w:r>
          </w:p>
          <w:p w14:paraId="33728F0B"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Implementación proyectos</w:t>
            </w:r>
          </w:p>
          <w:p w14:paraId="4CE670A9"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Monitoreo y evaluación</w:t>
            </w:r>
          </w:p>
        </w:tc>
        <w:tc>
          <w:tcPr>
            <w:tcW w:w="1994" w:type="dxa"/>
            <w:noWrap/>
            <w:vAlign w:val="center"/>
            <w:hideMark/>
          </w:tcPr>
          <w:p w14:paraId="3F7CF12A"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Representantes del gobierno central, gobiernos locales, sector privado, ciudadanía.</w:t>
            </w:r>
          </w:p>
        </w:tc>
        <w:tc>
          <w:tcPr>
            <w:tcW w:w="2298" w:type="dxa"/>
            <w:noWrap/>
            <w:vAlign w:val="center"/>
            <w:hideMark/>
          </w:tcPr>
          <w:p w14:paraId="373CB612"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Inició en 2018 y desde entonces se planificó una revisión del NDP cada 5 años; horizonte 2040. Además, esta iniciativa establece reuniones al menos 4 veces al año, además de instancias consultivas, de seguimiento y monitoreo</w:t>
            </w:r>
          </w:p>
        </w:tc>
      </w:tr>
      <w:tr w:rsidR="00FC6C6B" w:rsidRPr="00622A7C" w14:paraId="5D0F7F6A" w14:textId="77777777" w:rsidTr="007B045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633C3B5" w14:textId="77777777" w:rsidR="00FC6C6B" w:rsidRPr="00622A7C" w:rsidRDefault="00FC6C6B" w:rsidP="007B0458">
            <w:pPr>
              <w:jc w:val="center"/>
              <w:rPr>
                <w:rFonts w:cs="Red Hat Display"/>
                <w:sz w:val="16"/>
                <w:szCs w:val="16"/>
              </w:rPr>
            </w:pPr>
            <w:proofErr w:type="spellStart"/>
            <w:r w:rsidRPr="00622A7C">
              <w:rPr>
                <w:rFonts w:cs="Red Hat Display"/>
                <w:sz w:val="16"/>
                <w:szCs w:val="16"/>
              </w:rPr>
              <w:t>Australian</w:t>
            </w:r>
            <w:proofErr w:type="spellEnd"/>
            <w:r w:rsidRPr="00622A7C">
              <w:rPr>
                <w:rFonts w:cs="Red Hat Display"/>
                <w:sz w:val="16"/>
                <w:szCs w:val="16"/>
              </w:rPr>
              <w:t xml:space="preserve"> </w:t>
            </w:r>
            <w:proofErr w:type="spellStart"/>
            <w:r w:rsidRPr="00622A7C">
              <w:rPr>
                <w:rFonts w:cs="Red Hat Display"/>
                <w:sz w:val="16"/>
                <w:szCs w:val="16"/>
              </w:rPr>
              <w:t>National</w:t>
            </w:r>
            <w:proofErr w:type="spellEnd"/>
            <w:r w:rsidRPr="00622A7C">
              <w:rPr>
                <w:rFonts w:cs="Red Hat Display"/>
                <w:sz w:val="16"/>
                <w:szCs w:val="16"/>
              </w:rPr>
              <w:t xml:space="preserve"> Outlook 2019</w:t>
            </w:r>
          </w:p>
        </w:tc>
        <w:tc>
          <w:tcPr>
            <w:tcW w:w="2127" w:type="dxa"/>
            <w:noWrap/>
            <w:vAlign w:val="center"/>
            <w:hideMark/>
          </w:tcPr>
          <w:p w14:paraId="7AE7D8D5"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Explorar escenarios futuros para Australia y proponer rutas hacia un desarrollo sostenible.</w:t>
            </w:r>
          </w:p>
        </w:tc>
        <w:tc>
          <w:tcPr>
            <w:tcW w:w="2653" w:type="dxa"/>
            <w:noWrap/>
            <w:vAlign w:val="center"/>
            <w:hideMark/>
          </w:tcPr>
          <w:p w14:paraId="2B765AAB"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Modelamiento científico</w:t>
            </w:r>
          </w:p>
          <w:p w14:paraId="76810C30"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Talleres estratégicos</w:t>
            </w:r>
          </w:p>
          <w:p w14:paraId="4FBD84DF"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Construcción de escenarios con enfoque Foresight</w:t>
            </w:r>
          </w:p>
          <w:p w14:paraId="349F4D62"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Priorización de temas nacionales claves</w:t>
            </w:r>
          </w:p>
        </w:tc>
        <w:tc>
          <w:tcPr>
            <w:tcW w:w="1994" w:type="dxa"/>
            <w:noWrap/>
            <w:vAlign w:val="center"/>
            <w:hideMark/>
          </w:tcPr>
          <w:p w14:paraId="5E68716E"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 xml:space="preserve">Agencia científica CSIRO, empresas, academia, sociedad civil, </w:t>
            </w:r>
            <w:proofErr w:type="spellStart"/>
            <w:r w:rsidRPr="00622A7C">
              <w:rPr>
                <w:rFonts w:cs="Red Hat Display"/>
                <w:sz w:val="16"/>
                <w:szCs w:val="16"/>
              </w:rPr>
              <w:t>think</w:t>
            </w:r>
            <w:proofErr w:type="spellEnd"/>
            <w:r w:rsidRPr="00622A7C">
              <w:rPr>
                <w:rFonts w:cs="Red Hat Display"/>
                <w:sz w:val="16"/>
                <w:szCs w:val="16"/>
              </w:rPr>
              <w:t xml:space="preserve"> </w:t>
            </w:r>
            <w:proofErr w:type="spellStart"/>
            <w:r w:rsidRPr="00622A7C">
              <w:rPr>
                <w:rFonts w:cs="Red Hat Display"/>
                <w:sz w:val="16"/>
                <w:szCs w:val="16"/>
              </w:rPr>
              <w:t>tanks</w:t>
            </w:r>
            <w:proofErr w:type="spellEnd"/>
            <w:r w:rsidRPr="00622A7C">
              <w:rPr>
                <w:rFonts w:cs="Red Hat Display"/>
                <w:sz w:val="16"/>
                <w:szCs w:val="16"/>
              </w:rPr>
              <w:t>.</w:t>
            </w:r>
          </w:p>
        </w:tc>
        <w:tc>
          <w:tcPr>
            <w:tcW w:w="2298" w:type="dxa"/>
            <w:noWrap/>
            <w:vAlign w:val="center"/>
            <w:hideMark/>
          </w:tcPr>
          <w:p w14:paraId="67D47814"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Talleres presenciales duraron 18 meses. Informe 2019 como segunda edición; sin frecuencia fija.</w:t>
            </w:r>
          </w:p>
        </w:tc>
      </w:tr>
      <w:tr w:rsidR="00FC6C6B" w:rsidRPr="00622A7C" w14:paraId="5FC1783D" w14:textId="77777777" w:rsidTr="007B0458">
        <w:trPr>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3697F1C8" w14:textId="77777777" w:rsidR="00FC6C6B" w:rsidRPr="00622A7C" w:rsidRDefault="00FC6C6B" w:rsidP="007B0458">
            <w:pPr>
              <w:jc w:val="center"/>
              <w:rPr>
                <w:rFonts w:cs="Red Hat Display"/>
                <w:sz w:val="16"/>
                <w:szCs w:val="16"/>
              </w:rPr>
            </w:pPr>
            <w:r w:rsidRPr="00622A7C">
              <w:rPr>
                <w:rFonts w:cs="Red Hat Display"/>
                <w:sz w:val="16"/>
                <w:szCs w:val="16"/>
              </w:rPr>
              <w:t xml:space="preserve">OECD </w:t>
            </w:r>
            <w:proofErr w:type="spellStart"/>
            <w:r w:rsidRPr="00622A7C">
              <w:rPr>
                <w:rFonts w:cs="Red Hat Display"/>
                <w:sz w:val="16"/>
                <w:szCs w:val="16"/>
              </w:rPr>
              <w:t>Strategic</w:t>
            </w:r>
            <w:proofErr w:type="spellEnd"/>
            <w:r w:rsidRPr="00622A7C">
              <w:rPr>
                <w:rFonts w:cs="Red Hat Display"/>
                <w:sz w:val="16"/>
                <w:szCs w:val="16"/>
              </w:rPr>
              <w:t xml:space="preserve"> Foresight </w:t>
            </w:r>
            <w:proofErr w:type="spellStart"/>
            <w:r w:rsidRPr="00622A7C">
              <w:rPr>
                <w:rFonts w:cs="Red Hat Display"/>
                <w:sz w:val="16"/>
                <w:szCs w:val="16"/>
              </w:rPr>
              <w:t>Unit</w:t>
            </w:r>
            <w:proofErr w:type="spellEnd"/>
          </w:p>
        </w:tc>
        <w:tc>
          <w:tcPr>
            <w:tcW w:w="2127" w:type="dxa"/>
            <w:noWrap/>
            <w:vAlign w:val="center"/>
            <w:hideMark/>
          </w:tcPr>
          <w:p w14:paraId="7E234B30"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Apoyar políticas públicas resilientes mediante prospectiva estratégica y gobernanza anticipatoria.</w:t>
            </w:r>
          </w:p>
        </w:tc>
        <w:tc>
          <w:tcPr>
            <w:tcW w:w="2653" w:type="dxa"/>
            <w:noWrap/>
            <w:vAlign w:val="center"/>
            <w:hideMark/>
          </w:tcPr>
          <w:p w14:paraId="2B085FDC"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Análisis de señales y tendencias emergentes</w:t>
            </w:r>
          </w:p>
          <w:p w14:paraId="7B52324A"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Construcción de escenarios</w:t>
            </w:r>
          </w:p>
          <w:p w14:paraId="1B604A01"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Stress-</w:t>
            </w:r>
            <w:proofErr w:type="spellStart"/>
            <w:r w:rsidRPr="00622A7C">
              <w:rPr>
                <w:rFonts w:cs="Red Hat Display"/>
                <w:sz w:val="16"/>
                <w:szCs w:val="16"/>
              </w:rPr>
              <w:t>testing</w:t>
            </w:r>
            <w:proofErr w:type="spellEnd"/>
            <w:r w:rsidRPr="00622A7C">
              <w:rPr>
                <w:rFonts w:cs="Red Hat Display"/>
                <w:sz w:val="16"/>
                <w:szCs w:val="16"/>
              </w:rPr>
              <w:t xml:space="preserve"> de políticas</w:t>
            </w:r>
          </w:p>
          <w:p w14:paraId="5803CB46"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proofErr w:type="spellStart"/>
            <w:r w:rsidRPr="00622A7C">
              <w:rPr>
                <w:rFonts w:cs="Red Hat Display"/>
                <w:sz w:val="16"/>
                <w:szCs w:val="16"/>
              </w:rPr>
              <w:t>Toolkit</w:t>
            </w:r>
            <w:proofErr w:type="spellEnd"/>
            <w:r w:rsidRPr="00622A7C">
              <w:rPr>
                <w:rFonts w:cs="Red Hat Display"/>
                <w:sz w:val="16"/>
                <w:szCs w:val="16"/>
              </w:rPr>
              <w:t xml:space="preserve"> prospectivo.</w:t>
            </w:r>
          </w:p>
          <w:p w14:paraId="249A1E23" w14:textId="77777777" w:rsidR="00FC6C6B" w:rsidRPr="00622A7C" w:rsidRDefault="00FC6C6B" w:rsidP="007B0458">
            <w:pPr>
              <w:pStyle w:val="Prrafodelista"/>
              <w:numPr>
                <w:ilvl w:val="0"/>
                <w:numId w:val="3"/>
              </w:numPr>
              <w:ind w:left="452"/>
              <w:jc w:val="left"/>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Talleres prospectivos</w:t>
            </w:r>
          </w:p>
        </w:tc>
        <w:tc>
          <w:tcPr>
            <w:tcW w:w="1994" w:type="dxa"/>
            <w:noWrap/>
            <w:vAlign w:val="center"/>
            <w:hideMark/>
          </w:tcPr>
          <w:p w14:paraId="4782F929"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Gobiernos OCDE, expertos, direcciones técnicas OCDE, </w:t>
            </w:r>
            <w:proofErr w:type="spellStart"/>
            <w:r w:rsidRPr="00622A7C">
              <w:rPr>
                <w:rFonts w:cs="Red Hat Display"/>
                <w:sz w:val="16"/>
                <w:szCs w:val="16"/>
              </w:rPr>
              <w:t>think</w:t>
            </w:r>
            <w:proofErr w:type="spellEnd"/>
            <w:r w:rsidRPr="00622A7C">
              <w:rPr>
                <w:rFonts w:cs="Red Hat Display"/>
                <w:sz w:val="16"/>
                <w:szCs w:val="16"/>
              </w:rPr>
              <w:t xml:space="preserve"> </w:t>
            </w:r>
            <w:proofErr w:type="spellStart"/>
            <w:r w:rsidRPr="00622A7C">
              <w:rPr>
                <w:rFonts w:cs="Red Hat Display"/>
                <w:sz w:val="16"/>
                <w:szCs w:val="16"/>
              </w:rPr>
              <w:t>tanks</w:t>
            </w:r>
            <w:proofErr w:type="spellEnd"/>
            <w:r w:rsidRPr="00622A7C">
              <w:rPr>
                <w:rFonts w:cs="Red Hat Display"/>
                <w:sz w:val="16"/>
                <w:szCs w:val="16"/>
              </w:rPr>
              <w:t>.</w:t>
            </w:r>
          </w:p>
        </w:tc>
        <w:tc>
          <w:tcPr>
            <w:tcW w:w="2298" w:type="dxa"/>
            <w:noWrap/>
            <w:vAlign w:val="center"/>
            <w:hideMark/>
          </w:tcPr>
          <w:p w14:paraId="069D6893" w14:textId="77777777" w:rsidR="00FC6C6B" w:rsidRPr="00622A7C" w:rsidRDefault="00FC6C6B" w:rsidP="007B0458">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Unidad permanente; proyectos según temas emergentes.</w:t>
            </w:r>
          </w:p>
        </w:tc>
      </w:tr>
      <w:tr w:rsidR="00FC6C6B" w:rsidRPr="00622A7C" w14:paraId="1E6F7A53" w14:textId="77777777" w:rsidTr="007B045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18" w:type="dxa"/>
            <w:noWrap/>
            <w:vAlign w:val="center"/>
            <w:hideMark/>
          </w:tcPr>
          <w:p w14:paraId="1C2E95C7" w14:textId="77777777" w:rsidR="00FC6C6B" w:rsidRPr="00622A7C" w:rsidRDefault="00FC6C6B" w:rsidP="007B0458">
            <w:pPr>
              <w:jc w:val="center"/>
              <w:rPr>
                <w:rFonts w:cs="Red Hat Display"/>
                <w:sz w:val="16"/>
                <w:szCs w:val="16"/>
              </w:rPr>
            </w:pPr>
            <w:proofErr w:type="spellStart"/>
            <w:r w:rsidRPr="00622A7C">
              <w:rPr>
                <w:rFonts w:cs="Red Hat Display"/>
                <w:sz w:val="16"/>
                <w:szCs w:val="16"/>
              </w:rPr>
              <w:t>Colabora.Lat</w:t>
            </w:r>
            <w:proofErr w:type="spellEnd"/>
            <w:r w:rsidRPr="00622A7C">
              <w:rPr>
                <w:rFonts w:cs="Red Hat Display"/>
                <w:sz w:val="16"/>
                <w:szCs w:val="16"/>
              </w:rPr>
              <w:t xml:space="preserve"> – Asuntos del Sur</w:t>
            </w:r>
          </w:p>
        </w:tc>
        <w:tc>
          <w:tcPr>
            <w:tcW w:w="2127" w:type="dxa"/>
            <w:noWrap/>
            <w:vAlign w:val="center"/>
            <w:hideMark/>
          </w:tcPr>
          <w:p w14:paraId="4234B00F"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Diseñar modelos de gobernanza post-COVID con enfoque prospectivo e inclusivo.</w:t>
            </w:r>
          </w:p>
        </w:tc>
        <w:tc>
          <w:tcPr>
            <w:tcW w:w="2653" w:type="dxa"/>
            <w:noWrap/>
            <w:vAlign w:val="center"/>
            <w:hideMark/>
          </w:tcPr>
          <w:p w14:paraId="7A531533"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Elaboración de diagnóstico</w:t>
            </w:r>
          </w:p>
          <w:p w14:paraId="606138FD"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Definición de escenarios</w:t>
            </w:r>
          </w:p>
          <w:p w14:paraId="0CD43EAB"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Talleres de prospectiva</w:t>
            </w:r>
          </w:p>
          <w:p w14:paraId="4574EA28"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Entrevistas</w:t>
            </w:r>
          </w:p>
          <w:p w14:paraId="3147D7AD"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Narrativas de futuro</w:t>
            </w:r>
          </w:p>
          <w:p w14:paraId="2C29C4D7"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Análisis FODA.</w:t>
            </w:r>
          </w:p>
          <w:p w14:paraId="59714066" w14:textId="77777777" w:rsidR="00FC6C6B" w:rsidRPr="00622A7C" w:rsidRDefault="00FC6C6B" w:rsidP="007B0458">
            <w:pPr>
              <w:pStyle w:val="Prrafodelista"/>
              <w:numPr>
                <w:ilvl w:val="0"/>
                <w:numId w:val="3"/>
              </w:numPr>
              <w:ind w:left="452"/>
              <w:jc w:val="left"/>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Divulgación</w:t>
            </w:r>
          </w:p>
        </w:tc>
        <w:tc>
          <w:tcPr>
            <w:tcW w:w="1994" w:type="dxa"/>
            <w:noWrap/>
            <w:vAlign w:val="center"/>
            <w:hideMark/>
          </w:tcPr>
          <w:p w14:paraId="68C07027"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Academia, sector público, sociedad civil, juventudes, expertos</w:t>
            </w:r>
          </w:p>
        </w:tc>
        <w:tc>
          <w:tcPr>
            <w:tcW w:w="2298" w:type="dxa"/>
            <w:noWrap/>
            <w:vAlign w:val="center"/>
            <w:hideMark/>
          </w:tcPr>
          <w:p w14:paraId="399B85F9" w14:textId="77777777" w:rsidR="00FC6C6B" w:rsidRPr="00622A7C" w:rsidRDefault="00FC6C6B" w:rsidP="007B0458">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Proyecto 2021–2023; replicable en futuras crisis.</w:t>
            </w:r>
          </w:p>
        </w:tc>
      </w:tr>
    </w:tbl>
    <w:p w14:paraId="35B485F7" w14:textId="77777777" w:rsidR="00FC6C6B" w:rsidRPr="00622A7C" w:rsidRDefault="00FC6C6B" w:rsidP="00FC6C6B">
      <w:pPr>
        <w:rPr>
          <w:rFonts w:cs="Red Hat Display"/>
          <w:sz w:val="20"/>
          <w:szCs w:val="20"/>
        </w:rPr>
      </w:pPr>
    </w:p>
    <w:p w14:paraId="698416F7" w14:textId="77777777" w:rsidR="00FC6C6B" w:rsidRPr="00622A7C" w:rsidRDefault="00FC6C6B" w:rsidP="00FC6C6B">
      <w:pPr>
        <w:rPr>
          <w:rFonts w:cs="Red Hat Display"/>
        </w:rPr>
      </w:pPr>
      <w:r w:rsidRPr="00622A7C">
        <w:rPr>
          <w:rFonts w:cs="Red Hat Display"/>
        </w:rPr>
        <w:t xml:space="preserve">La revisión de todas estas experiencias, nacionales e internacionales, permite reconocer que el ejercicio prospectivo, a pesar de la diversidad temática, en su núcleo responden a propósitos similares, especialmente a lo que refiere a mirar el futuro de las sociedades de manera colaborativa y en base a evidencia. Además, todas las experiencias revisadas consideran, en mayor o menor medida, la representación de actores claves con las temáticas abordadas. </w:t>
      </w:r>
    </w:p>
    <w:p w14:paraId="0B71F174" w14:textId="77777777" w:rsidR="00FC6C6B" w:rsidRPr="00622A7C" w:rsidRDefault="00FC6C6B" w:rsidP="00FC6C6B">
      <w:pPr>
        <w:rPr>
          <w:rFonts w:cs="Red Hat Display"/>
        </w:rPr>
      </w:pPr>
      <w:r w:rsidRPr="00622A7C">
        <w:rPr>
          <w:rFonts w:cs="Red Hat Display"/>
        </w:rPr>
        <w:t xml:space="preserve">Donde es posible identificar más diferentes, refiere a los aspectos metodológicos de cada experiencia. Si bien es posible identificar que el trabajo en sesiones de trabajo, tanto en </w:t>
      </w:r>
      <w:r w:rsidRPr="00622A7C">
        <w:rPr>
          <w:rFonts w:cs="Red Hat Display"/>
        </w:rPr>
        <w:lastRenderedPageBreak/>
        <w:t xml:space="preserve">modalidad híbrida, presencial u online, ocurre en todos los casos, cada experiencia estructura y considera diferentes modalidades y herramientas para poder lograr sus objetivos. </w:t>
      </w:r>
    </w:p>
    <w:p w14:paraId="2D489BF3" w14:textId="77777777" w:rsidR="00FC6C6B" w:rsidRPr="00622A7C" w:rsidRDefault="00FC6C6B" w:rsidP="00FC6C6B">
      <w:pPr>
        <w:rPr>
          <w:rFonts w:cs="Red Hat Display"/>
        </w:rPr>
      </w:pPr>
      <w:r w:rsidRPr="00622A7C">
        <w:rPr>
          <w:rFonts w:cs="Red Hat Display"/>
        </w:rPr>
        <w:t xml:space="preserve">Además, quienes participan y están considerados en estas metodologías también se presenta de manera diferente según cada experiencia. Es posible identificar que en alguno casos existe mayor representatividad de la ciudadanía, e incluso hay criterios de género o territoriales, en otras hay presencia principalmente de expertos y actores claves de tipo más institucional. Esto además directamente relacionado con elementos de validación y consulta, donde en algunos procesos cobra más relevancia que en otros. </w:t>
      </w:r>
    </w:p>
    <w:p w14:paraId="55938494" w14:textId="77777777" w:rsidR="00FC6C6B" w:rsidRPr="00622A7C" w:rsidRDefault="00FC6C6B" w:rsidP="00FC6C6B">
      <w:pPr>
        <w:rPr>
          <w:rFonts w:cs="Red Hat Display"/>
        </w:rPr>
      </w:pPr>
      <w:r w:rsidRPr="00622A7C">
        <w:rPr>
          <w:rFonts w:cs="Red Hat Display"/>
        </w:rPr>
        <w:t xml:space="preserve">En línea con lo anterior, la periodicidad y sostenibilidad de los procesos prospectivos se establecen de diferentes maneras. Mientras algunos se plantean como ejercicios únicos en el tiempo, por lo tanto una periodicidad más acotada, otros promueven que el ejercicio prospectivo pueda repetirse con algún tipo de frecuencia o incluso es parte de una institucionalidad que garantiza la repetición y sostenibilidad en el tiempo de este tipo de ejercicio. </w:t>
      </w:r>
    </w:p>
    <w:p w14:paraId="175210AA" w14:textId="77777777" w:rsidR="00FC6C6B" w:rsidRPr="00622A7C" w:rsidRDefault="00FC6C6B" w:rsidP="00FC6C6B">
      <w:pPr>
        <w:rPr>
          <w:rFonts w:cs="Red Hat Display"/>
        </w:rPr>
      </w:pPr>
      <w:r w:rsidRPr="00622A7C">
        <w:rPr>
          <w:rFonts w:cs="Red Hat Display"/>
        </w:rPr>
        <w:t>Al considerar este ejercicio comparativo de las experiencias, se identificaron que existen bastantes similitudes respecto a Proyecta Chile 2050 y algunas de las experiencias mencionadas, lo que permite confirmarlas como ejercicios y elementos metodológicos replicables y sostenibles en el tiempo, considerando las aspiraciones futuras del proceso. Específicamente, destacan:</w:t>
      </w:r>
    </w:p>
    <w:p w14:paraId="4255F6A4" w14:textId="77777777" w:rsidR="00FC6C6B" w:rsidRPr="00622A7C" w:rsidRDefault="00FC6C6B" w:rsidP="00067D4C">
      <w:pPr>
        <w:pStyle w:val="Prrafodelista"/>
        <w:numPr>
          <w:ilvl w:val="0"/>
          <w:numId w:val="43"/>
        </w:numPr>
        <w:rPr>
          <w:rFonts w:cs="Red Hat Display"/>
        </w:rPr>
      </w:pPr>
      <w:r w:rsidRPr="00622A7C">
        <w:rPr>
          <w:rFonts w:cs="Red Hat Display"/>
        </w:rPr>
        <w:t>Revisión y uso de evidencia</w:t>
      </w:r>
    </w:p>
    <w:p w14:paraId="76E3C3D9" w14:textId="77777777" w:rsidR="00FC6C6B" w:rsidRPr="00622A7C" w:rsidRDefault="00FC6C6B" w:rsidP="00067D4C">
      <w:pPr>
        <w:pStyle w:val="Prrafodelista"/>
        <w:numPr>
          <w:ilvl w:val="0"/>
          <w:numId w:val="43"/>
        </w:numPr>
        <w:rPr>
          <w:rFonts w:cs="Red Hat Display"/>
        </w:rPr>
      </w:pPr>
      <w:r w:rsidRPr="00622A7C">
        <w:rPr>
          <w:rFonts w:cs="Red Hat Display"/>
        </w:rPr>
        <w:t>Realización de talleres y mesas temáticas</w:t>
      </w:r>
    </w:p>
    <w:p w14:paraId="1ADD469C" w14:textId="77777777" w:rsidR="00FC6C6B" w:rsidRPr="00622A7C" w:rsidRDefault="00FC6C6B" w:rsidP="00067D4C">
      <w:pPr>
        <w:pStyle w:val="Prrafodelista"/>
        <w:numPr>
          <w:ilvl w:val="0"/>
          <w:numId w:val="43"/>
        </w:numPr>
        <w:rPr>
          <w:rFonts w:cs="Red Hat Display"/>
        </w:rPr>
      </w:pPr>
      <w:r w:rsidRPr="00622A7C">
        <w:rPr>
          <w:rFonts w:cs="Red Hat Display"/>
        </w:rPr>
        <w:t xml:space="preserve">Representantes de diferentes y amplios sectores de la academia y mundo privado, público. </w:t>
      </w:r>
    </w:p>
    <w:p w14:paraId="35EA7C01" w14:textId="77777777" w:rsidR="00FC6C6B" w:rsidRPr="00622A7C" w:rsidRDefault="00FC6C6B" w:rsidP="00067D4C">
      <w:pPr>
        <w:pStyle w:val="Prrafodelista"/>
        <w:numPr>
          <w:ilvl w:val="0"/>
          <w:numId w:val="43"/>
        </w:numPr>
        <w:rPr>
          <w:rFonts w:cs="Red Hat Display"/>
        </w:rPr>
      </w:pPr>
      <w:r w:rsidRPr="00622A7C">
        <w:rPr>
          <w:rFonts w:cs="Red Hat Display"/>
        </w:rPr>
        <w:t>Ejercicio de prospectiva (creación de escenarios futuros, Identificación de temas y elaboración de propuestas)</w:t>
      </w:r>
    </w:p>
    <w:p w14:paraId="7FA40814" w14:textId="77777777" w:rsidR="00FC6C6B" w:rsidRPr="00622A7C" w:rsidRDefault="00FC6C6B" w:rsidP="00067D4C">
      <w:pPr>
        <w:pStyle w:val="Prrafodelista"/>
        <w:numPr>
          <w:ilvl w:val="0"/>
          <w:numId w:val="43"/>
        </w:numPr>
        <w:rPr>
          <w:rFonts w:cs="Red Hat Display"/>
        </w:rPr>
      </w:pPr>
      <w:r w:rsidRPr="00622A7C">
        <w:rPr>
          <w:rFonts w:cs="Red Hat Display"/>
        </w:rPr>
        <w:t>Metodologías multimodales</w:t>
      </w:r>
    </w:p>
    <w:p w14:paraId="52D6DFAD" w14:textId="77777777" w:rsidR="00FC6C6B" w:rsidRPr="00622A7C" w:rsidRDefault="00FC6C6B" w:rsidP="00067D4C">
      <w:pPr>
        <w:pStyle w:val="Prrafodelista"/>
        <w:numPr>
          <w:ilvl w:val="0"/>
          <w:numId w:val="43"/>
        </w:numPr>
        <w:rPr>
          <w:rFonts w:cs="Red Hat Display"/>
        </w:rPr>
      </w:pPr>
      <w:r w:rsidRPr="00622A7C">
        <w:rPr>
          <w:rFonts w:cs="Red Hat Display"/>
        </w:rPr>
        <w:t xml:space="preserve">Validación </w:t>
      </w:r>
      <w:proofErr w:type="spellStart"/>
      <w:r w:rsidRPr="00622A7C">
        <w:rPr>
          <w:rFonts w:cs="Red Hat Display"/>
        </w:rPr>
        <w:t>multiactor</w:t>
      </w:r>
      <w:proofErr w:type="spellEnd"/>
    </w:p>
    <w:p w14:paraId="184FC5CB" w14:textId="77777777" w:rsidR="00FC6C6B" w:rsidRPr="00622A7C" w:rsidRDefault="00FC6C6B" w:rsidP="00067D4C">
      <w:pPr>
        <w:pStyle w:val="Prrafodelista"/>
        <w:numPr>
          <w:ilvl w:val="0"/>
          <w:numId w:val="43"/>
        </w:numPr>
        <w:rPr>
          <w:rFonts w:cs="Red Hat Display"/>
        </w:rPr>
      </w:pPr>
      <w:r w:rsidRPr="00622A7C">
        <w:rPr>
          <w:rFonts w:cs="Red Hat Display"/>
        </w:rPr>
        <w:t xml:space="preserve">Comité consultivo como instancia político-estratégico de validación. </w:t>
      </w:r>
    </w:p>
    <w:p w14:paraId="4763BD56" w14:textId="77777777" w:rsidR="00FC6C6B" w:rsidRPr="00622A7C" w:rsidRDefault="00FC6C6B" w:rsidP="00FC6C6B">
      <w:pPr>
        <w:rPr>
          <w:rFonts w:cs="Red Hat Display"/>
          <w:lang w:val="es-ES_tradnl" w:eastAsia="es-CL"/>
        </w:rPr>
      </w:pPr>
      <w:r w:rsidRPr="00622A7C">
        <w:rPr>
          <w:rFonts w:cs="Red Hat Display"/>
          <w:lang w:val="es-ES_tradnl" w:eastAsia="es-CL"/>
        </w:rPr>
        <w:t xml:space="preserve">Finalmente, este análisis comparativo se elaboró con el principal objetivo de recoger aquellos elementos que pueden ser considerados para la elaboración de la Hoja de Ruta de Proyecta Chile 2050, que han funcionado en los ejercicios prospectivos revisados. Entre estos elementos metodológicos destacables y considerados se identificaron: </w:t>
      </w:r>
    </w:p>
    <w:p w14:paraId="586355BF" w14:textId="77777777" w:rsidR="00FC6C6B" w:rsidRPr="00622A7C" w:rsidRDefault="00FC6C6B" w:rsidP="00067D4C">
      <w:pPr>
        <w:pStyle w:val="Prrafodelista"/>
        <w:numPr>
          <w:ilvl w:val="0"/>
          <w:numId w:val="45"/>
        </w:numPr>
        <w:rPr>
          <w:rFonts w:cs="Red Hat Display"/>
          <w:lang w:val="es-ES_tradnl" w:eastAsia="es-CL"/>
        </w:rPr>
      </w:pPr>
      <w:r w:rsidRPr="00622A7C">
        <w:rPr>
          <w:rFonts w:cs="Red Hat Display"/>
          <w:lang w:val="es-ES_tradnl" w:eastAsia="es-CL"/>
        </w:rPr>
        <w:t xml:space="preserve">Mayor participación de la ciudadanía. Se considera fundamental considerar en mayor medida y con roles identificados a representantes de la sociedad civil, considerando diferentes actores claves y asegurar la representatividad de diferentes grupos, según los temas abordados. Se observó que los representantes de la sociedad civil tienen un </w:t>
      </w:r>
      <w:r w:rsidRPr="00622A7C">
        <w:rPr>
          <w:rFonts w:cs="Red Hat Display"/>
          <w:lang w:val="es-ES_tradnl" w:eastAsia="es-CL"/>
        </w:rPr>
        <w:lastRenderedPageBreak/>
        <w:t>rol importante en algunas iniciativas, con diferentes roles, entre los que destacan consultivo, de validación y participando propiamente tal en los talleres.</w:t>
      </w:r>
    </w:p>
    <w:p w14:paraId="75DD617E" w14:textId="77777777" w:rsidR="00FC6C6B" w:rsidRPr="00622A7C" w:rsidRDefault="00FC6C6B" w:rsidP="00067D4C">
      <w:pPr>
        <w:pStyle w:val="Prrafodelista"/>
        <w:numPr>
          <w:ilvl w:val="0"/>
          <w:numId w:val="45"/>
        </w:numPr>
        <w:rPr>
          <w:rFonts w:cs="Red Hat Display"/>
          <w:lang w:val="es-ES" w:eastAsia="es-CL"/>
        </w:rPr>
      </w:pPr>
      <w:r w:rsidRPr="00622A7C">
        <w:rPr>
          <w:rFonts w:cs="Red Hat Display"/>
          <w:lang w:val="es-ES" w:eastAsia="es-CL"/>
        </w:rPr>
        <w:t xml:space="preserve">Considerar enfoques representativos, por </w:t>
      </w:r>
      <w:proofErr w:type="gramStart"/>
      <w:r w:rsidRPr="00622A7C">
        <w:rPr>
          <w:rFonts w:cs="Red Hat Display"/>
          <w:lang w:val="es-ES" w:eastAsia="es-CL"/>
        </w:rPr>
        <w:t>ejemplo</w:t>
      </w:r>
      <w:proofErr w:type="gramEnd"/>
      <w:r w:rsidRPr="00622A7C">
        <w:rPr>
          <w:rFonts w:cs="Red Hat Display"/>
          <w:lang w:val="es-ES" w:eastAsia="es-CL"/>
        </w:rPr>
        <w:t xml:space="preserve"> enfoque territorial, enfoque de género u otro tipo de enfoques inclusivos que permitan asegurar no solo representatividad, sino también la inclusión de algunos grupos sociales generalmente excluidos, como podrían ser niñas, niños y adolescentes. </w:t>
      </w:r>
    </w:p>
    <w:p w14:paraId="48F20833" w14:textId="77777777" w:rsidR="00FC6C6B" w:rsidRPr="00622A7C" w:rsidRDefault="00FC6C6B" w:rsidP="00067D4C">
      <w:pPr>
        <w:pStyle w:val="Prrafodelista"/>
        <w:numPr>
          <w:ilvl w:val="0"/>
          <w:numId w:val="45"/>
        </w:numPr>
        <w:rPr>
          <w:rFonts w:cs="Red Hat Display"/>
          <w:lang w:val="es-ES_tradnl" w:eastAsia="es-CL"/>
        </w:rPr>
      </w:pPr>
      <w:r w:rsidRPr="00622A7C">
        <w:rPr>
          <w:rFonts w:cs="Red Hat Display"/>
          <w:lang w:val="es-ES_tradnl" w:eastAsia="es-CL"/>
        </w:rPr>
        <w:t xml:space="preserve">Uso de diferentes herramientas digitales que permiten mayor interacción, validación e inclusión de participantes, especialmente en lo que refiere a sociedad civil y representatividad territorial. Entre estas herramientas destacan plataformas de participación digital, como </w:t>
      </w:r>
      <w:proofErr w:type="spellStart"/>
      <w:r w:rsidRPr="00622A7C">
        <w:rPr>
          <w:rFonts w:cs="Red Hat Display"/>
          <w:lang w:eastAsia="es-CL"/>
        </w:rPr>
        <w:t>chatbot</w:t>
      </w:r>
      <w:proofErr w:type="spellEnd"/>
      <w:r w:rsidRPr="00622A7C">
        <w:rPr>
          <w:rFonts w:cs="Red Hat Display"/>
          <w:lang w:eastAsia="es-CL"/>
        </w:rPr>
        <w:t xml:space="preserve"> informativo y participativo vía WhatsApp. </w:t>
      </w:r>
    </w:p>
    <w:p w14:paraId="083155E3" w14:textId="77777777" w:rsidR="00FC6C6B" w:rsidRPr="00622A7C" w:rsidRDefault="00FC6C6B" w:rsidP="00067D4C">
      <w:pPr>
        <w:pStyle w:val="Prrafodelista"/>
        <w:numPr>
          <w:ilvl w:val="0"/>
          <w:numId w:val="45"/>
        </w:numPr>
        <w:rPr>
          <w:rFonts w:cs="Red Hat Display"/>
          <w:lang w:val="es-ES_tradnl" w:eastAsia="es-CL"/>
        </w:rPr>
      </w:pPr>
      <w:r w:rsidRPr="00622A7C">
        <w:rPr>
          <w:rFonts w:cs="Red Hat Display"/>
          <w:lang w:val="es-ES_tradnl" w:eastAsia="es-CL"/>
        </w:rPr>
        <w:t xml:space="preserve">Creación y uso de contenidos de difusión en múltiples formatos. Es fundamental considerar el uso de diferentes formatos para la difusión de las distintas etapas del proceso, especialmente sus resultados. Entre estos formatos se identifican las cápsulas audiovisuales, podcast, uso de redes sociales, cuentas públicas, informes. </w:t>
      </w:r>
    </w:p>
    <w:p w14:paraId="67B89245" w14:textId="77777777" w:rsidR="00FC6C6B" w:rsidRPr="00622A7C" w:rsidRDefault="00FC6C6B" w:rsidP="00067D4C">
      <w:pPr>
        <w:pStyle w:val="Prrafodelista"/>
        <w:numPr>
          <w:ilvl w:val="0"/>
          <w:numId w:val="45"/>
        </w:numPr>
        <w:rPr>
          <w:rFonts w:cs="Red Hat Display"/>
          <w:lang w:val="es-ES_tradnl" w:eastAsia="es-CL"/>
        </w:rPr>
      </w:pPr>
      <w:r w:rsidRPr="00622A7C">
        <w:rPr>
          <w:rFonts w:cs="Red Hat Display"/>
          <w:lang w:val="es-ES_tradnl" w:eastAsia="es-CL"/>
        </w:rPr>
        <w:t xml:space="preserve">Uso de herramientas metodológicas prospectivas flexibles y validadas para mejorar la experiencia de talleres y su funcionamiento. Algunas experiencias utilizan análisis conocidos como el FODA, que también fue utilizado en Proyecta Chile 2050 durante este año. </w:t>
      </w:r>
      <w:proofErr w:type="gramStart"/>
      <w:r w:rsidRPr="00622A7C">
        <w:rPr>
          <w:rFonts w:cs="Red Hat Display"/>
          <w:lang w:val="es-ES_tradnl" w:eastAsia="es-CL"/>
        </w:rPr>
        <w:t>Pero</w:t>
      </w:r>
      <w:proofErr w:type="gramEnd"/>
      <w:r w:rsidRPr="00622A7C">
        <w:rPr>
          <w:rFonts w:cs="Red Hat Display"/>
          <w:lang w:val="es-ES_tradnl" w:eastAsia="es-CL"/>
        </w:rPr>
        <w:t xml:space="preserve"> además, otras experiencias construyen y estandarizan este tipo de herramientas para darle sostenibilidad a sus propias metodologías, por </w:t>
      </w:r>
      <w:proofErr w:type="gramStart"/>
      <w:r w:rsidRPr="00622A7C">
        <w:rPr>
          <w:rFonts w:cs="Red Hat Display"/>
          <w:lang w:val="es-ES_tradnl" w:eastAsia="es-CL"/>
        </w:rPr>
        <w:t>ejemplo</w:t>
      </w:r>
      <w:proofErr w:type="gramEnd"/>
      <w:r w:rsidRPr="00622A7C">
        <w:rPr>
          <w:rFonts w:cs="Red Hat Display"/>
          <w:lang w:val="es-ES_tradnl" w:eastAsia="es-CL"/>
        </w:rPr>
        <w:t xml:space="preserve"> por medio de la elaboración de un </w:t>
      </w:r>
      <w:proofErr w:type="spellStart"/>
      <w:r w:rsidRPr="00622A7C">
        <w:rPr>
          <w:rFonts w:cs="Red Hat Display"/>
          <w:lang w:val="es-ES_tradnl" w:eastAsia="es-CL"/>
        </w:rPr>
        <w:t>Toolkit</w:t>
      </w:r>
      <w:proofErr w:type="spellEnd"/>
      <w:r w:rsidRPr="00622A7C">
        <w:rPr>
          <w:rFonts w:cs="Red Hat Display"/>
          <w:lang w:val="es-ES_tradnl" w:eastAsia="es-CL"/>
        </w:rPr>
        <w:t xml:space="preserve"> Prospectivo. </w:t>
      </w:r>
    </w:p>
    <w:p w14:paraId="4C7B1B79" w14:textId="61E22029" w:rsidR="000A6C98" w:rsidRPr="00622A7C" w:rsidRDefault="00164A86" w:rsidP="003708C4">
      <w:pPr>
        <w:rPr>
          <w:rFonts w:cs="Red Hat Display"/>
          <w:sz w:val="20"/>
          <w:szCs w:val="20"/>
        </w:rPr>
      </w:pPr>
      <w:r w:rsidRPr="00622A7C">
        <w:rPr>
          <w:rFonts w:cs="Red Hat Display"/>
          <w:sz w:val="20"/>
          <w:szCs w:val="20"/>
        </w:rPr>
        <w:br w:type="page"/>
      </w:r>
    </w:p>
    <w:p w14:paraId="0A3F70DD" w14:textId="275FF70E" w:rsidR="00364524" w:rsidRPr="00622A7C" w:rsidRDefault="003E077D" w:rsidP="00460E91">
      <w:pPr>
        <w:pStyle w:val="Ttulo1"/>
        <w:numPr>
          <w:ilvl w:val="0"/>
          <w:numId w:val="0"/>
        </w:numPr>
        <w:rPr>
          <w:rFonts w:cs="Red Hat Display"/>
        </w:rPr>
      </w:pPr>
      <w:bookmarkStart w:id="18" w:name="_Toc210408920"/>
      <w:r w:rsidRPr="00622A7C">
        <w:rPr>
          <w:rFonts w:cs="Red Hat Display"/>
        </w:rPr>
        <w:lastRenderedPageBreak/>
        <w:t>Modelo</w:t>
      </w:r>
      <w:bookmarkEnd w:id="18"/>
    </w:p>
    <w:p w14:paraId="2F039816" w14:textId="3D33BC8F" w:rsidR="001E2DEA" w:rsidRPr="00622A7C" w:rsidRDefault="001E2DEA" w:rsidP="001E2DEA">
      <w:pPr>
        <w:pStyle w:val="Ttulo2"/>
        <w:rPr>
          <w:rFonts w:cs="Red Hat Display"/>
          <w:lang w:val="es-ES_tradnl" w:eastAsia="es-CL"/>
        </w:rPr>
      </w:pPr>
      <w:bookmarkStart w:id="19" w:name="_Toc210408921"/>
      <w:r w:rsidRPr="00622A7C">
        <w:rPr>
          <w:rFonts w:cs="Red Hat Display"/>
          <w:lang w:val="es-ES_tradnl" w:eastAsia="es-CL"/>
        </w:rPr>
        <w:t>Áreas</w:t>
      </w:r>
      <w:bookmarkEnd w:id="19"/>
    </w:p>
    <w:p w14:paraId="22D1B81A" w14:textId="77777777" w:rsidR="009D6111" w:rsidRPr="00622A7C" w:rsidRDefault="009D6111" w:rsidP="009D6111">
      <w:pPr>
        <w:rPr>
          <w:rFonts w:cs="Red Hat Display"/>
          <w:lang w:val="es-ES_tradnl" w:eastAsia="es-CL"/>
        </w:rPr>
      </w:pPr>
      <w:r w:rsidRPr="00622A7C">
        <w:rPr>
          <w:rFonts w:cs="Red Hat Display"/>
          <w:lang w:val="es-ES_tradnl" w:eastAsia="es-CL"/>
        </w:rPr>
        <w:t xml:space="preserve">El modelo propuesto se organiza en torno a </w:t>
      </w:r>
      <w:r w:rsidRPr="00622A7C">
        <w:rPr>
          <w:rFonts w:cs="Red Hat Display"/>
          <w:b/>
          <w:bCs/>
          <w:lang w:val="es-ES_tradnl" w:eastAsia="es-CL"/>
        </w:rPr>
        <w:t>tres áreas funcionales complementarias:</w:t>
      </w:r>
      <w:r w:rsidRPr="00622A7C">
        <w:rPr>
          <w:rFonts w:cs="Red Hat Display"/>
          <w:lang w:val="es-ES_tradnl" w:eastAsia="es-CL"/>
        </w:rPr>
        <w:t xml:space="preserve"> Área Política, Área Técnica y Área de Desarrollo de Contenidos. Esta organización responde a un análisis de las </w:t>
      </w:r>
      <w:r w:rsidRPr="00622A7C">
        <w:rPr>
          <w:rFonts w:cs="Red Hat Display"/>
          <w:b/>
          <w:bCs/>
          <w:lang w:val="es-ES_tradnl" w:eastAsia="es-CL"/>
        </w:rPr>
        <w:t>funciones esenciales</w:t>
      </w:r>
      <w:r w:rsidRPr="00622A7C">
        <w:rPr>
          <w:rFonts w:cs="Red Hat Display"/>
          <w:lang w:val="es-ES_tradnl" w:eastAsia="es-CL"/>
        </w:rPr>
        <w:t xml:space="preserve"> que deben cubrirse para el funcionamiento integral de Proyecta Chile 2050, más que a una prescripción rígida de estructura organizacional.</w:t>
      </w:r>
    </w:p>
    <w:p w14:paraId="6290812E" w14:textId="77777777" w:rsidR="009D6111" w:rsidRPr="00622A7C" w:rsidRDefault="009D6111" w:rsidP="009D6111">
      <w:pPr>
        <w:rPr>
          <w:rFonts w:cs="Red Hat Display"/>
          <w:lang w:val="es-ES_tradnl" w:eastAsia="es-CL"/>
        </w:rPr>
      </w:pPr>
      <w:r w:rsidRPr="00622A7C">
        <w:rPr>
          <w:rFonts w:cs="Red Hat Display"/>
          <w:lang w:val="es-ES_tradnl" w:eastAsia="es-CL"/>
        </w:rPr>
        <w:t xml:space="preserve">Las áreas descritas representan </w:t>
      </w:r>
      <w:r w:rsidRPr="00622A7C">
        <w:rPr>
          <w:rFonts w:cs="Red Hat Display"/>
          <w:b/>
          <w:bCs/>
          <w:lang w:val="es-ES_tradnl" w:eastAsia="es-CL"/>
        </w:rPr>
        <w:t>conjuntos de funciones y responsabilidades</w:t>
      </w:r>
      <w:r w:rsidRPr="00622A7C">
        <w:rPr>
          <w:rFonts w:cs="Red Hat Display"/>
          <w:lang w:val="es-ES_tradnl" w:eastAsia="es-CL"/>
        </w:rPr>
        <w:t xml:space="preserve"> que pueden implementarse de diversas formas según la realidad institucional de la Fundación Encuentros del Futuro. No es necesario que estas tres áreas se traduzcan en tres equipos separados, tres departamentos o tres líneas jerárquicas independientes. En otras palabras, la Fundación tiene autonomía para determinar: si las áreas se constituyen como equipos separados o funciones distribuidas en su estructura existente; qué roles específicos asume cada función descrita; cómo se nombran y organizan internamente las responsabilidades; y qué mecanismos concretos de coordinación se establecen entre áreas. Lo esencial es garantizar que las funciones asociadas a cada área estén cubiertas y que exista claridad sobre quién las asume.</w:t>
      </w:r>
    </w:p>
    <w:p w14:paraId="5CB8A357" w14:textId="77777777" w:rsidR="009D6111" w:rsidRPr="00622A7C" w:rsidRDefault="009D6111" w:rsidP="009D6111">
      <w:pPr>
        <w:rPr>
          <w:rFonts w:cs="Red Hat Display"/>
          <w:lang w:val="es-ES_tradnl" w:eastAsia="es-CL"/>
        </w:rPr>
      </w:pPr>
      <w:r w:rsidRPr="00622A7C">
        <w:rPr>
          <w:rFonts w:cs="Red Hat Display"/>
          <w:lang w:val="es-ES_tradnl" w:eastAsia="es-CL"/>
        </w:rPr>
        <w:t>Lo que el modelo sí prescribe son: las funciones esenciales que deben cubrirse, los principios de coordinación entre áreas, los flujos de trabajo críticos (especialmente para el Área de Desarrollo de Contenidos), y los estándares de calidad y rigor metodológico que deben mantenerse.</w:t>
      </w:r>
    </w:p>
    <w:p w14:paraId="096BCC37" w14:textId="0822C6B9" w:rsidR="009D6111" w:rsidRPr="00622A7C" w:rsidRDefault="009D6111" w:rsidP="00064E41">
      <w:pPr>
        <w:rPr>
          <w:rFonts w:cs="Red Hat Display"/>
          <w:lang w:val="es-ES_tradnl" w:eastAsia="es-CL"/>
        </w:rPr>
      </w:pPr>
      <w:r w:rsidRPr="00622A7C">
        <w:rPr>
          <w:rFonts w:cs="Red Hat Display"/>
          <w:lang w:val="es-ES_tradnl" w:eastAsia="es-CL"/>
        </w:rPr>
        <w:t>Independientemente de cómo se implementen las áreas, debe existir coordinación fluida entre ellas mediante: instancias periódicas de reunión entre responsables de cada área, flujos de información claros y oportunos</w:t>
      </w:r>
      <w:r w:rsidR="00985821" w:rsidRPr="00622A7C">
        <w:rPr>
          <w:rFonts w:cs="Red Hat Display"/>
          <w:lang w:val="es-ES_tradnl" w:eastAsia="es-CL"/>
        </w:rPr>
        <w:t xml:space="preserve">, </w:t>
      </w:r>
      <w:r w:rsidRPr="00622A7C">
        <w:rPr>
          <w:rFonts w:cs="Red Hat Display"/>
          <w:lang w:val="es-ES_tradnl" w:eastAsia="es-CL"/>
        </w:rPr>
        <w:t>y una cultura de colaboración que privilegie objetivos institucionales sobre autonomías de área. El modelo asume que las tres áreas operan de manera integrada y complementaria, no como silos independientes.</w:t>
      </w:r>
    </w:p>
    <w:p w14:paraId="07860272" w14:textId="77777777" w:rsidR="009D6111" w:rsidRPr="00622A7C" w:rsidRDefault="009D6111" w:rsidP="009D6111">
      <w:pPr>
        <w:rPr>
          <w:rFonts w:cs="Red Hat Display"/>
          <w:lang w:val="es-ES_tradnl" w:eastAsia="es-CL"/>
        </w:rPr>
      </w:pPr>
      <w:r w:rsidRPr="00622A7C">
        <w:rPr>
          <w:rFonts w:cs="Red Hat Display"/>
          <w:b/>
          <w:bCs/>
          <w:lang w:val="es-ES_tradnl" w:eastAsia="es-CL"/>
        </w:rPr>
        <w:t>Las Áreas Política y Técnica (secciones 3.1.1 y 3.1.2)</w:t>
      </w:r>
      <w:r w:rsidRPr="00622A7C">
        <w:rPr>
          <w:rFonts w:cs="Red Hat Display"/>
          <w:lang w:val="es-ES_tradnl" w:eastAsia="es-CL"/>
        </w:rPr>
        <w:t xml:space="preserve"> se describen solo a nivel de funciones generales, sin detallar equipos, roles específicos ni procesos operativos. La Fundación determina su implementación según su contexto institucional. Algunas de estas funciones ya existen en FEF, otras requieren desarrollo.</w:t>
      </w:r>
    </w:p>
    <w:p w14:paraId="3B188630" w14:textId="77777777" w:rsidR="009D6111" w:rsidRPr="00622A7C" w:rsidRDefault="009D6111" w:rsidP="009D6111">
      <w:pPr>
        <w:rPr>
          <w:rFonts w:cs="Red Hat Display"/>
          <w:lang w:val="es-ES_tradnl" w:eastAsia="es-CL"/>
        </w:rPr>
      </w:pPr>
      <w:r w:rsidRPr="00622A7C">
        <w:rPr>
          <w:rFonts w:cs="Red Hat Display"/>
          <w:b/>
          <w:bCs/>
          <w:lang w:val="es-ES_tradnl" w:eastAsia="es-CL"/>
        </w:rPr>
        <w:t>El Área de Desarrollo de Contenidos (sección 3.1.3, profundizada en 3.2 y 3.3)</w:t>
      </w:r>
      <w:r w:rsidRPr="00622A7C">
        <w:rPr>
          <w:rFonts w:cs="Red Hat Display"/>
          <w:lang w:val="es-ES_tradnl" w:eastAsia="es-CL"/>
        </w:rPr>
        <w:t xml:space="preserve"> se describe con mayor nivel de detalle: funciones, equipos, roles y procesos. Esta focalización se justifica porque es el núcleo operativo del modelo y donde se concentra la innovación metodológica propuesta por esta consultoría. Es también el área donde se identificaron mayores oportunidades de mejora a partir de los aprendizajes de la experiencia.</w:t>
      </w:r>
    </w:p>
    <w:p w14:paraId="36E0B0CF" w14:textId="77777777" w:rsidR="009D6111" w:rsidRPr="00622A7C" w:rsidRDefault="009D6111" w:rsidP="009D6111">
      <w:pPr>
        <w:rPr>
          <w:rFonts w:cs="Red Hat Display"/>
          <w:lang w:val="es-ES_tradnl" w:eastAsia="es-CL"/>
        </w:rPr>
      </w:pPr>
      <w:r w:rsidRPr="00622A7C">
        <w:rPr>
          <w:rFonts w:cs="Red Hat Display"/>
          <w:lang w:val="es-ES_tradnl" w:eastAsia="es-CL"/>
        </w:rPr>
        <w:lastRenderedPageBreak/>
        <w:t>El diseño de estas tres áreas responde a principios fundamentales de la prospectiva estratégica desarrollados en la sección anterior:</w:t>
      </w:r>
    </w:p>
    <w:p w14:paraId="436B0DBB" w14:textId="41E87FAC" w:rsidR="007B237A" w:rsidRPr="00622A7C" w:rsidRDefault="009D6111" w:rsidP="00067D4C">
      <w:pPr>
        <w:pStyle w:val="Prrafodelista"/>
        <w:numPr>
          <w:ilvl w:val="0"/>
          <w:numId w:val="18"/>
        </w:numPr>
        <w:rPr>
          <w:rFonts w:cs="Red Hat Display"/>
          <w:lang w:val="es-ES" w:eastAsia="es-CL"/>
        </w:rPr>
      </w:pPr>
      <w:r w:rsidRPr="00622A7C">
        <w:rPr>
          <w:rFonts w:cs="Red Hat Display"/>
          <w:b/>
          <w:bCs/>
          <w:lang w:val="es-ES" w:eastAsia="es-CL"/>
        </w:rPr>
        <w:t>Integración de anticipación y acción</w:t>
      </w:r>
      <w:r w:rsidRPr="00622A7C">
        <w:rPr>
          <w:rFonts w:cs="Red Hat Display"/>
          <w:lang w:val="es-ES" w:eastAsia="es-CL"/>
        </w:rPr>
        <w:t xml:space="preserve">: Las Áreas Técnica y Política anticipan mediante </w:t>
      </w:r>
      <w:proofErr w:type="spellStart"/>
      <w:r w:rsidRPr="00622A7C">
        <w:rPr>
          <w:rFonts w:cs="Red Hat Display"/>
          <w:lang w:val="es-ES" w:eastAsia="es-CL"/>
        </w:rPr>
        <w:t>horizon</w:t>
      </w:r>
      <w:proofErr w:type="spellEnd"/>
      <w:r w:rsidRPr="00622A7C">
        <w:rPr>
          <w:rFonts w:cs="Red Hat Display"/>
          <w:lang w:val="es-ES" w:eastAsia="es-CL"/>
        </w:rPr>
        <w:t xml:space="preserve"> </w:t>
      </w:r>
      <w:proofErr w:type="spellStart"/>
      <w:r w:rsidRPr="00622A7C">
        <w:rPr>
          <w:rFonts w:cs="Red Hat Display"/>
          <w:lang w:val="es-ES" w:eastAsia="es-CL"/>
        </w:rPr>
        <w:t>scanning</w:t>
      </w:r>
      <w:proofErr w:type="spellEnd"/>
      <w:r w:rsidRPr="00622A7C">
        <w:rPr>
          <w:rFonts w:cs="Red Hat Display"/>
          <w:lang w:val="es-ES" w:eastAsia="es-CL"/>
        </w:rPr>
        <w:t>, mientras el Área de Contenidos ejecuta la producción de análisis prospectivos</w:t>
      </w:r>
    </w:p>
    <w:p w14:paraId="193BB57D" w14:textId="526DF343" w:rsidR="007B237A" w:rsidRPr="00622A7C" w:rsidRDefault="009D6111" w:rsidP="00067D4C">
      <w:pPr>
        <w:pStyle w:val="Prrafodelista"/>
        <w:numPr>
          <w:ilvl w:val="0"/>
          <w:numId w:val="18"/>
        </w:numPr>
        <w:rPr>
          <w:rFonts w:cs="Red Hat Display"/>
          <w:lang w:val="es-ES" w:eastAsia="es-CL"/>
        </w:rPr>
      </w:pPr>
      <w:r w:rsidRPr="00622A7C">
        <w:rPr>
          <w:rFonts w:cs="Red Hat Display"/>
          <w:b/>
          <w:bCs/>
          <w:lang w:val="es-ES_tradnl" w:eastAsia="es-CL"/>
        </w:rPr>
        <w:t>Rigor metodológico y participación</w:t>
      </w:r>
      <w:r w:rsidRPr="00622A7C">
        <w:rPr>
          <w:rFonts w:cs="Red Hat Display"/>
          <w:lang w:val="es-ES_tradnl" w:eastAsia="es-CL"/>
        </w:rPr>
        <w:t>: El Área Técnica garantiza estándares internacionales, mientras el Área de Contenidos facilita procesos altamente participativos con expertos y stakeholders</w:t>
      </w:r>
    </w:p>
    <w:p w14:paraId="0E25EB14" w14:textId="46E99E5A" w:rsidR="009D6111" w:rsidRPr="00622A7C" w:rsidRDefault="009D6111" w:rsidP="00067D4C">
      <w:pPr>
        <w:pStyle w:val="Prrafodelista"/>
        <w:numPr>
          <w:ilvl w:val="0"/>
          <w:numId w:val="18"/>
        </w:numPr>
        <w:rPr>
          <w:rFonts w:cs="Red Hat Display"/>
          <w:lang w:val="es-ES" w:eastAsia="es-CL"/>
        </w:rPr>
      </w:pPr>
      <w:r w:rsidRPr="00622A7C">
        <w:rPr>
          <w:rFonts w:cs="Red Hat Display"/>
          <w:b/>
          <w:bCs/>
          <w:lang w:val="es-ES_tradnl" w:eastAsia="es-CL"/>
        </w:rPr>
        <w:t>Incidencia en políticas públicas</w:t>
      </w:r>
      <w:r w:rsidRPr="00622A7C">
        <w:rPr>
          <w:rFonts w:cs="Red Hat Display"/>
          <w:lang w:val="es-ES_tradnl" w:eastAsia="es-CL"/>
        </w:rPr>
        <w:t>: El Área Política lidera la función de influencia en agenda pública y gobierno, articulando conocimiento técnico con estrategia política</w:t>
      </w:r>
    </w:p>
    <w:p w14:paraId="3396174F" w14:textId="2ABD7FBB" w:rsidR="009D6111" w:rsidRPr="00622A7C" w:rsidRDefault="009D6111" w:rsidP="00064E41">
      <w:pPr>
        <w:rPr>
          <w:rFonts w:cs="Red Hat Display"/>
          <w:lang w:val="es-ES_tradnl" w:eastAsia="es-CL"/>
        </w:rPr>
      </w:pPr>
      <w:r w:rsidRPr="00622A7C">
        <w:rPr>
          <w:rFonts w:cs="Red Hat Display"/>
          <w:lang w:val="es-ES" w:eastAsia="es-CL"/>
        </w:rPr>
        <w:t>Esta propuesta de áreas y funciones se fundamenta en los aprendizajes de la consultoría</w:t>
      </w:r>
      <w:r w:rsidR="00657443" w:rsidRPr="00622A7C">
        <w:rPr>
          <w:rFonts w:cs="Red Hat Display"/>
          <w:lang w:val="es-ES" w:eastAsia="es-CL"/>
        </w:rPr>
        <w:t>, en donde se evidenciaron</w:t>
      </w:r>
      <w:r w:rsidRPr="00622A7C">
        <w:rPr>
          <w:rFonts w:cs="Red Hat Display"/>
          <w:lang w:val="es-ES" w:eastAsia="es-CL"/>
        </w:rPr>
        <w:t xml:space="preserve"> algunas oportunidades de mejora, dentro de las cuales se encuentran la separación de funciones de aseguramiento de calidad; la gestión estratégica de red de expertos como función permanente e institucional, no ad-hoc por mesa; la coordinación clara entre generación sostenida de </w:t>
      </w:r>
      <w:proofErr w:type="spellStart"/>
      <w:r w:rsidRPr="00622A7C">
        <w:rPr>
          <w:rFonts w:cs="Red Hat Display"/>
          <w:lang w:val="es-ES" w:eastAsia="es-CL"/>
        </w:rPr>
        <w:t>Policy</w:t>
      </w:r>
      <w:proofErr w:type="spellEnd"/>
      <w:r w:rsidRPr="00622A7C">
        <w:rPr>
          <w:rFonts w:cs="Red Hat Display"/>
          <w:lang w:val="es-ES" w:eastAsia="es-CL"/>
        </w:rPr>
        <w:t xml:space="preserve"> </w:t>
      </w:r>
      <w:proofErr w:type="spellStart"/>
      <w:r w:rsidRPr="00622A7C">
        <w:rPr>
          <w:rFonts w:cs="Red Hat Display"/>
          <w:lang w:val="es-ES" w:eastAsia="es-CL"/>
        </w:rPr>
        <w:t>Papers</w:t>
      </w:r>
      <w:proofErr w:type="spellEnd"/>
      <w:r w:rsidRPr="00622A7C">
        <w:rPr>
          <w:rFonts w:cs="Red Hat Display"/>
          <w:lang w:val="es-ES" w:eastAsia="es-CL"/>
        </w:rPr>
        <w:t xml:space="preserve"> y elaboración periódica de Hojas de Ruta; y la criticidad de roles específicos como el Coordinador de Contenidos, cuya ausencia en la iteración actual generó dificultades asociadas a la sedimentación del conocimiento e identificación de resonancias entre mesas.</w:t>
      </w:r>
    </w:p>
    <w:p w14:paraId="2008FEBA" w14:textId="77777777" w:rsidR="009D6111" w:rsidRPr="00622A7C" w:rsidRDefault="009D6111" w:rsidP="009D6111">
      <w:pPr>
        <w:rPr>
          <w:rFonts w:cs="Red Hat Display"/>
          <w:lang w:val="es-ES_tradnl" w:eastAsia="es-CL"/>
        </w:rPr>
      </w:pPr>
      <w:r w:rsidRPr="00622A7C">
        <w:rPr>
          <w:rFonts w:cs="Red Hat Display"/>
          <w:lang w:val="es-ES_tradnl" w:eastAsia="es-CL"/>
        </w:rPr>
        <w:t>El modelo articula la producción de dos tipos de productos diferenciados:</w:t>
      </w:r>
    </w:p>
    <w:p w14:paraId="1420F4EC" w14:textId="6D8612BF" w:rsidR="009D6111" w:rsidRPr="00622A7C" w:rsidRDefault="009D6111" w:rsidP="00067D4C">
      <w:pPr>
        <w:pStyle w:val="Prrafodelista"/>
        <w:numPr>
          <w:ilvl w:val="0"/>
          <w:numId w:val="19"/>
        </w:numPr>
        <w:rPr>
          <w:rFonts w:cs="Red Hat Display"/>
          <w:lang w:val="es-ES" w:eastAsia="es-CL"/>
        </w:rPr>
      </w:pPr>
      <w:proofErr w:type="spellStart"/>
      <w:r w:rsidRPr="00622A7C">
        <w:rPr>
          <w:rFonts w:cs="Red Hat Display"/>
          <w:b/>
          <w:bCs/>
          <w:lang w:val="es-ES" w:eastAsia="es-CL"/>
        </w:rPr>
        <w:t>Policy</w:t>
      </w:r>
      <w:proofErr w:type="spellEnd"/>
      <w:r w:rsidRPr="00622A7C">
        <w:rPr>
          <w:rFonts w:cs="Red Hat Display"/>
          <w:b/>
          <w:bCs/>
          <w:lang w:val="es-ES" w:eastAsia="es-CL"/>
        </w:rPr>
        <w:t xml:space="preserve"> </w:t>
      </w:r>
      <w:proofErr w:type="spellStart"/>
      <w:r w:rsidRPr="00622A7C">
        <w:rPr>
          <w:rFonts w:cs="Red Hat Display"/>
          <w:b/>
          <w:bCs/>
          <w:lang w:val="es-ES" w:eastAsia="es-CL"/>
        </w:rPr>
        <w:t>Papers</w:t>
      </w:r>
      <w:proofErr w:type="spellEnd"/>
      <w:r w:rsidRPr="00622A7C">
        <w:rPr>
          <w:rFonts w:cs="Red Hat Display"/>
          <w:b/>
          <w:bCs/>
          <w:lang w:val="es-ES" w:eastAsia="es-CL"/>
        </w:rPr>
        <w:t>:</w:t>
      </w:r>
      <w:r w:rsidRPr="00622A7C">
        <w:rPr>
          <w:rFonts w:cs="Red Hat Display"/>
          <w:lang w:val="es-ES" w:eastAsia="es-CL"/>
        </w:rPr>
        <w:t xml:space="preserve"> </w:t>
      </w:r>
      <w:r w:rsidR="00C447FD" w:rsidRPr="00622A7C">
        <w:rPr>
          <w:rFonts w:cs="Red Hat Display"/>
          <w:lang w:val="es-ES" w:eastAsia="es-CL"/>
        </w:rPr>
        <w:t>Documento que resume de manera concisa</w:t>
      </w:r>
      <w:r w:rsidR="00BE6112" w:rsidRPr="00622A7C">
        <w:rPr>
          <w:rFonts w:cs="Red Hat Display"/>
          <w:lang w:val="es-ES" w:eastAsia="es-CL"/>
        </w:rPr>
        <w:t xml:space="preserve"> información fundamentada en evidencia</w:t>
      </w:r>
      <w:r w:rsidR="00C447FD" w:rsidRPr="00622A7C">
        <w:rPr>
          <w:rFonts w:cs="Red Hat Display"/>
          <w:lang w:val="es-ES" w:eastAsia="es-CL"/>
        </w:rPr>
        <w:t xml:space="preserve"> con el propósito de asistir en la</w:t>
      </w:r>
      <w:r w:rsidR="00BE6112" w:rsidRPr="00622A7C">
        <w:rPr>
          <w:rFonts w:cs="Red Hat Display"/>
          <w:lang w:val="es-ES" w:eastAsia="es-CL"/>
        </w:rPr>
        <w:t xml:space="preserve"> toma</w:t>
      </w:r>
      <w:r w:rsidR="00C447FD" w:rsidRPr="00622A7C">
        <w:rPr>
          <w:rFonts w:cs="Red Hat Display"/>
          <w:lang w:val="es-ES" w:eastAsia="es-CL"/>
        </w:rPr>
        <w:t xml:space="preserve"> de</w:t>
      </w:r>
      <w:r w:rsidR="00BE6112" w:rsidRPr="00622A7C">
        <w:rPr>
          <w:rFonts w:cs="Red Hat Display"/>
          <w:lang w:val="es-ES" w:eastAsia="es-CL"/>
        </w:rPr>
        <w:t xml:space="preserve"> decisiones sobre políticas públicas</w:t>
      </w:r>
      <w:r w:rsidRPr="00622A7C">
        <w:rPr>
          <w:rFonts w:cs="Red Hat Display"/>
          <w:lang w:val="es-ES" w:eastAsia="es-CL"/>
        </w:rPr>
        <w:t xml:space="preserve">. </w:t>
      </w:r>
      <w:r w:rsidR="00954A52" w:rsidRPr="00622A7C">
        <w:rPr>
          <w:rFonts w:cs="Red Hat Display"/>
          <w:lang w:val="es-ES" w:eastAsia="es-CL"/>
        </w:rPr>
        <w:t xml:space="preserve">En el contexto de prospectiva estratégica, los </w:t>
      </w:r>
      <w:proofErr w:type="spellStart"/>
      <w:r w:rsidR="00954A52" w:rsidRPr="00622A7C">
        <w:rPr>
          <w:rFonts w:cs="Red Hat Display"/>
          <w:lang w:val="es-ES" w:eastAsia="es-CL"/>
        </w:rPr>
        <w:t>policy</w:t>
      </w:r>
      <w:proofErr w:type="spellEnd"/>
      <w:r w:rsidR="00954A52" w:rsidRPr="00622A7C">
        <w:rPr>
          <w:rFonts w:cs="Red Hat Display"/>
          <w:lang w:val="es-ES" w:eastAsia="es-CL"/>
        </w:rPr>
        <w:t xml:space="preserve"> </w:t>
      </w:r>
      <w:proofErr w:type="spellStart"/>
      <w:r w:rsidR="00954A52" w:rsidRPr="00622A7C">
        <w:rPr>
          <w:rFonts w:cs="Red Hat Display"/>
          <w:lang w:val="es-ES" w:eastAsia="es-CL"/>
        </w:rPr>
        <w:t>papers</w:t>
      </w:r>
      <w:proofErr w:type="spellEnd"/>
      <w:r w:rsidR="00954A52" w:rsidRPr="00622A7C">
        <w:rPr>
          <w:rFonts w:cs="Red Hat Display"/>
          <w:lang w:val="es-ES" w:eastAsia="es-CL"/>
        </w:rPr>
        <w:t xml:space="preserve"> integran análisis de futuros posibles con recomendaciones de largo plazo, fundamentados en evidencia actual y explorando escenarios divergentes (OECD, 2023). </w:t>
      </w:r>
      <w:r w:rsidRPr="00622A7C">
        <w:rPr>
          <w:rFonts w:cs="Red Hat Display"/>
          <w:lang w:val="es-ES" w:eastAsia="es-CL"/>
        </w:rPr>
        <w:t>Estos documentos son producidos continuamente por el Área de Contenidos a partir del trabajo de mesas temáticas y están dirigidos a especialistas y tomadores de decisión.</w:t>
      </w:r>
    </w:p>
    <w:p w14:paraId="242B6444" w14:textId="48643634" w:rsidR="009D6111" w:rsidRPr="00622A7C" w:rsidRDefault="009D6111" w:rsidP="00067D4C">
      <w:pPr>
        <w:pStyle w:val="Prrafodelista"/>
        <w:numPr>
          <w:ilvl w:val="0"/>
          <w:numId w:val="19"/>
        </w:numPr>
        <w:rPr>
          <w:rFonts w:cs="Red Hat Display"/>
          <w:lang w:val="es-ES" w:eastAsia="es-CL"/>
        </w:rPr>
      </w:pPr>
      <w:r w:rsidRPr="00622A7C">
        <w:rPr>
          <w:rFonts w:cs="Red Hat Display"/>
          <w:b/>
          <w:bCs/>
          <w:lang w:val="es-ES" w:eastAsia="es-CL"/>
        </w:rPr>
        <w:t>Hoja de Ruta</w:t>
      </w:r>
      <w:r w:rsidRPr="00622A7C">
        <w:rPr>
          <w:rFonts w:cs="Red Hat Display"/>
          <w:lang w:val="es-ES" w:eastAsia="es-CL"/>
        </w:rPr>
        <w:t xml:space="preserve"> Documento estratégico elaborado cada 4 años, que integra y sintetiza los contenidos provistos por los </w:t>
      </w:r>
      <w:proofErr w:type="spellStart"/>
      <w:r w:rsidRPr="00622A7C">
        <w:rPr>
          <w:rFonts w:cs="Red Hat Display"/>
          <w:lang w:val="es-ES" w:eastAsia="es-CL"/>
        </w:rPr>
        <w:t>Policy</w:t>
      </w:r>
      <w:proofErr w:type="spellEnd"/>
      <w:r w:rsidRPr="00622A7C">
        <w:rPr>
          <w:rFonts w:cs="Red Hat Display"/>
          <w:lang w:val="es-ES" w:eastAsia="es-CL"/>
        </w:rPr>
        <w:t xml:space="preserve"> </w:t>
      </w:r>
      <w:proofErr w:type="spellStart"/>
      <w:r w:rsidRPr="00622A7C">
        <w:rPr>
          <w:rFonts w:cs="Red Hat Display"/>
          <w:lang w:val="es-ES" w:eastAsia="es-CL"/>
        </w:rPr>
        <w:t>Papers</w:t>
      </w:r>
      <w:proofErr w:type="spellEnd"/>
      <w:r w:rsidRPr="00622A7C">
        <w:rPr>
          <w:rFonts w:cs="Red Hat Display"/>
          <w:lang w:val="es-ES" w:eastAsia="es-CL"/>
        </w:rPr>
        <w:t xml:space="preserve"> acumulados. Dirigido a ciudadanía en general y al mundo político en específico, su intención es posicionarse como una carta de navegación para el país. A diferencia de los </w:t>
      </w:r>
      <w:proofErr w:type="spellStart"/>
      <w:r w:rsidRPr="00622A7C">
        <w:rPr>
          <w:rFonts w:cs="Red Hat Display"/>
          <w:lang w:val="es-ES" w:eastAsia="es-CL"/>
        </w:rPr>
        <w:t>Policy</w:t>
      </w:r>
      <w:proofErr w:type="spellEnd"/>
      <w:r w:rsidRPr="00622A7C">
        <w:rPr>
          <w:rFonts w:cs="Red Hat Display"/>
          <w:lang w:val="es-ES" w:eastAsia="es-CL"/>
        </w:rPr>
        <w:t xml:space="preserve"> </w:t>
      </w:r>
      <w:proofErr w:type="spellStart"/>
      <w:r w:rsidRPr="00622A7C">
        <w:rPr>
          <w:rFonts w:cs="Red Hat Display"/>
          <w:lang w:val="es-ES" w:eastAsia="es-CL"/>
        </w:rPr>
        <w:t>Papers</w:t>
      </w:r>
      <w:proofErr w:type="spellEnd"/>
      <w:r w:rsidRPr="00622A7C">
        <w:rPr>
          <w:rFonts w:cs="Red Hat Display"/>
          <w:lang w:val="es-ES" w:eastAsia="es-CL"/>
        </w:rPr>
        <w:t xml:space="preserve">, en la Hoja de Ruta se privilegia el </w:t>
      </w:r>
      <w:proofErr w:type="spellStart"/>
      <w:r w:rsidRPr="00622A7C">
        <w:rPr>
          <w:rFonts w:cs="Red Hat Display"/>
          <w:lang w:val="es-ES" w:eastAsia="es-CL"/>
        </w:rPr>
        <w:t>storytelling</w:t>
      </w:r>
      <w:proofErr w:type="spellEnd"/>
      <w:r w:rsidRPr="00622A7C">
        <w:rPr>
          <w:rFonts w:cs="Red Hat Display"/>
          <w:lang w:val="es-ES" w:eastAsia="es-CL"/>
        </w:rPr>
        <w:t xml:space="preserve"> político, permitiéndose hacer énfasis, priorizaciones y selecciones estratégicas de las propuestas generadas en los </w:t>
      </w:r>
      <w:proofErr w:type="spellStart"/>
      <w:r w:rsidRPr="00622A7C">
        <w:rPr>
          <w:rFonts w:cs="Red Hat Display"/>
          <w:lang w:val="es-ES" w:eastAsia="es-CL"/>
        </w:rPr>
        <w:t>Policy</w:t>
      </w:r>
      <w:proofErr w:type="spellEnd"/>
      <w:r w:rsidRPr="00622A7C">
        <w:rPr>
          <w:rFonts w:cs="Red Hat Display"/>
          <w:lang w:val="es-ES" w:eastAsia="es-CL"/>
        </w:rPr>
        <w:t xml:space="preserve"> </w:t>
      </w:r>
      <w:proofErr w:type="spellStart"/>
      <w:r w:rsidRPr="00622A7C">
        <w:rPr>
          <w:rFonts w:cs="Red Hat Display"/>
          <w:lang w:val="es-ES" w:eastAsia="es-CL"/>
        </w:rPr>
        <w:t>Papers</w:t>
      </w:r>
      <w:proofErr w:type="spellEnd"/>
      <w:r w:rsidRPr="00622A7C">
        <w:rPr>
          <w:rFonts w:cs="Red Hat Display"/>
          <w:lang w:val="es-ES" w:eastAsia="es-CL"/>
        </w:rPr>
        <w:t>.</w:t>
      </w:r>
    </w:p>
    <w:p w14:paraId="2FB24AC3" w14:textId="647F6665" w:rsidR="009D6111" w:rsidRPr="00622A7C" w:rsidRDefault="009D6111" w:rsidP="009D6111">
      <w:pPr>
        <w:rPr>
          <w:rFonts w:cs="Red Hat Display"/>
          <w:lang w:val="es-ES" w:eastAsia="es-CL"/>
        </w:rPr>
      </w:pPr>
      <w:r w:rsidRPr="00622A7C">
        <w:rPr>
          <w:rFonts w:cs="Red Hat Display"/>
          <w:lang w:val="es-ES" w:eastAsia="es-CL"/>
        </w:rPr>
        <w:t>La articulación entre ambos productos está inspirada en mejores prácticas internacionales, particularmente el modelo finlandés de prospectiva gubernamental. Finlandia ha institucionalizado un sistema de prospectiva que combina producción continua de análisis temáticos mediante comités sectoriales de expertos (análogos a las mesas temáticas de Proyecta Chile) con síntesis periódicas de gobierno que integran estos análisis en documentos estratégicos de incidencia política (</w:t>
      </w:r>
      <w:proofErr w:type="spellStart"/>
      <w:r w:rsidRPr="00622A7C">
        <w:rPr>
          <w:rFonts w:cs="Red Hat Display"/>
          <w:lang w:val="es-ES" w:eastAsia="es-CL"/>
        </w:rPr>
        <w:t>Government</w:t>
      </w:r>
      <w:proofErr w:type="spellEnd"/>
      <w:r w:rsidRPr="00622A7C">
        <w:rPr>
          <w:rFonts w:cs="Red Hat Display"/>
          <w:lang w:val="es-ES" w:eastAsia="es-CL"/>
        </w:rPr>
        <w:t xml:space="preserve"> Foresight </w:t>
      </w:r>
      <w:proofErr w:type="spellStart"/>
      <w:r w:rsidRPr="00622A7C">
        <w:rPr>
          <w:rFonts w:cs="Red Hat Display"/>
          <w:lang w:val="es-ES" w:eastAsia="es-CL"/>
        </w:rPr>
        <w:t>Reports</w:t>
      </w:r>
      <w:proofErr w:type="spellEnd"/>
      <w:r w:rsidRPr="00622A7C">
        <w:rPr>
          <w:rFonts w:cs="Red Hat Display"/>
          <w:lang w:val="es-ES" w:eastAsia="es-CL"/>
        </w:rPr>
        <w:t xml:space="preserve"> cada período legislativo). </w:t>
      </w:r>
      <w:r w:rsidRPr="00622A7C">
        <w:rPr>
          <w:rFonts w:cs="Red Hat Display"/>
          <w:lang w:val="es-ES" w:eastAsia="es-CL"/>
        </w:rPr>
        <w:lastRenderedPageBreak/>
        <w:t xml:space="preserve">Este modelo permite acumulación sistemática de conocimiento prospectivo sectorial que periódicamente se articula en narrativas integradoras para orientar la acción gubernamental de largo plazo (Oficina del </w:t>
      </w:r>
      <w:proofErr w:type="gramStart"/>
      <w:r w:rsidRPr="00622A7C">
        <w:rPr>
          <w:rFonts w:cs="Red Hat Display"/>
          <w:lang w:val="es-ES" w:eastAsia="es-CL"/>
        </w:rPr>
        <w:t>Primer Ministro</w:t>
      </w:r>
      <w:proofErr w:type="gramEnd"/>
      <w:r w:rsidRPr="00622A7C">
        <w:rPr>
          <w:rFonts w:cs="Red Hat Display"/>
          <w:lang w:val="es-ES" w:eastAsia="es-CL"/>
        </w:rPr>
        <w:t xml:space="preserve"> de Finlandia, 202</w:t>
      </w:r>
      <w:r w:rsidR="00657443" w:rsidRPr="00622A7C">
        <w:rPr>
          <w:rFonts w:cs="Red Hat Display"/>
          <w:lang w:val="es-ES" w:eastAsia="es-CL"/>
        </w:rPr>
        <w:t>5</w:t>
      </w:r>
      <w:r w:rsidRPr="00622A7C">
        <w:rPr>
          <w:rFonts w:cs="Red Hat Display"/>
          <w:lang w:val="es-ES" w:eastAsia="es-CL"/>
        </w:rPr>
        <w:t xml:space="preserve">). Proyecta Chile 2050 adapta este principio mediante la producción continua de </w:t>
      </w:r>
      <w:proofErr w:type="spellStart"/>
      <w:r w:rsidRPr="00622A7C">
        <w:rPr>
          <w:rFonts w:cs="Red Hat Display"/>
          <w:lang w:val="es-ES" w:eastAsia="es-CL"/>
        </w:rPr>
        <w:t>Policy</w:t>
      </w:r>
      <w:proofErr w:type="spellEnd"/>
      <w:r w:rsidRPr="00622A7C">
        <w:rPr>
          <w:rFonts w:cs="Red Hat Display"/>
          <w:lang w:val="es-ES" w:eastAsia="es-CL"/>
        </w:rPr>
        <w:t xml:space="preserve"> </w:t>
      </w:r>
      <w:proofErr w:type="spellStart"/>
      <w:r w:rsidRPr="00622A7C">
        <w:rPr>
          <w:rFonts w:cs="Red Hat Display"/>
          <w:lang w:val="es-ES" w:eastAsia="es-CL"/>
        </w:rPr>
        <w:t>Papers</w:t>
      </w:r>
      <w:proofErr w:type="spellEnd"/>
      <w:r w:rsidRPr="00622A7C">
        <w:rPr>
          <w:rFonts w:cs="Red Hat Display"/>
          <w:lang w:val="es-ES" w:eastAsia="es-CL"/>
        </w:rPr>
        <w:t xml:space="preserve"> temáticos y su integración cuatrienal en Hojas de Ruta alineadas con el ciclo político-electoral chileno.</w:t>
      </w:r>
    </w:p>
    <w:p w14:paraId="1DFF51C4" w14:textId="60D37893" w:rsidR="009D6111" w:rsidRPr="00622A7C" w:rsidRDefault="009D6111" w:rsidP="009D6111">
      <w:pPr>
        <w:rPr>
          <w:rFonts w:cs="Red Hat Display"/>
          <w:lang w:val="es-ES_tradnl" w:eastAsia="es-CL"/>
        </w:rPr>
      </w:pPr>
      <w:r w:rsidRPr="00622A7C">
        <w:rPr>
          <w:rFonts w:cs="Red Hat Display"/>
          <w:lang w:val="es-ES_tradnl" w:eastAsia="es-CL"/>
        </w:rPr>
        <w:t>Las descripciones que siguen utilizan un tono prescriptivo para comunicar con claridad la propuesta. Este tono debe interpretarse dentro del marco metodológico aquí establecido: se describe cómo debería funcionar el modelo si se implementa según esta propuesta, con el entendimiento de que la Fundación puede adaptar la implementación a su realidad institucional siempre que las funciones esenciales queden cubiertas y los principios de coordinación se respeten.</w:t>
      </w:r>
    </w:p>
    <w:p w14:paraId="33ABF727" w14:textId="14BE29F4" w:rsidR="00453567" w:rsidRPr="00453567" w:rsidRDefault="00453567" w:rsidP="00453567">
      <w:pPr>
        <w:pStyle w:val="Descripcin"/>
        <w:keepNext/>
        <w:jc w:val="center"/>
        <w:rPr>
          <w:b/>
          <w:bCs/>
          <w:color w:val="545C5F" w:themeColor="accent6"/>
        </w:rPr>
      </w:pPr>
      <w:r w:rsidRPr="00453567">
        <w:rPr>
          <w:b/>
          <w:bCs/>
          <w:color w:val="545C5F" w:themeColor="accent6"/>
        </w:rPr>
        <w:t xml:space="preserve">Tabla </w:t>
      </w:r>
      <w:r w:rsidRPr="00453567">
        <w:rPr>
          <w:b/>
          <w:bCs/>
          <w:color w:val="545C5F" w:themeColor="accent6"/>
        </w:rPr>
        <w:fldChar w:fldCharType="begin"/>
      </w:r>
      <w:r w:rsidRPr="00453567">
        <w:rPr>
          <w:b/>
          <w:bCs/>
          <w:color w:val="545C5F" w:themeColor="accent6"/>
        </w:rPr>
        <w:instrText xml:space="preserve"> SEQ Tabla \* ARABIC </w:instrText>
      </w:r>
      <w:r w:rsidRPr="00453567">
        <w:rPr>
          <w:b/>
          <w:bCs/>
          <w:color w:val="545C5F" w:themeColor="accent6"/>
        </w:rPr>
        <w:fldChar w:fldCharType="separate"/>
      </w:r>
      <w:r w:rsidR="00914EDA">
        <w:rPr>
          <w:b/>
          <w:bCs/>
          <w:noProof/>
          <w:color w:val="545C5F" w:themeColor="accent6"/>
        </w:rPr>
        <w:t>2</w:t>
      </w:r>
      <w:r w:rsidRPr="00453567">
        <w:rPr>
          <w:b/>
          <w:bCs/>
          <w:color w:val="545C5F" w:themeColor="accent6"/>
        </w:rPr>
        <w:fldChar w:fldCharType="end"/>
      </w:r>
      <w:r w:rsidRPr="00453567">
        <w:rPr>
          <w:b/>
          <w:bCs/>
          <w:color w:val="545C5F" w:themeColor="accent6"/>
        </w:rPr>
        <w:t>- Tabla resumen de Áreas propuestas</w:t>
      </w:r>
    </w:p>
    <w:tbl>
      <w:tblPr>
        <w:tblStyle w:val="Tablaconcuadrcula4-nfasis2"/>
        <w:tblW w:w="5000" w:type="pct"/>
        <w:tblLook w:val="06A0" w:firstRow="1" w:lastRow="0" w:firstColumn="1" w:lastColumn="0" w:noHBand="1" w:noVBand="1"/>
      </w:tblPr>
      <w:tblGrid>
        <w:gridCol w:w="1971"/>
        <w:gridCol w:w="2513"/>
        <w:gridCol w:w="2369"/>
        <w:gridCol w:w="2258"/>
      </w:tblGrid>
      <w:tr w:rsidR="00657443" w:rsidRPr="00622A7C" w14:paraId="50D0DF14" w14:textId="77777777" w:rsidTr="0065744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44F5D1" w14:textId="3C482BA4" w:rsidR="001A4B3D" w:rsidRPr="00622A7C" w:rsidRDefault="001A4B3D" w:rsidP="00893BB2">
            <w:pPr>
              <w:jc w:val="center"/>
              <w:rPr>
                <w:rFonts w:cs="Red Hat Display"/>
                <w:color w:val="FFFFFF" w:themeColor="text1"/>
                <w:sz w:val="18"/>
                <w:szCs w:val="18"/>
              </w:rPr>
            </w:pPr>
            <w:r w:rsidRPr="00622A7C">
              <w:rPr>
                <w:rFonts w:cs="Red Hat Display"/>
                <w:color w:val="FFFFFF" w:themeColor="text1"/>
                <w:sz w:val="18"/>
                <w:szCs w:val="18"/>
              </w:rPr>
              <w:t>Dimensión</w:t>
            </w:r>
          </w:p>
        </w:tc>
        <w:tc>
          <w:tcPr>
            <w:tcW w:w="0" w:type="auto"/>
            <w:vAlign w:val="center"/>
          </w:tcPr>
          <w:p w14:paraId="06971671" w14:textId="34C85383" w:rsidR="001A4B3D" w:rsidRPr="00622A7C" w:rsidRDefault="001A4B3D" w:rsidP="00893BB2">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sz w:val="18"/>
                <w:szCs w:val="18"/>
              </w:rPr>
            </w:pPr>
            <w:r w:rsidRPr="00622A7C">
              <w:rPr>
                <w:rFonts w:cs="Red Hat Display"/>
                <w:color w:val="FFFFFF" w:themeColor="text1"/>
                <w:sz w:val="18"/>
                <w:szCs w:val="18"/>
              </w:rPr>
              <w:t>Área Política</w:t>
            </w:r>
          </w:p>
        </w:tc>
        <w:tc>
          <w:tcPr>
            <w:tcW w:w="0" w:type="auto"/>
            <w:vAlign w:val="center"/>
          </w:tcPr>
          <w:p w14:paraId="6D449369" w14:textId="0C06E446" w:rsidR="001A4B3D" w:rsidRPr="00622A7C" w:rsidRDefault="001A4B3D" w:rsidP="00893BB2">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sz w:val="18"/>
                <w:szCs w:val="18"/>
              </w:rPr>
            </w:pPr>
            <w:r w:rsidRPr="00622A7C">
              <w:rPr>
                <w:rFonts w:cs="Red Hat Display"/>
                <w:color w:val="FFFFFF" w:themeColor="text1"/>
                <w:sz w:val="18"/>
                <w:szCs w:val="18"/>
              </w:rPr>
              <w:t>Área Técnica</w:t>
            </w:r>
          </w:p>
        </w:tc>
        <w:tc>
          <w:tcPr>
            <w:tcW w:w="0" w:type="auto"/>
            <w:vAlign w:val="center"/>
          </w:tcPr>
          <w:p w14:paraId="7AD82358" w14:textId="08987D06" w:rsidR="001A4B3D" w:rsidRPr="00622A7C" w:rsidRDefault="001A4B3D" w:rsidP="00893BB2">
            <w:pPr>
              <w:jc w:val="center"/>
              <w:cnfStyle w:val="100000000000" w:firstRow="1" w:lastRow="0" w:firstColumn="0" w:lastColumn="0" w:oddVBand="0" w:evenVBand="0" w:oddHBand="0" w:evenHBand="0" w:firstRowFirstColumn="0" w:firstRowLastColumn="0" w:lastRowFirstColumn="0" w:lastRowLastColumn="0"/>
              <w:rPr>
                <w:rFonts w:cs="Red Hat Display"/>
                <w:color w:val="FFFFFF" w:themeColor="text1"/>
                <w:sz w:val="18"/>
                <w:szCs w:val="18"/>
              </w:rPr>
            </w:pPr>
            <w:r w:rsidRPr="00622A7C">
              <w:rPr>
                <w:rFonts w:cs="Red Hat Display"/>
                <w:color w:val="FFFFFF" w:themeColor="text1"/>
                <w:sz w:val="18"/>
                <w:szCs w:val="18"/>
              </w:rPr>
              <w:t>Área de Desarrollo de Contenidos</w:t>
            </w:r>
          </w:p>
        </w:tc>
      </w:tr>
      <w:tr w:rsidR="001A4B3D" w:rsidRPr="00622A7C" w14:paraId="5FEAE636"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780AE2B2" w14:textId="77777777" w:rsidR="001A4B3D" w:rsidRPr="00622A7C" w:rsidRDefault="001A4B3D" w:rsidP="00893BB2">
            <w:pPr>
              <w:jc w:val="center"/>
              <w:rPr>
                <w:rFonts w:cs="Red Hat Display"/>
                <w:sz w:val="18"/>
                <w:szCs w:val="18"/>
              </w:rPr>
            </w:pPr>
            <w:r w:rsidRPr="00622A7C">
              <w:rPr>
                <w:rFonts w:cs="Red Hat Display"/>
                <w:sz w:val="18"/>
                <w:szCs w:val="18"/>
              </w:rPr>
              <w:t>Función principal</w:t>
            </w:r>
          </w:p>
        </w:tc>
        <w:tc>
          <w:tcPr>
            <w:tcW w:w="0" w:type="auto"/>
            <w:vAlign w:val="center"/>
          </w:tcPr>
          <w:p w14:paraId="54A7BE19"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Dirección estratégica e incidencia política</w:t>
            </w:r>
          </w:p>
        </w:tc>
        <w:tc>
          <w:tcPr>
            <w:tcW w:w="0" w:type="auto"/>
            <w:vAlign w:val="center"/>
          </w:tcPr>
          <w:p w14:paraId="4234B374"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Aseguramiento de calidad y rigor metodológico</w:t>
            </w:r>
          </w:p>
        </w:tc>
        <w:tc>
          <w:tcPr>
            <w:tcW w:w="0" w:type="auto"/>
            <w:vAlign w:val="center"/>
          </w:tcPr>
          <w:p w14:paraId="7AD531F8"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Producción de análisis prospectivos</w:t>
            </w:r>
          </w:p>
        </w:tc>
      </w:tr>
      <w:tr w:rsidR="001A4B3D" w:rsidRPr="00622A7C" w14:paraId="24B3F711"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518E8DD7" w14:textId="77777777" w:rsidR="001A4B3D" w:rsidRPr="00622A7C" w:rsidRDefault="001A4B3D" w:rsidP="00893BB2">
            <w:pPr>
              <w:jc w:val="center"/>
              <w:rPr>
                <w:rFonts w:cs="Red Hat Display"/>
                <w:sz w:val="18"/>
                <w:szCs w:val="18"/>
              </w:rPr>
            </w:pPr>
            <w:r w:rsidRPr="00622A7C">
              <w:rPr>
                <w:rFonts w:cs="Red Hat Display"/>
                <w:sz w:val="18"/>
                <w:szCs w:val="18"/>
              </w:rPr>
              <w:t>Responsabilidad clave</w:t>
            </w:r>
          </w:p>
        </w:tc>
        <w:tc>
          <w:tcPr>
            <w:tcW w:w="0" w:type="auto"/>
            <w:vAlign w:val="center"/>
          </w:tcPr>
          <w:p w14:paraId="64E46458"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Decidir qué y cuándo convocar mesas; liderar Hoja de Ruta</w:t>
            </w:r>
          </w:p>
        </w:tc>
        <w:tc>
          <w:tcPr>
            <w:tcW w:w="0" w:type="auto"/>
            <w:vAlign w:val="center"/>
          </w:tcPr>
          <w:p w14:paraId="28EA6BBF"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Definir estándares y validar productos</w:t>
            </w:r>
          </w:p>
        </w:tc>
        <w:tc>
          <w:tcPr>
            <w:tcW w:w="0" w:type="auto"/>
            <w:vAlign w:val="center"/>
          </w:tcPr>
          <w:p w14:paraId="443447D1"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Operar mesas temáticas; generar </w:t>
            </w:r>
            <w:proofErr w:type="spellStart"/>
            <w:r w:rsidRPr="00622A7C">
              <w:rPr>
                <w:rFonts w:cs="Red Hat Display"/>
                <w:sz w:val="16"/>
                <w:szCs w:val="16"/>
              </w:rPr>
              <w:t>Policy</w:t>
            </w:r>
            <w:proofErr w:type="spellEnd"/>
            <w:r w:rsidRPr="00622A7C">
              <w:rPr>
                <w:rFonts w:cs="Red Hat Display"/>
                <w:sz w:val="16"/>
                <w:szCs w:val="16"/>
              </w:rPr>
              <w:t xml:space="preserve"> </w:t>
            </w:r>
            <w:proofErr w:type="spellStart"/>
            <w:r w:rsidRPr="00622A7C">
              <w:rPr>
                <w:rFonts w:cs="Red Hat Display"/>
                <w:sz w:val="16"/>
                <w:szCs w:val="16"/>
              </w:rPr>
              <w:t>Papers</w:t>
            </w:r>
            <w:proofErr w:type="spellEnd"/>
          </w:p>
        </w:tc>
      </w:tr>
      <w:tr w:rsidR="001A4B3D" w:rsidRPr="00622A7C" w14:paraId="20006416"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271A0E5C" w14:textId="77777777" w:rsidR="001A4B3D" w:rsidRPr="00622A7C" w:rsidRDefault="001A4B3D" w:rsidP="00893BB2">
            <w:pPr>
              <w:jc w:val="center"/>
              <w:rPr>
                <w:rFonts w:cs="Red Hat Display"/>
                <w:sz w:val="18"/>
                <w:szCs w:val="18"/>
              </w:rPr>
            </w:pPr>
            <w:proofErr w:type="spellStart"/>
            <w:r w:rsidRPr="00622A7C">
              <w:rPr>
                <w:rFonts w:cs="Red Hat Display"/>
                <w:sz w:val="18"/>
                <w:szCs w:val="18"/>
              </w:rPr>
              <w:t>Horizon</w:t>
            </w:r>
            <w:proofErr w:type="spellEnd"/>
            <w:r w:rsidRPr="00622A7C">
              <w:rPr>
                <w:rFonts w:cs="Red Hat Display"/>
                <w:sz w:val="18"/>
                <w:szCs w:val="18"/>
              </w:rPr>
              <w:t xml:space="preserve"> </w:t>
            </w:r>
            <w:proofErr w:type="spellStart"/>
            <w:r w:rsidRPr="00622A7C">
              <w:rPr>
                <w:rFonts w:cs="Red Hat Display"/>
                <w:sz w:val="18"/>
                <w:szCs w:val="18"/>
              </w:rPr>
              <w:t>scanning</w:t>
            </w:r>
            <w:proofErr w:type="spellEnd"/>
          </w:p>
        </w:tc>
        <w:tc>
          <w:tcPr>
            <w:tcW w:w="0" w:type="auto"/>
            <w:vAlign w:val="center"/>
          </w:tcPr>
          <w:p w14:paraId="2DA5A854"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Señales políticas (clima político, ventanas de oportunidad)</w:t>
            </w:r>
          </w:p>
        </w:tc>
        <w:tc>
          <w:tcPr>
            <w:tcW w:w="0" w:type="auto"/>
            <w:vAlign w:val="center"/>
          </w:tcPr>
          <w:p w14:paraId="47376E3D"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Señales técnicas (evidencia, criterios de reapertura)</w:t>
            </w:r>
          </w:p>
        </w:tc>
        <w:tc>
          <w:tcPr>
            <w:tcW w:w="0" w:type="auto"/>
            <w:vAlign w:val="center"/>
          </w:tcPr>
          <w:p w14:paraId="348CFE31"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No aplica directamente</w:t>
            </w:r>
          </w:p>
        </w:tc>
      </w:tr>
      <w:tr w:rsidR="001A4B3D" w:rsidRPr="00622A7C" w14:paraId="7ADCF140"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4A0C6201" w14:textId="77777777" w:rsidR="001A4B3D" w:rsidRPr="00622A7C" w:rsidRDefault="001A4B3D" w:rsidP="00893BB2">
            <w:pPr>
              <w:jc w:val="center"/>
              <w:rPr>
                <w:rFonts w:cs="Red Hat Display"/>
                <w:sz w:val="18"/>
                <w:szCs w:val="18"/>
              </w:rPr>
            </w:pPr>
            <w:r w:rsidRPr="00622A7C">
              <w:rPr>
                <w:rFonts w:cs="Red Hat Display"/>
                <w:sz w:val="18"/>
                <w:szCs w:val="18"/>
              </w:rPr>
              <w:t>Producto principal</w:t>
            </w:r>
          </w:p>
        </w:tc>
        <w:tc>
          <w:tcPr>
            <w:tcW w:w="0" w:type="auto"/>
            <w:vAlign w:val="center"/>
          </w:tcPr>
          <w:p w14:paraId="58189B2D"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Hoja de Ruta periódica (cada 4 años)</w:t>
            </w:r>
          </w:p>
        </w:tc>
        <w:tc>
          <w:tcPr>
            <w:tcW w:w="0" w:type="auto"/>
            <w:vAlign w:val="center"/>
          </w:tcPr>
          <w:p w14:paraId="4305ECE2"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Estándares de calidad y validaciones</w:t>
            </w:r>
          </w:p>
        </w:tc>
        <w:tc>
          <w:tcPr>
            <w:tcW w:w="0" w:type="auto"/>
            <w:vAlign w:val="center"/>
          </w:tcPr>
          <w:p w14:paraId="555D6448"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proofErr w:type="spellStart"/>
            <w:r w:rsidRPr="00622A7C">
              <w:rPr>
                <w:rFonts w:cs="Red Hat Display"/>
                <w:sz w:val="16"/>
                <w:szCs w:val="16"/>
              </w:rPr>
              <w:t>Policy</w:t>
            </w:r>
            <w:proofErr w:type="spellEnd"/>
            <w:r w:rsidRPr="00622A7C">
              <w:rPr>
                <w:rFonts w:cs="Red Hat Display"/>
                <w:sz w:val="16"/>
                <w:szCs w:val="16"/>
              </w:rPr>
              <w:t xml:space="preserve"> </w:t>
            </w:r>
            <w:proofErr w:type="spellStart"/>
            <w:r w:rsidRPr="00622A7C">
              <w:rPr>
                <w:rFonts w:cs="Red Hat Display"/>
                <w:sz w:val="16"/>
                <w:szCs w:val="16"/>
              </w:rPr>
              <w:t>Papers</w:t>
            </w:r>
            <w:proofErr w:type="spellEnd"/>
            <w:r w:rsidRPr="00622A7C">
              <w:rPr>
                <w:rFonts w:cs="Red Hat Display"/>
                <w:sz w:val="16"/>
                <w:szCs w:val="16"/>
              </w:rPr>
              <w:t xml:space="preserve"> (producción continua)</w:t>
            </w:r>
          </w:p>
        </w:tc>
      </w:tr>
      <w:tr w:rsidR="001A4B3D" w:rsidRPr="00622A7C" w14:paraId="3C6B4A80"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09200EF4" w14:textId="77777777" w:rsidR="001A4B3D" w:rsidRPr="00622A7C" w:rsidRDefault="001A4B3D" w:rsidP="00893BB2">
            <w:pPr>
              <w:jc w:val="center"/>
              <w:rPr>
                <w:rFonts w:cs="Red Hat Display"/>
                <w:sz w:val="18"/>
                <w:szCs w:val="18"/>
              </w:rPr>
            </w:pPr>
            <w:r w:rsidRPr="00622A7C">
              <w:rPr>
                <w:rFonts w:cs="Red Hat Display"/>
                <w:sz w:val="18"/>
                <w:szCs w:val="18"/>
              </w:rPr>
              <w:t>Audiencia</w:t>
            </w:r>
          </w:p>
        </w:tc>
        <w:tc>
          <w:tcPr>
            <w:tcW w:w="0" w:type="auto"/>
            <w:vAlign w:val="center"/>
          </w:tcPr>
          <w:p w14:paraId="2DEA4CEE"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Ciudadanía y mundo político</w:t>
            </w:r>
          </w:p>
        </w:tc>
        <w:tc>
          <w:tcPr>
            <w:tcW w:w="0" w:type="auto"/>
            <w:vAlign w:val="center"/>
          </w:tcPr>
          <w:p w14:paraId="10961956"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Equipos internos y mesas temáticas</w:t>
            </w:r>
          </w:p>
        </w:tc>
        <w:tc>
          <w:tcPr>
            <w:tcW w:w="0" w:type="auto"/>
            <w:vAlign w:val="center"/>
          </w:tcPr>
          <w:p w14:paraId="6956A7AB"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Especialistas y tomadores de decisión</w:t>
            </w:r>
          </w:p>
        </w:tc>
      </w:tr>
      <w:tr w:rsidR="001A4B3D" w:rsidRPr="00622A7C" w14:paraId="4106C4E0"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7B15E23E" w14:textId="77777777" w:rsidR="001A4B3D" w:rsidRPr="00622A7C" w:rsidRDefault="001A4B3D" w:rsidP="00893BB2">
            <w:pPr>
              <w:jc w:val="center"/>
              <w:rPr>
                <w:rFonts w:cs="Red Hat Display"/>
                <w:sz w:val="18"/>
                <w:szCs w:val="18"/>
              </w:rPr>
            </w:pPr>
            <w:r w:rsidRPr="00622A7C">
              <w:rPr>
                <w:rFonts w:cs="Red Hat Display"/>
                <w:sz w:val="18"/>
                <w:szCs w:val="18"/>
              </w:rPr>
              <w:t>Nivel de detalle en modelo</w:t>
            </w:r>
          </w:p>
        </w:tc>
        <w:tc>
          <w:tcPr>
            <w:tcW w:w="0" w:type="auto"/>
            <w:vAlign w:val="center"/>
          </w:tcPr>
          <w:p w14:paraId="11956B3F"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Solo funciones generales</w:t>
            </w:r>
          </w:p>
        </w:tc>
        <w:tc>
          <w:tcPr>
            <w:tcW w:w="0" w:type="auto"/>
            <w:vAlign w:val="center"/>
          </w:tcPr>
          <w:p w14:paraId="2C4019FE"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Solo funciones generales</w:t>
            </w:r>
          </w:p>
        </w:tc>
        <w:tc>
          <w:tcPr>
            <w:tcW w:w="0" w:type="auto"/>
            <w:vAlign w:val="center"/>
          </w:tcPr>
          <w:p w14:paraId="3231F167"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Funciones + equipos + procesos (3.2 y 3.3)</w:t>
            </w:r>
          </w:p>
        </w:tc>
      </w:tr>
      <w:tr w:rsidR="001A4B3D" w:rsidRPr="00622A7C" w14:paraId="5C3825D0"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3BBB91A7" w14:textId="77777777" w:rsidR="001A4B3D" w:rsidRPr="00622A7C" w:rsidRDefault="001A4B3D" w:rsidP="00893BB2">
            <w:pPr>
              <w:jc w:val="center"/>
              <w:rPr>
                <w:rFonts w:cs="Red Hat Display"/>
                <w:sz w:val="18"/>
                <w:szCs w:val="18"/>
              </w:rPr>
            </w:pPr>
            <w:r w:rsidRPr="00622A7C">
              <w:rPr>
                <w:rFonts w:cs="Red Hat Display"/>
                <w:sz w:val="18"/>
                <w:szCs w:val="18"/>
              </w:rPr>
              <w:t>Estado actual en FEF</w:t>
            </w:r>
          </w:p>
        </w:tc>
        <w:tc>
          <w:tcPr>
            <w:tcW w:w="0" w:type="auto"/>
            <w:vAlign w:val="center"/>
          </w:tcPr>
          <w:p w14:paraId="25CF8A10"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Algunas funciones existen</w:t>
            </w:r>
          </w:p>
        </w:tc>
        <w:tc>
          <w:tcPr>
            <w:tcW w:w="0" w:type="auto"/>
            <w:vAlign w:val="center"/>
          </w:tcPr>
          <w:p w14:paraId="25F04BD9"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b/>
                <w:sz w:val="16"/>
                <w:szCs w:val="16"/>
              </w:rPr>
              <w:t>No existe</w:t>
            </w:r>
            <w:r w:rsidRPr="00622A7C">
              <w:rPr>
                <w:rFonts w:cs="Red Hat Display"/>
                <w:sz w:val="16"/>
                <w:szCs w:val="16"/>
              </w:rPr>
              <w:t xml:space="preserve"> (necesidad identificada)</w:t>
            </w:r>
          </w:p>
        </w:tc>
        <w:tc>
          <w:tcPr>
            <w:tcW w:w="0" w:type="auto"/>
            <w:vAlign w:val="center"/>
          </w:tcPr>
          <w:p w14:paraId="0E9A9AFA"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Existe (Coordinador/a General lidera)</w:t>
            </w:r>
          </w:p>
        </w:tc>
      </w:tr>
      <w:tr w:rsidR="001A4B3D" w:rsidRPr="00622A7C" w14:paraId="647C086D"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710F70DB" w14:textId="77777777" w:rsidR="001A4B3D" w:rsidRPr="00622A7C" w:rsidRDefault="001A4B3D" w:rsidP="00893BB2">
            <w:pPr>
              <w:jc w:val="center"/>
              <w:rPr>
                <w:rFonts w:cs="Red Hat Display"/>
                <w:sz w:val="18"/>
                <w:szCs w:val="18"/>
              </w:rPr>
            </w:pPr>
            <w:r w:rsidRPr="00622A7C">
              <w:rPr>
                <w:rFonts w:cs="Red Hat Display"/>
                <w:sz w:val="18"/>
                <w:szCs w:val="18"/>
              </w:rPr>
              <w:t>Relación con pluralismo</w:t>
            </w:r>
          </w:p>
        </w:tc>
        <w:tc>
          <w:tcPr>
            <w:tcW w:w="0" w:type="auto"/>
            <w:vAlign w:val="center"/>
          </w:tcPr>
          <w:p w14:paraId="786968A8"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Supervisa diversidad política de mesas</w:t>
            </w:r>
          </w:p>
        </w:tc>
        <w:tc>
          <w:tcPr>
            <w:tcW w:w="0" w:type="auto"/>
            <w:vAlign w:val="center"/>
          </w:tcPr>
          <w:p w14:paraId="7EE0F2D5"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Define estándares de rigor</w:t>
            </w:r>
          </w:p>
        </w:tc>
        <w:tc>
          <w:tcPr>
            <w:tcW w:w="0" w:type="auto"/>
            <w:vAlign w:val="center"/>
          </w:tcPr>
          <w:p w14:paraId="16D0D4AF"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Reporta composición de mesas</w:t>
            </w:r>
          </w:p>
        </w:tc>
      </w:tr>
      <w:tr w:rsidR="001A4B3D" w:rsidRPr="00622A7C" w14:paraId="499734ED" w14:textId="77777777" w:rsidTr="00657443">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tcPr>
          <w:p w14:paraId="055C290C" w14:textId="77777777" w:rsidR="001A4B3D" w:rsidRPr="00622A7C" w:rsidRDefault="001A4B3D" w:rsidP="00893BB2">
            <w:pPr>
              <w:jc w:val="center"/>
              <w:rPr>
                <w:rFonts w:cs="Red Hat Display"/>
                <w:sz w:val="18"/>
                <w:szCs w:val="18"/>
              </w:rPr>
            </w:pPr>
            <w:r w:rsidRPr="00622A7C">
              <w:rPr>
                <w:rFonts w:cs="Red Hat Display"/>
                <w:sz w:val="18"/>
                <w:szCs w:val="18"/>
              </w:rPr>
              <w:t>Autoridad</w:t>
            </w:r>
          </w:p>
        </w:tc>
        <w:tc>
          <w:tcPr>
            <w:tcW w:w="0" w:type="auto"/>
            <w:vAlign w:val="center"/>
          </w:tcPr>
          <w:p w14:paraId="3B9F76F8"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Decisión final en conflictos y convocatorias</w:t>
            </w:r>
          </w:p>
        </w:tc>
        <w:tc>
          <w:tcPr>
            <w:tcW w:w="0" w:type="auto"/>
            <w:vAlign w:val="center"/>
          </w:tcPr>
          <w:p w14:paraId="6FA3D81D"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Validación técnica de productos</w:t>
            </w:r>
          </w:p>
        </w:tc>
        <w:tc>
          <w:tcPr>
            <w:tcW w:w="0" w:type="auto"/>
            <w:vAlign w:val="center"/>
          </w:tcPr>
          <w:p w14:paraId="7BA6D06F" w14:textId="77777777" w:rsidR="001A4B3D" w:rsidRPr="00622A7C" w:rsidRDefault="001A4B3D" w:rsidP="00893BB2">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Control de fidelidad de </w:t>
            </w:r>
            <w:proofErr w:type="spellStart"/>
            <w:r w:rsidRPr="00622A7C">
              <w:rPr>
                <w:rFonts w:cs="Red Hat Display"/>
                <w:sz w:val="16"/>
                <w:szCs w:val="16"/>
              </w:rPr>
              <w:t>Policy</w:t>
            </w:r>
            <w:proofErr w:type="spellEnd"/>
            <w:r w:rsidRPr="00622A7C">
              <w:rPr>
                <w:rFonts w:cs="Red Hat Display"/>
                <w:sz w:val="16"/>
                <w:szCs w:val="16"/>
              </w:rPr>
              <w:t xml:space="preserve"> </w:t>
            </w:r>
            <w:proofErr w:type="spellStart"/>
            <w:r w:rsidRPr="00622A7C">
              <w:rPr>
                <w:rFonts w:cs="Red Hat Display"/>
                <w:sz w:val="16"/>
                <w:szCs w:val="16"/>
              </w:rPr>
              <w:t>Papers</w:t>
            </w:r>
            <w:proofErr w:type="spellEnd"/>
          </w:p>
        </w:tc>
      </w:tr>
    </w:tbl>
    <w:p w14:paraId="6FA95530" w14:textId="3869858B" w:rsidR="00A03D3B" w:rsidRPr="00622A7C" w:rsidRDefault="00A03D3B" w:rsidP="00592D6B">
      <w:pPr>
        <w:pStyle w:val="Ttulo3"/>
        <w:numPr>
          <w:ilvl w:val="0"/>
          <w:numId w:val="0"/>
        </w:numPr>
        <w:rPr>
          <w:rFonts w:cs="Red Hat Display"/>
        </w:rPr>
      </w:pPr>
      <w:bookmarkStart w:id="20" w:name="_Toc210408922"/>
      <w:r w:rsidRPr="00622A7C">
        <w:rPr>
          <w:rFonts w:cs="Red Hat Display"/>
        </w:rPr>
        <w:t>Área Política</w:t>
      </w:r>
      <w:bookmarkEnd w:id="20"/>
    </w:p>
    <w:p w14:paraId="3DC1C2FD" w14:textId="77777777" w:rsidR="00A03D3B" w:rsidRPr="00622A7C" w:rsidRDefault="00A03D3B" w:rsidP="00A03D3B">
      <w:pPr>
        <w:rPr>
          <w:rFonts w:cs="Red Hat Display"/>
        </w:rPr>
      </w:pPr>
      <w:r w:rsidRPr="00622A7C">
        <w:rPr>
          <w:rFonts w:cs="Red Hat Display"/>
        </w:rPr>
        <w:t>El Área Política constituye la cabeza estratégica de Proyecta Chile 2050, responsable de definir la dirección de la organización, tomar decisiones sobre qué y cuándo convocar mesas temáticas, y liderar la elaboración periódica de las Hojas de Ruta que buscan incidir en la agenda pública y de gobierno. Es también la instancia de autoridad final ante conflictos entre áreas o procesos.</w:t>
      </w:r>
    </w:p>
    <w:p w14:paraId="4D623535" w14:textId="77777777" w:rsidR="00A03D3B" w:rsidRPr="00622A7C" w:rsidRDefault="00A03D3B" w:rsidP="003721A2">
      <w:pPr>
        <w:pStyle w:val="Ttulo4"/>
        <w:rPr>
          <w:rFonts w:cs="Red Hat Display"/>
        </w:rPr>
      </w:pPr>
      <w:r w:rsidRPr="00622A7C">
        <w:rPr>
          <w:rFonts w:cs="Red Hat Display"/>
        </w:rPr>
        <w:lastRenderedPageBreak/>
        <w:t>Funciones principales</w:t>
      </w:r>
    </w:p>
    <w:p w14:paraId="4BA00F2A" w14:textId="77777777" w:rsidR="00A03D3B" w:rsidRPr="00622A7C" w:rsidRDefault="00A03D3B" w:rsidP="00A03D3B">
      <w:pPr>
        <w:rPr>
          <w:rFonts w:cs="Red Hat Display"/>
        </w:rPr>
      </w:pPr>
      <w:r w:rsidRPr="00622A7C">
        <w:rPr>
          <w:rFonts w:cs="Red Hat Display"/>
          <w:b/>
        </w:rPr>
        <w:t>Dirección estratégica.</w:t>
      </w:r>
      <w:r w:rsidRPr="00622A7C">
        <w:rPr>
          <w:rFonts w:cs="Red Hat Display"/>
        </w:rPr>
        <w:t xml:space="preserve"> El Área Política define hacia dónde se dirige la organización y cuáles son las prioridades de largo plazo de Proyecta Chile 2050, asegurando coherencia entre la producción de análisis prospectivos y los objetivos de incidencia política de la Fundación.</w:t>
      </w:r>
    </w:p>
    <w:p w14:paraId="5672A116" w14:textId="022B04DA" w:rsidR="00A03D3B" w:rsidRPr="00622A7C" w:rsidRDefault="00A03D3B" w:rsidP="00A03D3B">
      <w:pPr>
        <w:rPr>
          <w:rFonts w:cs="Red Hat Display"/>
        </w:rPr>
      </w:pPr>
      <w:proofErr w:type="spellStart"/>
      <w:r w:rsidRPr="00622A7C">
        <w:rPr>
          <w:rFonts w:cs="Red Hat Display"/>
          <w:b/>
        </w:rPr>
        <w:t>Horizon</w:t>
      </w:r>
      <w:proofErr w:type="spellEnd"/>
      <w:r w:rsidRPr="00622A7C">
        <w:rPr>
          <w:rFonts w:cs="Red Hat Display"/>
          <w:b/>
        </w:rPr>
        <w:t xml:space="preserve"> </w:t>
      </w:r>
      <w:proofErr w:type="spellStart"/>
      <w:r w:rsidRPr="00622A7C">
        <w:rPr>
          <w:rFonts w:cs="Red Hat Display"/>
          <w:b/>
        </w:rPr>
        <w:t>scanning</w:t>
      </w:r>
      <w:proofErr w:type="spellEnd"/>
      <w:r w:rsidRPr="00622A7C">
        <w:rPr>
          <w:rFonts w:cs="Red Hat Display"/>
          <w:b/>
        </w:rPr>
        <w:t xml:space="preserve"> político.</w:t>
      </w:r>
      <w:r w:rsidRPr="00622A7C">
        <w:rPr>
          <w:rFonts w:cs="Red Hat Display"/>
        </w:rPr>
        <w:t xml:space="preserve"> Esta área realiza un monitoreo continuo de señales políticas del entorno, identificando ventanas de oportunidad para incidir en la agenda pública, detectando necesidades emergentes en el contexto político nacional e internacional, y tomando determinaciones sobre la convocatoria o reapertura de mesas temáticas.</w:t>
      </w:r>
    </w:p>
    <w:p w14:paraId="069AB93D" w14:textId="43DBA0EA" w:rsidR="00A03D3B" w:rsidRPr="00622A7C" w:rsidRDefault="00A03D3B" w:rsidP="00A03D3B">
      <w:pPr>
        <w:rPr>
          <w:rFonts w:cs="Red Hat Display"/>
        </w:rPr>
      </w:pPr>
      <w:r w:rsidRPr="00622A7C">
        <w:rPr>
          <w:rFonts w:cs="Red Hat Display"/>
          <w:b/>
        </w:rPr>
        <w:t>Decisión de convocatoria de mesas.</w:t>
      </w:r>
      <w:r w:rsidRPr="00622A7C">
        <w:rPr>
          <w:rFonts w:cs="Red Hat Display"/>
        </w:rPr>
        <w:t xml:space="preserve"> El Área Política determina cuándo y qué mesas abrir o reabrir, considerando tanto las señales del </w:t>
      </w:r>
      <w:proofErr w:type="spellStart"/>
      <w:r w:rsidRPr="00622A7C">
        <w:rPr>
          <w:rFonts w:cs="Red Hat Display"/>
        </w:rPr>
        <w:t>horizon</w:t>
      </w:r>
      <w:proofErr w:type="spellEnd"/>
      <w:r w:rsidRPr="00622A7C">
        <w:rPr>
          <w:rFonts w:cs="Red Hat Display"/>
        </w:rPr>
        <w:t xml:space="preserve"> </w:t>
      </w:r>
      <w:proofErr w:type="spellStart"/>
      <w:r w:rsidRPr="00622A7C">
        <w:rPr>
          <w:rFonts w:cs="Red Hat Display"/>
        </w:rPr>
        <w:t>scanning</w:t>
      </w:r>
      <w:proofErr w:type="spellEnd"/>
      <w:r w:rsidRPr="00622A7C">
        <w:rPr>
          <w:rFonts w:cs="Red Hat Display"/>
        </w:rPr>
        <w:t xml:space="preserve"> político (clima político, oportunidades de incidencia) como las señales del Área Técnica (cumplimiento de criterios técnicos de reapertura). Cuando señales de ambas áreas convergen en una misma temática, esto robustece el argumento de convocatoria. La decisión final es prerrogativa del Área Política.</w:t>
      </w:r>
    </w:p>
    <w:p w14:paraId="78C11061" w14:textId="06322D27" w:rsidR="00A03D3B" w:rsidRPr="00622A7C" w:rsidRDefault="00A03D3B" w:rsidP="00A03D3B">
      <w:pPr>
        <w:rPr>
          <w:rFonts w:cs="Red Hat Display"/>
        </w:rPr>
      </w:pPr>
      <w:r w:rsidRPr="00622A7C">
        <w:rPr>
          <w:rFonts w:cs="Red Hat Display"/>
          <w:b/>
        </w:rPr>
        <w:t>Liderazgo en la elaboración de la Hoja de Ruta.</w:t>
      </w:r>
      <w:r w:rsidRPr="00622A7C">
        <w:rPr>
          <w:rFonts w:cs="Red Hat Display"/>
        </w:rPr>
        <w:t xml:space="preserve"> El Área Política coordina la elaboración de la Hoja de Ruta cada 4 años, siendo responsable del </w:t>
      </w:r>
      <w:proofErr w:type="spellStart"/>
      <w:r w:rsidRPr="00622A7C">
        <w:rPr>
          <w:rFonts w:cs="Red Hat Display"/>
        </w:rPr>
        <w:t>storytelling</w:t>
      </w:r>
      <w:proofErr w:type="spellEnd"/>
      <w:r w:rsidRPr="00622A7C">
        <w:rPr>
          <w:rFonts w:cs="Red Hat Display"/>
        </w:rPr>
        <w:t xml:space="preserve"> integrador dirigido a la ciudadanía y el mundo político. Para ello, lidera un equipo de escritura colaborativo que puede incluir periodistas, editores de la Fundación o colaboradores externos. Integra los insumos provistos por el Área de Contenidos, toma las decisiones finales sobre énfasis, priorizaciones y selección de contenidos, y asegura la publicación del documento 9-12 meses antes de la primera vuelta presidencial para maximizar su incidencia.</w:t>
      </w:r>
    </w:p>
    <w:p w14:paraId="219E546C" w14:textId="77777777" w:rsidR="00A03D3B" w:rsidRPr="00622A7C" w:rsidRDefault="00A03D3B" w:rsidP="00A03D3B">
      <w:pPr>
        <w:rPr>
          <w:rFonts w:cs="Red Hat Display"/>
        </w:rPr>
      </w:pPr>
      <w:r w:rsidRPr="00622A7C">
        <w:rPr>
          <w:rFonts w:cs="Red Hat Display"/>
          <w:b/>
        </w:rPr>
        <w:t>Resguardo del pluralismo político.</w:t>
      </w:r>
      <w:r w:rsidRPr="00622A7C">
        <w:rPr>
          <w:rFonts w:cs="Red Hat Display"/>
        </w:rPr>
        <w:t xml:space="preserve"> Dada su función de incidencia, el Área Política debe velar por la transversalidad y diversidad política en la composición de las mesas temáticas. Si bien no ejecuta la convocatoria específica (función del Área de Contenidos), sí supervisa la composición general de las mesas, monitorea que los criterios de diversidad y heterogeneidad se cumplan, y recibe reportes regulares del Área de Contenidos sobre la composición resultante de cada mesa.</w:t>
      </w:r>
    </w:p>
    <w:p w14:paraId="52197E63" w14:textId="77777777" w:rsidR="00A03D3B" w:rsidRPr="00622A7C" w:rsidRDefault="00A03D3B" w:rsidP="003721A2">
      <w:pPr>
        <w:pStyle w:val="Ttulo4"/>
        <w:rPr>
          <w:rFonts w:cs="Red Hat Display"/>
        </w:rPr>
      </w:pPr>
      <w:r w:rsidRPr="00622A7C">
        <w:rPr>
          <w:rFonts w:cs="Red Hat Display"/>
        </w:rPr>
        <w:t>Gestión de red de expertos como prioridad estratégica institucional</w:t>
      </w:r>
    </w:p>
    <w:p w14:paraId="37127CEC" w14:textId="77777777" w:rsidR="00A03D3B" w:rsidRPr="00622A7C" w:rsidRDefault="00A03D3B" w:rsidP="00A03D3B">
      <w:pPr>
        <w:rPr>
          <w:rFonts w:cs="Red Hat Display"/>
        </w:rPr>
      </w:pPr>
      <w:r w:rsidRPr="00622A7C">
        <w:rPr>
          <w:rFonts w:cs="Red Hat Display"/>
        </w:rPr>
        <w:t xml:space="preserve">El pluralismo político y la validación transversal de las recomendaciones de Proyecta Chile 2050 dependen críticamente de la </w:t>
      </w:r>
      <w:r w:rsidRPr="00622A7C">
        <w:rPr>
          <w:rFonts w:cs="Red Hat Display"/>
          <w:b/>
        </w:rPr>
        <w:t>gestión estratégica de la red de expertos</w:t>
      </w:r>
      <w:r w:rsidRPr="00622A7C">
        <w:rPr>
          <w:rFonts w:cs="Red Hat Display"/>
        </w:rPr>
        <w:t>. Esta función debe constituirse como una prioridad institucional permanente, no limitada a ciclos específicos de mesas, sino como un activo estratégico de largo plazo de la Fundación.</w:t>
      </w:r>
    </w:p>
    <w:p w14:paraId="5B4F4538" w14:textId="77777777" w:rsidR="00A03D3B" w:rsidRPr="00622A7C" w:rsidRDefault="00A03D3B" w:rsidP="00A03D3B">
      <w:pPr>
        <w:rPr>
          <w:rFonts w:cs="Red Hat Display"/>
        </w:rPr>
      </w:pPr>
      <w:r w:rsidRPr="00622A7C">
        <w:rPr>
          <w:rFonts w:cs="Red Hat Display"/>
          <w:b/>
        </w:rPr>
        <w:t>Función permanente de identificación y cultivo.</w:t>
      </w:r>
      <w:r w:rsidRPr="00622A7C">
        <w:rPr>
          <w:rFonts w:cs="Red Hat Display"/>
        </w:rPr>
        <w:t xml:space="preserve"> La Fundación debe sistematizar y mantener actualizada una base de actores relevantes por temática, reconociendo que estos actores cambian en el tiempo y que nuevos expertos emergen continuamente. Las actividades clave </w:t>
      </w:r>
      <w:r w:rsidRPr="00622A7C">
        <w:rPr>
          <w:rFonts w:cs="Red Hat Display"/>
        </w:rPr>
        <w:lastRenderedPageBreak/>
        <w:t>incluyen: elaboración continua de listados (mapeo de redes) de instituciones, comunidades y especialistas potenciales; difusión de convocatorias abiertas mediante boletines, redes sociales y organizaciones aliadas; y actualización dinámica de la base de expertos.</w:t>
      </w:r>
    </w:p>
    <w:p w14:paraId="0B1F6D3C" w14:textId="77777777" w:rsidR="00A03D3B" w:rsidRPr="00622A7C" w:rsidRDefault="00A03D3B" w:rsidP="00A03D3B">
      <w:pPr>
        <w:rPr>
          <w:rFonts w:cs="Red Hat Display"/>
        </w:rPr>
      </w:pPr>
      <w:r w:rsidRPr="00622A7C">
        <w:rPr>
          <w:rFonts w:cs="Red Hat Display"/>
          <w:b/>
        </w:rPr>
        <w:t>Perfilamiento sistemático para garantizar diversidad.</w:t>
      </w:r>
      <w:r w:rsidRPr="00622A7C">
        <w:rPr>
          <w:rFonts w:cs="Red Hat Display"/>
        </w:rPr>
        <w:t xml:space="preserve"> Un elemento central de esta gestión es el </w:t>
      </w:r>
      <w:r w:rsidRPr="00622A7C">
        <w:rPr>
          <w:rFonts w:cs="Red Hat Display"/>
          <w:b/>
        </w:rPr>
        <w:t>perfilamiento sistemático</w:t>
      </w:r>
      <w:r w:rsidRPr="00622A7C">
        <w:rPr>
          <w:rFonts w:cs="Red Hat Display"/>
        </w:rPr>
        <w:t xml:space="preserve"> de expertos según categorías de diversidad establecidas por la Fundación. Este perfilamiento permite promover la diversidad en la composición de las mesas temáticas, constituyendo una estrategia fundamental para asegurar la transversalidad política de las propuestas generadas.</w:t>
      </w:r>
    </w:p>
    <w:p w14:paraId="4FAE3BE3" w14:textId="4F98C6C5" w:rsidR="00A03D3B" w:rsidRPr="00622A7C" w:rsidRDefault="00A03D3B" w:rsidP="00A03D3B">
      <w:pPr>
        <w:rPr>
          <w:rFonts w:cs="Red Hat Display"/>
        </w:rPr>
      </w:pPr>
      <w:r w:rsidRPr="00622A7C">
        <w:rPr>
          <w:rFonts w:cs="Red Hat Display"/>
        </w:rPr>
        <w:t xml:space="preserve">La Fundación debe establecer categorías explícitas para caracterizar a los expertos, </w:t>
      </w:r>
      <w:r w:rsidR="007E727A" w:rsidRPr="00622A7C">
        <w:rPr>
          <w:rFonts w:cs="Red Hat Display"/>
        </w:rPr>
        <w:t>se sugieren las siguientes</w:t>
      </w:r>
      <w:r w:rsidRPr="00622A7C">
        <w:rPr>
          <w:rFonts w:cs="Red Hat Display"/>
        </w:rPr>
        <w:t>:</w:t>
      </w:r>
    </w:p>
    <w:p w14:paraId="40240884" w14:textId="77777777" w:rsidR="00A03D3B" w:rsidRPr="00622A7C" w:rsidRDefault="00A03D3B" w:rsidP="00067D4C">
      <w:pPr>
        <w:numPr>
          <w:ilvl w:val="0"/>
          <w:numId w:val="20"/>
        </w:numPr>
        <w:spacing w:after="0" w:line="336" w:lineRule="auto"/>
        <w:jc w:val="left"/>
        <w:rPr>
          <w:rFonts w:cs="Red Hat Display"/>
        </w:rPr>
      </w:pPr>
      <w:r w:rsidRPr="00622A7C">
        <w:rPr>
          <w:rFonts w:cs="Red Hat Display"/>
          <w:b/>
        </w:rPr>
        <w:t>Tendencia política:</w:t>
      </w:r>
      <w:r w:rsidRPr="00622A7C">
        <w:rPr>
          <w:rFonts w:cs="Red Hat Display"/>
        </w:rPr>
        <w:t xml:space="preserve"> Identificación de orientación política del experto</w:t>
      </w:r>
    </w:p>
    <w:p w14:paraId="41677929" w14:textId="77777777" w:rsidR="00A03D3B" w:rsidRPr="00622A7C" w:rsidRDefault="00A03D3B" w:rsidP="00067D4C">
      <w:pPr>
        <w:numPr>
          <w:ilvl w:val="0"/>
          <w:numId w:val="20"/>
        </w:numPr>
        <w:spacing w:after="0" w:line="336" w:lineRule="auto"/>
        <w:jc w:val="left"/>
        <w:rPr>
          <w:rFonts w:cs="Red Hat Display"/>
        </w:rPr>
      </w:pPr>
      <w:r w:rsidRPr="00622A7C">
        <w:rPr>
          <w:rFonts w:cs="Red Hat Display"/>
          <w:b/>
        </w:rPr>
        <w:t>Sector de procedencia:</w:t>
      </w:r>
      <w:r w:rsidRPr="00622A7C">
        <w:rPr>
          <w:rFonts w:cs="Red Hat Display"/>
        </w:rPr>
        <w:t xml:space="preserve"> Público, privado, académico, sociedad civil, otros</w:t>
      </w:r>
    </w:p>
    <w:p w14:paraId="399FDF21" w14:textId="77777777" w:rsidR="00A03D3B" w:rsidRPr="00622A7C" w:rsidRDefault="00A03D3B" w:rsidP="00067D4C">
      <w:pPr>
        <w:numPr>
          <w:ilvl w:val="0"/>
          <w:numId w:val="20"/>
        </w:numPr>
        <w:spacing w:after="0" w:line="336" w:lineRule="auto"/>
        <w:jc w:val="left"/>
        <w:rPr>
          <w:rFonts w:cs="Red Hat Display"/>
        </w:rPr>
      </w:pPr>
      <w:r w:rsidRPr="00622A7C">
        <w:rPr>
          <w:rFonts w:cs="Red Hat Display"/>
          <w:b/>
        </w:rPr>
        <w:t>Especialidad temática:</w:t>
      </w:r>
      <w:r w:rsidRPr="00622A7C">
        <w:rPr>
          <w:rFonts w:cs="Red Hat Display"/>
        </w:rPr>
        <w:t xml:space="preserve"> Áreas de expertise específicas</w:t>
      </w:r>
    </w:p>
    <w:p w14:paraId="509F9500" w14:textId="124C5B5D" w:rsidR="00A03D3B" w:rsidRPr="00622A7C" w:rsidRDefault="00A03D3B" w:rsidP="00067D4C">
      <w:pPr>
        <w:numPr>
          <w:ilvl w:val="0"/>
          <w:numId w:val="20"/>
        </w:numPr>
        <w:spacing w:after="0" w:line="336" w:lineRule="auto"/>
        <w:jc w:val="left"/>
        <w:rPr>
          <w:rFonts w:cs="Red Hat Display"/>
        </w:rPr>
      </w:pPr>
      <w:r w:rsidRPr="00622A7C">
        <w:rPr>
          <w:rFonts w:cs="Red Hat Display"/>
          <w:b/>
        </w:rPr>
        <w:t>Otras categorías relevantes</w:t>
      </w:r>
      <w:r w:rsidRPr="00622A7C">
        <w:rPr>
          <w:rFonts w:cs="Red Hat Display"/>
        </w:rPr>
        <w:t xml:space="preserve"> que FEF determine según sus objetivos de pluralismo</w:t>
      </w:r>
    </w:p>
    <w:p w14:paraId="1523F1C7" w14:textId="77777777" w:rsidR="00A03D3B" w:rsidRPr="00622A7C" w:rsidRDefault="00A03D3B" w:rsidP="00A03D3B">
      <w:pPr>
        <w:rPr>
          <w:rFonts w:cs="Red Hat Display"/>
        </w:rPr>
      </w:pPr>
      <w:r w:rsidRPr="00622A7C">
        <w:rPr>
          <w:rFonts w:cs="Red Hat Display"/>
        </w:rPr>
        <w:t xml:space="preserve">Esta categorización debe aplicarse de manera </w:t>
      </w:r>
      <w:r w:rsidRPr="00622A7C">
        <w:rPr>
          <w:rFonts w:cs="Red Hat Display"/>
          <w:b/>
        </w:rPr>
        <w:t>consistente</w:t>
      </w:r>
      <w:r w:rsidRPr="00622A7C">
        <w:rPr>
          <w:rFonts w:cs="Red Hat Display"/>
        </w:rPr>
        <w:t xml:space="preserve"> en la identificación y perfilamiento de todos los expertos que integran la red de Proyecta Chile 2050.</w:t>
      </w:r>
    </w:p>
    <w:p w14:paraId="1EFF0B6E" w14:textId="77777777" w:rsidR="00A03D3B" w:rsidRPr="00622A7C" w:rsidRDefault="00A03D3B" w:rsidP="00A03D3B">
      <w:pPr>
        <w:rPr>
          <w:rFonts w:cs="Red Hat Display"/>
        </w:rPr>
      </w:pPr>
      <w:r w:rsidRPr="00622A7C">
        <w:rPr>
          <w:rFonts w:cs="Red Hat Display"/>
          <w:b/>
        </w:rPr>
        <w:t>Monitoreo de diversidad en composición de mesas.</w:t>
      </w:r>
      <w:r w:rsidRPr="00622A7C">
        <w:rPr>
          <w:rFonts w:cs="Red Hat Display"/>
        </w:rPr>
        <w:t xml:space="preserve"> El Área de Contenidos reporta periódicamente al Área Política sobre la composición de cada mesa según las categorías establecidas, permitiendo identificar desequilibrios o sesgos. El Área Política supervisa que se mantenga la heterogeneidad en todas las mesas, pudiendo solicitar ajustes cuando detecta desequilibrios significativos.</w:t>
      </w:r>
    </w:p>
    <w:p w14:paraId="10635E5A" w14:textId="6C7964CC" w:rsidR="00A03D3B" w:rsidRPr="00622A7C" w:rsidRDefault="00A03D3B" w:rsidP="00B553D1">
      <w:pPr>
        <w:pStyle w:val="Ttulo3"/>
        <w:numPr>
          <w:ilvl w:val="2"/>
          <w:numId w:val="2"/>
        </w:numPr>
        <w:rPr>
          <w:rFonts w:cs="Red Hat Display"/>
        </w:rPr>
      </w:pPr>
      <w:bookmarkStart w:id="21" w:name="_Toc210408923"/>
      <w:r w:rsidRPr="00622A7C">
        <w:rPr>
          <w:rFonts w:cs="Red Hat Display"/>
        </w:rPr>
        <w:t>Área Técnica</w:t>
      </w:r>
      <w:bookmarkEnd w:id="21"/>
    </w:p>
    <w:p w14:paraId="4F27502D" w14:textId="77777777" w:rsidR="00A03D3B" w:rsidRPr="00622A7C" w:rsidRDefault="00A03D3B" w:rsidP="00A03D3B">
      <w:pPr>
        <w:rPr>
          <w:rFonts w:cs="Red Hat Display"/>
        </w:rPr>
      </w:pPr>
      <w:r w:rsidRPr="00622A7C">
        <w:rPr>
          <w:rFonts w:cs="Red Hat Display"/>
        </w:rPr>
        <w:t>El Área Técnica es el garante de calidad metodológica y rigor científico de los productos de Proyecta Chile 2050. Su función esencial es definir estándares de calidad para todos los productos (finales e intermedios), validar que los documentos cumplan con criterios internacionales de prospectiva estratégica, y monitorear señales técnicas que fundamenten decisiones de reapertura de mesas.</w:t>
      </w:r>
    </w:p>
    <w:p w14:paraId="323BB201" w14:textId="77777777" w:rsidR="00A03D3B" w:rsidRPr="00622A7C" w:rsidRDefault="00A03D3B" w:rsidP="003721A2">
      <w:pPr>
        <w:pStyle w:val="Ttulo4"/>
        <w:rPr>
          <w:rFonts w:cs="Red Hat Display"/>
        </w:rPr>
      </w:pPr>
      <w:r w:rsidRPr="00622A7C">
        <w:rPr>
          <w:rFonts w:cs="Red Hat Display"/>
        </w:rPr>
        <w:t>Funciones principales</w:t>
      </w:r>
    </w:p>
    <w:p w14:paraId="37289A2B" w14:textId="4BEA9527" w:rsidR="00A03D3B" w:rsidRPr="00622A7C" w:rsidRDefault="00A03D3B" w:rsidP="00A03D3B">
      <w:pPr>
        <w:rPr>
          <w:rFonts w:cs="Red Hat Display"/>
        </w:rPr>
      </w:pPr>
      <w:r w:rsidRPr="00622A7C">
        <w:rPr>
          <w:rFonts w:cs="Red Hat Display"/>
          <w:b/>
        </w:rPr>
        <w:t>Definición de estándares de calidad.</w:t>
      </w:r>
      <w:r w:rsidRPr="00622A7C">
        <w:rPr>
          <w:rFonts w:cs="Red Hat Display"/>
        </w:rPr>
        <w:t xml:space="preserve"> El Área Técnica establece parámetros de calidad para productos finales (</w:t>
      </w:r>
      <w:r w:rsidR="007E727A" w:rsidRPr="00622A7C">
        <w:rPr>
          <w:rFonts w:cs="Red Hat Display"/>
        </w:rPr>
        <w:t xml:space="preserve">Hoja de Ruta,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y productos intermedios (actas de sesiones, documentos de visión, diagnósticos, propuestas). Define criterios específicos de calidad, especifica formatos y estructuras (por ejemplo, la estructura de actas por cada tipo de sesión), los cuales están disponibles antes del comienzo de las actividades de las mesas.</w:t>
      </w:r>
    </w:p>
    <w:p w14:paraId="2BAF3A3D" w14:textId="21C13F79" w:rsidR="00A03D3B" w:rsidRPr="00622A7C" w:rsidRDefault="00A03D3B" w:rsidP="00A03D3B">
      <w:pPr>
        <w:rPr>
          <w:rFonts w:cs="Red Hat Display"/>
        </w:rPr>
      </w:pPr>
      <w:r w:rsidRPr="00622A7C">
        <w:rPr>
          <w:rFonts w:cs="Red Hat Display"/>
          <w:b/>
        </w:rPr>
        <w:lastRenderedPageBreak/>
        <w:t>Validación de productos terminados.</w:t>
      </w:r>
      <w:r w:rsidRPr="00622A7C">
        <w:rPr>
          <w:rFonts w:cs="Red Hat Display"/>
        </w:rPr>
        <w:t xml:space="preserve"> Una vez finalizados los ciclos de mesa, el Área Técnica revisa los productos finales antes de su publicación, contrastándolos con los criterios de calidad establecidos. Esta validación asegura que los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xml:space="preserve"> cumplan con estándares internacionales de documentos prospectivos.</w:t>
      </w:r>
    </w:p>
    <w:p w14:paraId="7C5A0F19" w14:textId="651C1342" w:rsidR="00A03D3B" w:rsidRPr="00622A7C" w:rsidRDefault="00A03D3B" w:rsidP="00A03D3B">
      <w:pPr>
        <w:rPr>
          <w:rFonts w:cs="Red Hat Display"/>
        </w:rPr>
      </w:pPr>
      <w:proofErr w:type="spellStart"/>
      <w:r w:rsidRPr="00622A7C">
        <w:rPr>
          <w:rFonts w:cs="Red Hat Display"/>
          <w:b/>
        </w:rPr>
        <w:t>Horizon</w:t>
      </w:r>
      <w:proofErr w:type="spellEnd"/>
      <w:r w:rsidRPr="00622A7C">
        <w:rPr>
          <w:rFonts w:cs="Red Hat Display"/>
          <w:b/>
        </w:rPr>
        <w:t xml:space="preserve"> </w:t>
      </w:r>
      <w:proofErr w:type="spellStart"/>
      <w:r w:rsidRPr="00622A7C">
        <w:rPr>
          <w:rFonts w:cs="Red Hat Display"/>
          <w:b/>
        </w:rPr>
        <w:t>scanning</w:t>
      </w:r>
      <w:proofErr w:type="spellEnd"/>
      <w:r w:rsidRPr="00622A7C">
        <w:rPr>
          <w:rFonts w:cs="Red Hat Display"/>
          <w:b/>
        </w:rPr>
        <w:t xml:space="preserve"> técnico.</w:t>
      </w:r>
      <w:r w:rsidRPr="00622A7C">
        <w:rPr>
          <w:rFonts w:cs="Red Hat Display"/>
        </w:rPr>
        <w:t xml:space="preserve"> El Área Técnica monitorea continuamente señales técnicas basadas en los criterios de reapertura que define cada mesa temática al concluir su ciclo. Identifica cambios relevantes en evidencia científica, contexto sectorial o tendencias técnicas que sugieran la necesidad de reabrir una mesa. Emite señales que el Área Política considera al tomar decisiones de convocatoria o reapertura.</w:t>
      </w:r>
    </w:p>
    <w:p w14:paraId="2602233A" w14:textId="77777777" w:rsidR="00A03D3B" w:rsidRPr="00622A7C" w:rsidRDefault="00A03D3B" w:rsidP="00A03D3B">
      <w:pPr>
        <w:rPr>
          <w:rFonts w:cs="Red Hat Display"/>
        </w:rPr>
      </w:pPr>
      <w:r w:rsidRPr="00622A7C">
        <w:rPr>
          <w:rFonts w:cs="Red Hat Display"/>
          <w:b/>
        </w:rPr>
        <w:t>Respaldo científico.</w:t>
      </w:r>
      <w:r w:rsidRPr="00622A7C">
        <w:rPr>
          <w:rFonts w:cs="Red Hat Display"/>
        </w:rPr>
        <w:t xml:space="preserve"> Transversalmente, el Área Técnica asegura el rigor metodológico y la fundamentación empírica del sistema completo, aportando expertise en prospectiva estratégica que fortalece la credibilidad y legitimidad técnica de Proyecta Chile 2050.</w:t>
      </w:r>
    </w:p>
    <w:p w14:paraId="3B0E2630" w14:textId="77777777" w:rsidR="00A03D3B" w:rsidRPr="00622A7C" w:rsidRDefault="00A03D3B" w:rsidP="003721A2">
      <w:pPr>
        <w:pStyle w:val="Ttulo4"/>
        <w:rPr>
          <w:rFonts w:cs="Red Hat Display"/>
        </w:rPr>
      </w:pPr>
      <w:r w:rsidRPr="00622A7C">
        <w:rPr>
          <w:rFonts w:cs="Red Hat Display"/>
        </w:rPr>
        <w:t>Flujo de aseguramiento de calidad</w:t>
      </w:r>
    </w:p>
    <w:p w14:paraId="28DBC92B" w14:textId="77777777" w:rsidR="00A03D3B" w:rsidRPr="00622A7C" w:rsidRDefault="00A03D3B" w:rsidP="00A03D3B">
      <w:pPr>
        <w:rPr>
          <w:rFonts w:cs="Red Hat Display"/>
        </w:rPr>
      </w:pPr>
      <w:r w:rsidRPr="00622A7C">
        <w:rPr>
          <w:rFonts w:cs="Red Hat Display"/>
        </w:rPr>
        <w:t>El flujo de aseguramiento de calidad integra las funciones del Área Técnica con las del Área de Contenidos de la siguiente manera:</w:t>
      </w:r>
    </w:p>
    <w:p w14:paraId="68CAF052" w14:textId="77777777" w:rsidR="00A03D3B" w:rsidRPr="00622A7C" w:rsidRDefault="00A03D3B" w:rsidP="00067D4C">
      <w:pPr>
        <w:pStyle w:val="Prrafodelista"/>
        <w:numPr>
          <w:ilvl w:val="0"/>
          <w:numId w:val="37"/>
        </w:numPr>
        <w:rPr>
          <w:rFonts w:cs="Red Hat Display"/>
        </w:rPr>
      </w:pPr>
      <w:r w:rsidRPr="00622A7C">
        <w:rPr>
          <w:rFonts w:cs="Red Hat Display"/>
        </w:rPr>
        <w:t xml:space="preserve">El </w:t>
      </w:r>
      <w:r w:rsidRPr="00622A7C">
        <w:rPr>
          <w:rFonts w:cs="Red Hat Display"/>
          <w:b/>
        </w:rPr>
        <w:t>Área Técnica</w:t>
      </w:r>
      <w:r w:rsidRPr="00622A7C">
        <w:rPr>
          <w:rFonts w:cs="Red Hat Display"/>
        </w:rPr>
        <w:t xml:space="preserve"> define criterios de calidad y formatos (antes del inicio de las mesas)</w:t>
      </w:r>
    </w:p>
    <w:p w14:paraId="4C726B3B" w14:textId="77777777" w:rsidR="00A03D3B" w:rsidRPr="00622A7C" w:rsidRDefault="00A03D3B" w:rsidP="00067D4C">
      <w:pPr>
        <w:pStyle w:val="Prrafodelista"/>
        <w:numPr>
          <w:ilvl w:val="0"/>
          <w:numId w:val="37"/>
        </w:numPr>
        <w:rPr>
          <w:rFonts w:cs="Red Hat Display"/>
        </w:rPr>
      </w:pPr>
      <w:r w:rsidRPr="00622A7C">
        <w:rPr>
          <w:rFonts w:cs="Red Hat Display"/>
        </w:rPr>
        <w:t xml:space="preserve">El </w:t>
      </w:r>
      <w:r w:rsidRPr="00622A7C">
        <w:rPr>
          <w:rFonts w:cs="Red Hat Display"/>
          <w:b/>
        </w:rPr>
        <w:t>Área de Contenidos</w:t>
      </w:r>
      <w:r w:rsidRPr="00622A7C">
        <w:rPr>
          <w:rFonts w:cs="Red Hat Display"/>
        </w:rPr>
        <w:t xml:space="preserve"> (Coordinador de Mesas + Facilitadores) guía a las mesas para completar las estructuras definidas</w:t>
      </w:r>
    </w:p>
    <w:p w14:paraId="5C88906C" w14:textId="77777777" w:rsidR="00A03D3B" w:rsidRPr="00622A7C" w:rsidRDefault="00A03D3B" w:rsidP="00067D4C">
      <w:pPr>
        <w:pStyle w:val="Prrafodelista"/>
        <w:numPr>
          <w:ilvl w:val="0"/>
          <w:numId w:val="37"/>
        </w:numPr>
        <w:rPr>
          <w:rFonts w:cs="Red Hat Display"/>
        </w:rPr>
      </w:pPr>
      <w:r w:rsidRPr="00622A7C">
        <w:rPr>
          <w:rFonts w:cs="Red Hat Display"/>
        </w:rPr>
        <w:t xml:space="preserve">El </w:t>
      </w:r>
      <w:r w:rsidRPr="00622A7C">
        <w:rPr>
          <w:rFonts w:cs="Red Hat Display"/>
          <w:b/>
        </w:rPr>
        <w:t>Área de Contenidos</w:t>
      </w:r>
      <w:r w:rsidRPr="00622A7C">
        <w:rPr>
          <w:rFonts w:cs="Red Hat Display"/>
        </w:rPr>
        <w:t xml:space="preserve"> (Coordinador de Contenidos) revisa productos intermedios y verifica cumplimiento de estándares</w:t>
      </w:r>
    </w:p>
    <w:p w14:paraId="7E195ED7" w14:textId="77777777" w:rsidR="00A03D3B" w:rsidRPr="00622A7C" w:rsidRDefault="00A03D3B" w:rsidP="00067D4C">
      <w:pPr>
        <w:pStyle w:val="Prrafodelista"/>
        <w:numPr>
          <w:ilvl w:val="0"/>
          <w:numId w:val="37"/>
        </w:numPr>
        <w:rPr>
          <w:rFonts w:cs="Red Hat Display"/>
        </w:rPr>
      </w:pPr>
      <w:r w:rsidRPr="00622A7C">
        <w:rPr>
          <w:rFonts w:cs="Red Hat Display"/>
        </w:rPr>
        <w:t xml:space="preserve">Si hay brechas: el </w:t>
      </w:r>
      <w:r w:rsidRPr="00622A7C">
        <w:rPr>
          <w:rFonts w:cs="Red Hat Display"/>
          <w:b/>
        </w:rPr>
        <w:t>Coordinador de Contenidos</w:t>
      </w:r>
      <w:r w:rsidRPr="00622A7C">
        <w:rPr>
          <w:rFonts w:cs="Red Hat Display"/>
        </w:rPr>
        <w:t xml:space="preserve"> informa al </w:t>
      </w:r>
      <w:r w:rsidRPr="00622A7C">
        <w:rPr>
          <w:rFonts w:cs="Red Hat Display"/>
          <w:b/>
        </w:rPr>
        <w:t>Coordinador de Mesas</w:t>
      </w:r>
      <w:r w:rsidRPr="00622A7C">
        <w:rPr>
          <w:rFonts w:cs="Red Hat Display"/>
        </w:rPr>
        <w:t xml:space="preserve">, quien se coordina con </w:t>
      </w:r>
      <w:r w:rsidRPr="00622A7C">
        <w:rPr>
          <w:rFonts w:cs="Red Hat Display"/>
          <w:b/>
        </w:rPr>
        <w:t>Facilitadores</w:t>
      </w:r>
      <w:r w:rsidRPr="00622A7C">
        <w:rPr>
          <w:rFonts w:cs="Red Hat Display"/>
        </w:rPr>
        <w:t xml:space="preserve"> para realizar las mejoras necesarias</w:t>
      </w:r>
    </w:p>
    <w:p w14:paraId="0BD40EDB" w14:textId="1659A6CD" w:rsidR="00A03D3B" w:rsidRPr="00622A7C" w:rsidRDefault="00A03D3B" w:rsidP="00067D4C">
      <w:pPr>
        <w:pStyle w:val="Prrafodelista"/>
        <w:numPr>
          <w:ilvl w:val="0"/>
          <w:numId w:val="37"/>
        </w:numPr>
        <w:rPr>
          <w:rFonts w:cs="Red Hat Display"/>
        </w:rPr>
      </w:pPr>
      <w:r w:rsidRPr="00622A7C">
        <w:rPr>
          <w:rFonts w:cs="Red Hat Display"/>
        </w:rPr>
        <w:t xml:space="preserve">El </w:t>
      </w:r>
      <w:r w:rsidRPr="00622A7C">
        <w:rPr>
          <w:rFonts w:cs="Red Hat Display"/>
          <w:b/>
        </w:rPr>
        <w:t>Área Técnica</w:t>
      </w:r>
      <w:r w:rsidRPr="00622A7C">
        <w:rPr>
          <w:rFonts w:cs="Red Hat Display"/>
        </w:rPr>
        <w:t xml:space="preserve"> valida productos finales antes de su publicación</w:t>
      </w:r>
    </w:p>
    <w:p w14:paraId="614A8EF8" w14:textId="77777777" w:rsidR="00A03D3B" w:rsidRPr="00622A7C" w:rsidRDefault="00A03D3B" w:rsidP="003721A2">
      <w:pPr>
        <w:pStyle w:val="Ttulo4"/>
        <w:rPr>
          <w:rFonts w:cs="Red Hat Display"/>
        </w:rPr>
      </w:pPr>
      <w:r w:rsidRPr="00622A7C">
        <w:rPr>
          <w:rFonts w:cs="Red Hat Display"/>
        </w:rPr>
        <w:t>Implementación sugerida</w:t>
      </w:r>
    </w:p>
    <w:p w14:paraId="045BAEC4" w14:textId="77777777" w:rsidR="00A03D3B" w:rsidRPr="00622A7C" w:rsidRDefault="00A03D3B" w:rsidP="00A03D3B">
      <w:pPr>
        <w:rPr>
          <w:rFonts w:cs="Red Hat Display"/>
        </w:rPr>
      </w:pPr>
      <w:r w:rsidRPr="00622A7C">
        <w:rPr>
          <w:rFonts w:cs="Red Hat Display"/>
          <w:b/>
        </w:rPr>
        <w:t>Perfil requerido.</w:t>
      </w:r>
      <w:r w:rsidRPr="00622A7C">
        <w:rPr>
          <w:rFonts w:cs="Red Hat Display"/>
        </w:rPr>
        <w:t xml:space="preserve"> Se requiere un especialista en prospectiva estratégica con expertise metodológico, experiencia en diseño y aseguramiento de calidad de procesos prospectivos, y conocimiento de estándares internacionales en productos de prospectiva. </w:t>
      </w:r>
      <w:r w:rsidRPr="00622A7C">
        <w:rPr>
          <w:rFonts w:cs="Red Hat Display"/>
          <w:b/>
        </w:rPr>
        <w:t>No se requiere</w:t>
      </w:r>
      <w:r w:rsidRPr="00622A7C">
        <w:rPr>
          <w:rFonts w:cs="Red Hat Display"/>
        </w:rPr>
        <w:t xml:space="preserve"> expertise temática en áreas específicas de las mesas (salud, educación, etc.), pues su función se centra en la calidad metodológica, no en el contenido sustantivo. Esta persona debe trabajar </w:t>
      </w:r>
      <w:r w:rsidRPr="00622A7C">
        <w:rPr>
          <w:rFonts w:cs="Red Hat Display"/>
          <w:b/>
        </w:rPr>
        <w:t>constantemente en conjunto con FEF</w:t>
      </w:r>
      <w:r w:rsidRPr="00622A7C">
        <w:rPr>
          <w:rFonts w:cs="Red Hat Display"/>
        </w:rPr>
        <w:t xml:space="preserve"> (no esporádicamente).</w:t>
      </w:r>
    </w:p>
    <w:p w14:paraId="272DDA22" w14:textId="5392A05B" w:rsidR="00A03D3B" w:rsidRPr="00622A7C" w:rsidRDefault="00A03D3B" w:rsidP="0089440F">
      <w:pPr>
        <w:rPr>
          <w:rFonts w:cs="Red Hat Display"/>
        </w:rPr>
      </w:pPr>
      <w:r w:rsidRPr="00622A7C">
        <w:rPr>
          <w:rFonts w:cs="Red Hat Display"/>
          <w:b/>
        </w:rPr>
        <w:t>Modalidad de implementación.</w:t>
      </w:r>
      <w:r w:rsidRPr="00622A7C">
        <w:rPr>
          <w:rFonts w:cs="Red Hat Display"/>
        </w:rPr>
        <w:t xml:space="preserve"> Se sugieren dos opciones: (1) Contratación interna de un especialista en prospectiva, recomendado para asegurar continuidad; o (2) Externalización inicial mediante convenio con universidad o panel académico, para evaluar la necesidad antes de internalizar. La sugerencia es comenzar por externalización y evaluar la necesidad de internalización según el volumen de trabajo que demande el sistema.</w:t>
      </w:r>
    </w:p>
    <w:p w14:paraId="25160DA4" w14:textId="41AE7BE4" w:rsidR="00A03D3B" w:rsidRPr="00622A7C" w:rsidRDefault="00A03D3B" w:rsidP="00B553D1">
      <w:pPr>
        <w:pStyle w:val="Ttulo3"/>
        <w:numPr>
          <w:ilvl w:val="2"/>
          <w:numId w:val="2"/>
        </w:numPr>
        <w:rPr>
          <w:rFonts w:cs="Red Hat Display"/>
        </w:rPr>
      </w:pPr>
      <w:bookmarkStart w:id="22" w:name="_Toc210408924"/>
      <w:r w:rsidRPr="00622A7C">
        <w:rPr>
          <w:rFonts w:cs="Red Hat Display"/>
        </w:rPr>
        <w:lastRenderedPageBreak/>
        <w:t>Área de Desarrollo de Contenidos</w:t>
      </w:r>
      <w:bookmarkEnd w:id="22"/>
    </w:p>
    <w:p w14:paraId="5A160466" w14:textId="7C198220" w:rsidR="00A03D3B" w:rsidRPr="00622A7C" w:rsidRDefault="00A03D3B" w:rsidP="00A03D3B">
      <w:pPr>
        <w:rPr>
          <w:rFonts w:cs="Red Hat Display"/>
        </w:rPr>
      </w:pPr>
      <w:r w:rsidRPr="00622A7C">
        <w:rPr>
          <w:rFonts w:cs="Red Hat Display"/>
        </w:rPr>
        <w:t xml:space="preserve">El Área de Desarrollo de Contenidos es el núcleo operativo del modelo, responsable de la producción continua de análisis prospectivos mediante mesas temáticas, la generación de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xml:space="preserve"> como documentos técnicos especializados, y la provisión de insumos estructurados para la elaboración periódica de las Hojas de Ruta.</w:t>
      </w:r>
    </w:p>
    <w:p w14:paraId="19B3A342" w14:textId="77777777" w:rsidR="00A03D3B" w:rsidRPr="00622A7C" w:rsidRDefault="00A03D3B" w:rsidP="003721A2">
      <w:pPr>
        <w:pStyle w:val="Ttulo4"/>
        <w:rPr>
          <w:rFonts w:cs="Red Hat Display"/>
        </w:rPr>
      </w:pPr>
      <w:r w:rsidRPr="00622A7C">
        <w:rPr>
          <w:rFonts w:cs="Red Hat Display"/>
        </w:rPr>
        <w:t>Funciones principales</w:t>
      </w:r>
    </w:p>
    <w:p w14:paraId="1B8AEB87" w14:textId="4E23D3AA" w:rsidR="00A03D3B" w:rsidRPr="00622A7C" w:rsidRDefault="00A03D3B" w:rsidP="00A03D3B">
      <w:pPr>
        <w:rPr>
          <w:rFonts w:cs="Red Hat Display"/>
        </w:rPr>
      </w:pPr>
      <w:r w:rsidRPr="00622A7C">
        <w:rPr>
          <w:rFonts w:cs="Red Hat Display"/>
          <w:b/>
        </w:rPr>
        <w:t>Producción continua de documentos temáticos (</w:t>
      </w:r>
      <w:proofErr w:type="spellStart"/>
      <w:r w:rsidRPr="00622A7C">
        <w:rPr>
          <w:rFonts w:cs="Red Hat Display"/>
          <w:b/>
        </w:rPr>
        <w:t>Policy</w:t>
      </w:r>
      <w:proofErr w:type="spellEnd"/>
      <w:r w:rsidRPr="00622A7C">
        <w:rPr>
          <w:rFonts w:cs="Red Hat Display"/>
          <w:b/>
        </w:rPr>
        <w:t xml:space="preserve"> </w:t>
      </w:r>
      <w:proofErr w:type="spellStart"/>
      <w:r w:rsidRPr="00622A7C">
        <w:rPr>
          <w:rFonts w:cs="Red Hat Display"/>
          <w:b/>
        </w:rPr>
        <w:t>Papers</w:t>
      </w:r>
      <w:proofErr w:type="spellEnd"/>
      <w:r w:rsidRPr="00622A7C">
        <w:rPr>
          <w:rFonts w:cs="Red Hat Display"/>
          <w:b/>
        </w:rPr>
        <w:t>).</w:t>
      </w:r>
      <w:r w:rsidRPr="00622A7C">
        <w:rPr>
          <w:rFonts w:cs="Red Hat Display"/>
        </w:rPr>
        <w:t xml:space="preserve"> Esta área opera bajo los estándares definidos por el Área Técnica para ejecutar mesas temáticas según programas metodológicos validados. Genera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xml:space="preserve"> como productos técnicos dirigidos a especialistas y tomadores de decisión. La capacidad operativa recomendada es de 3-6 mesas simultáneas, evitando la sobrecarga que dificulta el aseguramiento de calidad.</w:t>
      </w:r>
    </w:p>
    <w:p w14:paraId="3B7A57A2" w14:textId="086B7F9F" w:rsidR="00A03D3B" w:rsidRPr="00622A7C" w:rsidRDefault="00A03D3B" w:rsidP="00A03D3B">
      <w:pPr>
        <w:rPr>
          <w:rFonts w:cs="Red Hat Display"/>
        </w:rPr>
      </w:pPr>
      <w:r w:rsidRPr="00622A7C">
        <w:rPr>
          <w:rFonts w:cs="Red Hat Display"/>
          <w:b/>
        </w:rPr>
        <w:t>Provisión de insumos para Hoja de Ruta periódica.</w:t>
      </w:r>
      <w:r w:rsidRPr="00622A7C">
        <w:rPr>
          <w:rFonts w:cs="Red Hat Display"/>
        </w:rPr>
        <w:t xml:space="preserve"> El Área de Contenidos provee contenidos estructurados al Área Política para la elaboración de la Hoja de Ruta cada 4 años. Realiza análisis de contenido entre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xml:space="preserve"> para identificar resonancias temáticas, convergencias y tensiones entre propuestas de diferentes mesas. Actúa como </w:t>
      </w:r>
      <w:r w:rsidRPr="00622A7C">
        <w:rPr>
          <w:rFonts w:cs="Red Hat Display"/>
          <w:b/>
        </w:rPr>
        <w:t>garante de fidelidad</w:t>
      </w:r>
      <w:r w:rsidRPr="00622A7C">
        <w:rPr>
          <w:rFonts w:cs="Red Hat Display"/>
        </w:rPr>
        <w:t>, verificando que los contenidos de las mesas no se deformen en el proceso de redacción de la Hoja de Ruta. Participa en el equipo de escritura colaborativo y se pronuncia ante desviaciones significativas respecto a propuestas originales, aunque no tiene poder de veto sobre decisiones finales del Área Política.</w:t>
      </w:r>
    </w:p>
    <w:p w14:paraId="5F80C787" w14:textId="77777777" w:rsidR="00A03D3B" w:rsidRPr="00622A7C" w:rsidRDefault="00A03D3B" w:rsidP="00A03D3B">
      <w:pPr>
        <w:rPr>
          <w:rFonts w:cs="Red Hat Display"/>
        </w:rPr>
      </w:pPr>
      <w:r w:rsidRPr="00622A7C">
        <w:rPr>
          <w:rFonts w:cs="Red Hat Display"/>
          <w:b/>
        </w:rPr>
        <w:t>Gestión operativa de convocatoria.</w:t>
      </w:r>
      <w:r w:rsidRPr="00622A7C">
        <w:rPr>
          <w:rFonts w:cs="Red Hat Display"/>
        </w:rPr>
        <w:t xml:space="preserve"> Ejecuta la convocatoria específica de participantes para cada mesa, utilizando la base de expertos perfilados que mantiene el Área Política. Reporta la composición resultante al Área Política para supervisión de heterogeneidad y balance político.</w:t>
      </w:r>
    </w:p>
    <w:p w14:paraId="6A737289" w14:textId="77777777" w:rsidR="00A03D3B" w:rsidRPr="00622A7C" w:rsidRDefault="00A03D3B" w:rsidP="003721A2">
      <w:pPr>
        <w:pStyle w:val="Ttulo4"/>
        <w:rPr>
          <w:rFonts w:cs="Red Hat Display"/>
        </w:rPr>
      </w:pPr>
      <w:r w:rsidRPr="00622A7C">
        <w:rPr>
          <w:rFonts w:cs="Red Hat Display"/>
        </w:rPr>
        <w:t>Profundización en secciones siguientes</w:t>
      </w:r>
    </w:p>
    <w:p w14:paraId="69FDF292" w14:textId="2FCB856C" w:rsidR="00A03D3B" w:rsidRPr="00622A7C" w:rsidRDefault="00A03D3B" w:rsidP="00A03D3B">
      <w:pPr>
        <w:rPr>
          <w:rFonts w:cs="Red Hat Display"/>
        </w:rPr>
      </w:pPr>
      <w:r w:rsidRPr="00622A7C">
        <w:rPr>
          <w:rFonts w:cs="Red Hat Display"/>
        </w:rPr>
        <w:t xml:space="preserve">Esta área se profundiza significativamente en las secciones 3.2 (Equipos) y 3.3 (Procesos), donde se detallan los roles específicos, las dinámicas de coordinación interna y los flujos de trabajo para la producción de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xml:space="preserve"> y la colaboración en Hojas de Ruta.</w:t>
      </w:r>
    </w:p>
    <w:p w14:paraId="61D6AD80" w14:textId="6BFC367A" w:rsidR="00A03D3B" w:rsidRPr="00622A7C" w:rsidRDefault="00A03D3B" w:rsidP="0089440F">
      <w:pPr>
        <w:rPr>
          <w:rFonts w:cs="Red Hat Display"/>
        </w:rPr>
      </w:pPr>
      <w:r w:rsidRPr="00622A7C">
        <w:rPr>
          <w:rFonts w:cs="Red Hat Display"/>
        </w:rPr>
        <w:t>La focalización en esta área se justifica porque es el corazón operativo del modelo y donde se concentra la innovación metodológica propuesta por esta consultoría. Es también el área donde se identificaron las mayores oportunidades de mejora a partir de los aprendizajes de la experiencia. Solo para esta área se detallan equipos, roles y procesos específicos; para las Áreas Política y Técnica solo se describen funciones, dejando la implementación a determinación de la Fundación.</w:t>
      </w:r>
    </w:p>
    <w:p w14:paraId="1EECE2D5" w14:textId="3FB75794" w:rsidR="00627998" w:rsidRPr="00622A7C" w:rsidRDefault="00A03D3B" w:rsidP="00FA24A5">
      <w:pPr>
        <w:rPr>
          <w:rFonts w:cs="Red Hat Display"/>
        </w:rPr>
      </w:pPr>
      <w:r w:rsidRPr="00622A7C">
        <w:rPr>
          <w:rFonts w:cs="Red Hat Display"/>
        </w:rPr>
        <w:t>públicas</w:t>
      </w:r>
      <w:r w:rsidR="00FA24A5" w:rsidRPr="00622A7C">
        <w:rPr>
          <w:rFonts w:cs="Red Hat Display"/>
        </w:rPr>
        <w:t>.</w:t>
      </w:r>
      <w:r w:rsidR="00627998" w:rsidRPr="00622A7C">
        <w:rPr>
          <w:rFonts w:cs="Red Hat Display"/>
        </w:rPr>
        <w:br w:type="page"/>
      </w:r>
    </w:p>
    <w:p w14:paraId="1C455579" w14:textId="06ED1EB9" w:rsidR="00933980" w:rsidRPr="00622A7C" w:rsidRDefault="002C2B87" w:rsidP="00B553D1">
      <w:pPr>
        <w:pStyle w:val="Ttulo2"/>
        <w:numPr>
          <w:ilvl w:val="1"/>
          <w:numId w:val="2"/>
        </w:numPr>
        <w:rPr>
          <w:rFonts w:cs="Red Hat Display"/>
          <w:lang w:val="es-ES" w:eastAsia="es-CL"/>
        </w:rPr>
      </w:pPr>
      <w:bookmarkStart w:id="23" w:name="_Toc210408925"/>
      <w:r w:rsidRPr="00622A7C">
        <w:rPr>
          <w:rFonts w:cs="Red Hat Display"/>
          <w:lang w:val="es-ES" w:eastAsia="es-CL"/>
        </w:rPr>
        <w:lastRenderedPageBreak/>
        <w:t>Equipo</w:t>
      </w:r>
      <w:r w:rsidR="000F1496" w:rsidRPr="00622A7C">
        <w:rPr>
          <w:rFonts w:cs="Red Hat Display"/>
          <w:lang w:val="es-ES" w:eastAsia="es-CL"/>
        </w:rPr>
        <w:t>: Área de Desarrollo de Contenidos</w:t>
      </w:r>
      <w:bookmarkEnd w:id="23"/>
      <w:r w:rsidR="00933980" w:rsidRPr="00622A7C">
        <w:rPr>
          <w:rFonts w:cs="Red Hat Display"/>
        </w:rPr>
        <w:t xml:space="preserve"> </w:t>
      </w:r>
    </w:p>
    <w:p w14:paraId="6FC76345" w14:textId="134954F0" w:rsidR="000F1496" w:rsidRDefault="00933980" w:rsidP="00933980">
      <w:pPr>
        <w:rPr>
          <w:rFonts w:cs="Red Hat Display"/>
        </w:rPr>
      </w:pPr>
      <w:r w:rsidRPr="00622A7C">
        <w:rPr>
          <w:rFonts w:cs="Red Hat Display"/>
        </w:rPr>
        <w:t>El Área de Desarrollo de Contenidos opera mediante una estructura de equipos que integra coordinaciones internas de la Fundación, participantes expertos y actores externos, articulando capacidades técnicas, facilitación metodológica y conocimiento especializado para producir documentos temáticos de alta calidad basados en procesos prospectivos rigurosos.</w:t>
      </w:r>
    </w:p>
    <w:p w14:paraId="2750F0D2" w14:textId="77777777" w:rsidR="00453567" w:rsidRPr="00453567" w:rsidRDefault="00453567" w:rsidP="00933980">
      <w:pPr>
        <w:rPr>
          <w:rFonts w:cs="Red Hat Display"/>
          <w:sz w:val="2"/>
          <w:szCs w:val="2"/>
        </w:rPr>
      </w:pPr>
    </w:p>
    <w:p w14:paraId="14A1BA7B" w14:textId="46EF1DAA" w:rsidR="000F1496" w:rsidRPr="00622A7C" w:rsidRDefault="000F1496" w:rsidP="000F1496">
      <w:pPr>
        <w:pStyle w:val="Descripcin"/>
        <w:keepNext/>
        <w:jc w:val="center"/>
        <w:rPr>
          <w:rFonts w:cs="Red Hat Display"/>
          <w:b/>
          <w:bCs/>
          <w:color w:val="545C5F" w:themeColor="background1"/>
        </w:rPr>
      </w:pPr>
      <w:r w:rsidRPr="00622A7C">
        <w:rPr>
          <w:rFonts w:cs="Red Hat Display"/>
          <w:b/>
          <w:bCs/>
          <w:color w:val="545C5F" w:themeColor="background1"/>
        </w:rPr>
        <w:t xml:space="preserve">Tabla </w:t>
      </w:r>
      <w:r w:rsidRPr="00622A7C">
        <w:rPr>
          <w:rFonts w:cs="Red Hat Display"/>
          <w:b/>
          <w:bCs/>
          <w:color w:val="545C5F" w:themeColor="background1"/>
        </w:rPr>
        <w:fldChar w:fldCharType="begin"/>
      </w:r>
      <w:r w:rsidRPr="00622A7C">
        <w:rPr>
          <w:rFonts w:cs="Red Hat Display"/>
          <w:b/>
          <w:bCs/>
          <w:color w:val="545C5F" w:themeColor="background1"/>
        </w:rPr>
        <w:instrText xml:space="preserve"> SEQ Tabla \* ARABIC </w:instrText>
      </w:r>
      <w:r w:rsidRPr="00622A7C">
        <w:rPr>
          <w:rFonts w:cs="Red Hat Display"/>
          <w:b/>
          <w:bCs/>
          <w:color w:val="545C5F" w:themeColor="background1"/>
        </w:rPr>
        <w:fldChar w:fldCharType="separate"/>
      </w:r>
      <w:r w:rsidR="00914EDA">
        <w:rPr>
          <w:rFonts w:cs="Red Hat Display"/>
          <w:b/>
          <w:bCs/>
          <w:noProof/>
          <w:color w:val="545C5F" w:themeColor="background1"/>
        </w:rPr>
        <w:t>3</w:t>
      </w:r>
      <w:r w:rsidRPr="00622A7C">
        <w:rPr>
          <w:rFonts w:cs="Red Hat Display"/>
          <w:b/>
          <w:bCs/>
          <w:color w:val="545C5F" w:themeColor="background1"/>
        </w:rPr>
        <w:fldChar w:fldCharType="end"/>
      </w:r>
      <w:r w:rsidRPr="00622A7C">
        <w:rPr>
          <w:rFonts w:cs="Red Hat Display"/>
          <w:b/>
          <w:bCs/>
          <w:color w:val="545C5F" w:themeColor="background1"/>
        </w:rPr>
        <w:t xml:space="preserve"> </w:t>
      </w:r>
      <w:r w:rsidR="00453567">
        <w:rPr>
          <w:rFonts w:cs="Red Hat Display"/>
          <w:b/>
          <w:bCs/>
          <w:color w:val="545C5F" w:themeColor="background1"/>
        </w:rPr>
        <w:t xml:space="preserve">- </w:t>
      </w:r>
      <w:r w:rsidRPr="00622A7C">
        <w:rPr>
          <w:rFonts w:cs="Red Hat Display"/>
          <w:b/>
          <w:bCs/>
          <w:color w:val="545C5F" w:themeColor="background1"/>
        </w:rPr>
        <w:t>Síntesis de roles en el Área de Desarrollo de Contenidos</w:t>
      </w:r>
    </w:p>
    <w:tbl>
      <w:tblPr>
        <w:tblStyle w:val="Tablaconcuadrcula4-nfasis2"/>
        <w:tblW w:w="5000" w:type="pct"/>
        <w:tblLook w:val="0620" w:firstRow="1" w:lastRow="0" w:firstColumn="0" w:lastColumn="0" w:noHBand="1" w:noVBand="1"/>
      </w:tblPr>
      <w:tblGrid>
        <w:gridCol w:w="547"/>
        <w:gridCol w:w="2262"/>
        <w:gridCol w:w="1175"/>
        <w:gridCol w:w="1575"/>
        <w:gridCol w:w="3552"/>
      </w:tblGrid>
      <w:tr w:rsidR="000F1496" w:rsidRPr="00622A7C" w14:paraId="7714503E" w14:textId="77777777" w:rsidTr="007B0458">
        <w:trPr>
          <w:cnfStyle w:val="100000000000" w:firstRow="1" w:lastRow="0" w:firstColumn="0" w:lastColumn="0" w:oddVBand="0" w:evenVBand="0" w:oddHBand="0" w:evenHBand="0" w:firstRowFirstColumn="0" w:firstRowLastColumn="0" w:lastRowFirstColumn="0" w:lastRowLastColumn="0"/>
          <w:trHeight w:val="567"/>
        </w:trPr>
        <w:tc>
          <w:tcPr>
            <w:tcW w:w="306" w:type="pct"/>
            <w:vAlign w:val="center"/>
          </w:tcPr>
          <w:p w14:paraId="1B7BBB0E" w14:textId="77777777" w:rsidR="000F1496" w:rsidRPr="00622A7C" w:rsidRDefault="000F1496" w:rsidP="007B0458">
            <w:pPr>
              <w:jc w:val="center"/>
              <w:rPr>
                <w:rFonts w:cs="Red Hat Display"/>
                <w:color w:val="FFFFFF" w:themeColor="text1"/>
              </w:rPr>
            </w:pPr>
          </w:p>
        </w:tc>
        <w:tc>
          <w:tcPr>
            <w:tcW w:w="1247" w:type="pct"/>
            <w:vAlign w:val="center"/>
          </w:tcPr>
          <w:p w14:paraId="74C3CEAA" w14:textId="77777777" w:rsidR="000F1496" w:rsidRPr="00622A7C" w:rsidRDefault="000F1496" w:rsidP="007B0458">
            <w:pPr>
              <w:jc w:val="center"/>
              <w:rPr>
                <w:rFonts w:cs="Red Hat Display"/>
                <w:color w:val="FFFFFF" w:themeColor="text1"/>
                <w:sz w:val="18"/>
                <w:szCs w:val="18"/>
              </w:rPr>
            </w:pPr>
            <w:r w:rsidRPr="00622A7C">
              <w:rPr>
                <w:rFonts w:cs="Red Hat Display"/>
                <w:color w:val="FFFFFF" w:themeColor="text1"/>
                <w:sz w:val="18"/>
                <w:szCs w:val="18"/>
              </w:rPr>
              <w:t>Rol</w:t>
            </w:r>
          </w:p>
        </w:tc>
        <w:tc>
          <w:tcPr>
            <w:tcW w:w="622" w:type="pct"/>
            <w:vAlign w:val="center"/>
          </w:tcPr>
          <w:p w14:paraId="16DC5402" w14:textId="77777777" w:rsidR="000F1496" w:rsidRPr="00622A7C" w:rsidRDefault="000F1496" w:rsidP="007B0458">
            <w:pPr>
              <w:jc w:val="center"/>
              <w:rPr>
                <w:rFonts w:cs="Red Hat Display"/>
                <w:color w:val="FFFFFF" w:themeColor="text1"/>
                <w:sz w:val="18"/>
                <w:szCs w:val="18"/>
              </w:rPr>
            </w:pPr>
            <w:r w:rsidRPr="00622A7C">
              <w:rPr>
                <w:rFonts w:cs="Red Hat Display"/>
                <w:color w:val="FFFFFF" w:themeColor="text1"/>
                <w:sz w:val="18"/>
                <w:szCs w:val="18"/>
              </w:rPr>
              <w:t>Tipo de vinculación</w:t>
            </w:r>
          </w:p>
        </w:tc>
        <w:tc>
          <w:tcPr>
            <w:tcW w:w="870" w:type="pct"/>
            <w:vAlign w:val="center"/>
          </w:tcPr>
          <w:p w14:paraId="1D8F9B22" w14:textId="77777777" w:rsidR="000F1496" w:rsidRPr="00622A7C" w:rsidRDefault="000F1496" w:rsidP="007B0458">
            <w:pPr>
              <w:jc w:val="center"/>
              <w:rPr>
                <w:rFonts w:cs="Red Hat Display"/>
                <w:color w:val="FFFFFF" w:themeColor="text1"/>
                <w:sz w:val="18"/>
                <w:szCs w:val="18"/>
              </w:rPr>
            </w:pPr>
            <w:r w:rsidRPr="00622A7C">
              <w:rPr>
                <w:rFonts w:cs="Red Hat Display"/>
                <w:color w:val="FFFFFF" w:themeColor="text1"/>
                <w:sz w:val="18"/>
                <w:szCs w:val="18"/>
              </w:rPr>
              <w:t>Número aproximado</w:t>
            </w:r>
          </w:p>
        </w:tc>
        <w:tc>
          <w:tcPr>
            <w:tcW w:w="0" w:type="auto"/>
            <w:vAlign w:val="center"/>
          </w:tcPr>
          <w:p w14:paraId="293F28FE" w14:textId="77777777" w:rsidR="000F1496" w:rsidRPr="00622A7C" w:rsidRDefault="000F1496" w:rsidP="007B0458">
            <w:pPr>
              <w:jc w:val="center"/>
              <w:rPr>
                <w:rFonts w:cs="Red Hat Display"/>
                <w:color w:val="FFFFFF" w:themeColor="text1"/>
                <w:sz w:val="18"/>
                <w:szCs w:val="18"/>
              </w:rPr>
            </w:pPr>
            <w:r w:rsidRPr="00622A7C">
              <w:rPr>
                <w:rFonts w:cs="Red Hat Display"/>
                <w:color w:val="FFFFFF" w:themeColor="text1"/>
                <w:sz w:val="18"/>
                <w:szCs w:val="18"/>
              </w:rPr>
              <w:t>Función principal</w:t>
            </w:r>
          </w:p>
        </w:tc>
      </w:tr>
      <w:tr w:rsidR="000F1496" w:rsidRPr="00622A7C" w14:paraId="7DF77742" w14:textId="77777777" w:rsidTr="007B0458">
        <w:trPr>
          <w:cantSplit/>
          <w:trHeight w:val="567"/>
        </w:trPr>
        <w:tc>
          <w:tcPr>
            <w:tcW w:w="306" w:type="pct"/>
            <w:vMerge w:val="restart"/>
            <w:shd w:val="clear" w:color="auto" w:fill="F3D0E4" w:themeFill="accent2" w:themeFillTint="33"/>
            <w:textDirection w:val="btLr"/>
            <w:vAlign w:val="center"/>
          </w:tcPr>
          <w:p w14:paraId="61574EA9" w14:textId="77777777" w:rsidR="000F1496" w:rsidRPr="00622A7C" w:rsidRDefault="000F1496" w:rsidP="007B0458">
            <w:pPr>
              <w:ind w:left="113" w:right="113"/>
              <w:jc w:val="center"/>
              <w:rPr>
                <w:rFonts w:cs="Red Hat Display"/>
                <w:b/>
                <w:bCs/>
                <w:sz w:val="16"/>
                <w:szCs w:val="16"/>
              </w:rPr>
            </w:pPr>
            <w:r w:rsidRPr="00622A7C">
              <w:rPr>
                <w:rFonts w:cs="Red Hat Display"/>
                <w:b/>
                <w:bCs/>
                <w:sz w:val="16"/>
                <w:szCs w:val="16"/>
              </w:rPr>
              <w:t>Coordinaciones</w:t>
            </w:r>
          </w:p>
        </w:tc>
        <w:tc>
          <w:tcPr>
            <w:tcW w:w="1247" w:type="pct"/>
            <w:vAlign w:val="center"/>
          </w:tcPr>
          <w:p w14:paraId="6D719810" w14:textId="77777777" w:rsidR="000F1496" w:rsidRPr="00D6391B" w:rsidRDefault="000F1496" w:rsidP="007B0458">
            <w:pPr>
              <w:jc w:val="center"/>
              <w:rPr>
                <w:rFonts w:cs="Red Hat Display"/>
                <w:b/>
                <w:bCs/>
                <w:sz w:val="16"/>
                <w:szCs w:val="16"/>
              </w:rPr>
            </w:pPr>
            <w:r w:rsidRPr="00D6391B">
              <w:rPr>
                <w:rFonts w:cs="Red Hat Display"/>
                <w:b/>
                <w:bCs/>
                <w:sz w:val="16"/>
                <w:szCs w:val="16"/>
              </w:rPr>
              <w:t>Coordinador General</w:t>
            </w:r>
          </w:p>
        </w:tc>
        <w:tc>
          <w:tcPr>
            <w:tcW w:w="622" w:type="pct"/>
            <w:vAlign w:val="center"/>
          </w:tcPr>
          <w:p w14:paraId="39E38284" w14:textId="77777777" w:rsidR="000F1496" w:rsidRPr="00622A7C" w:rsidRDefault="000F1496" w:rsidP="007B0458">
            <w:pPr>
              <w:jc w:val="center"/>
              <w:rPr>
                <w:rFonts w:cs="Red Hat Display"/>
                <w:sz w:val="16"/>
                <w:szCs w:val="16"/>
              </w:rPr>
            </w:pPr>
            <w:r w:rsidRPr="00622A7C">
              <w:rPr>
                <w:rFonts w:cs="Red Hat Display"/>
                <w:sz w:val="16"/>
                <w:szCs w:val="16"/>
              </w:rPr>
              <w:t>Staff FEF</w:t>
            </w:r>
          </w:p>
        </w:tc>
        <w:tc>
          <w:tcPr>
            <w:tcW w:w="870" w:type="pct"/>
            <w:vAlign w:val="center"/>
          </w:tcPr>
          <w:p w14:paraId="6812E096" w14:textId="77777777" w:rsidR="000F1496" w:rsidRPr="00622A7C" w:rsidRDefault="000F1496" w:rsidP="007B0458">
            <w:pPr>
              <w:jc w:val="center"/>
              <w:rPr>
                <w:rFonts w:cs="Red Hat Display"/>
                <w:sz w:val="16"/>
                <w:szCs w:val="16"/>
              </w:rPr>
            </w:pPr>
            <w:r w:rsidRPr="00622A7C">
              <w:rPr>
                <w:rFonts w:cs="Red Hat Display"/>
                <w:sz w:val="16"/>
                <w:szCs w:val="16"/>
              </w:rPr>
              <w:t>1</w:t>
            </w:r>
          </w:p>
        </w:tc>
        <w:tc>
          <w:tcPr>
            <w:tcW w:w="0" w:type="auto"/>
            <w:vAlign w:val="center"/>
          </w:tcPr>
          <w:p w14:paraId="373EC424" w14:textId="77777777" w:rsidR="000F1496" w:rsidRPr="00622A7C" w:rsidRDefault="000F1496" w:rsidP="007B0458">
            <w:pPr>
              <w:jc w:val="center"/>
              <w:rPr>
                <w:rFonts w:cs="Red Hat Display"/>
                <w:sz w:val="16"/>
                <w:szCs w:val="16"/>
              </w:rPr>
            </w:pPr>
            <w:r w:rsidRPr="00622A7C">
              <w:rPr>
                <w:rFonts w:cs="Red Hat Display"/>
                <w:sz w:val="16"/>
                <w:szCs w:val="16"/>
              </w:rPr>
              <w:t>Visión integral, coordinación entre áreas</w:t>
            </w:r>
          </w:p>
        </w:tc>
      </w:tr>
      <w:tr w:rsidR="000F1496" w:rsidRPr="00622A7C" w14:paraId="6126BA27" w14:textId="77777777" w:rsidTr="007B0458">
        <w:trPr>
          <w:cantSplit/>
          <w:trHeight w:val="567"/>
        </w:trPr>
        <w:tc>
          <w:tcPr>
            <w:tcW w:w="306" w:type="pct"/>
            <w:vMerge/>
            <w:shd w:val="clear" w:color="auto" w:fill="F3D0E4" w:themeFill="accent2" w:themeFillTint="33"/>
            <w:vAlign w:val="center"/>
          </w:tcPr>
          <w:p w14:paraId="19A72B8B" w14:textId="77777777" w:rsidR="000F1496" w:rsidRPr="00622A7C" w:rsidRDefault="000F1496" w:rsidP="007B0458">
            <w:pPr>
              <w:jc w:val="center"/>
              <w:rPr>
                <w:rFonts w:cs="Red Hat Display"/>
                <w:b/>
                <w:bCs/>
                <w:sz w:val="16"/>
                <w:szCs w:val="16"/>
              </w:rPr>
            </w:pPr>
          </w:p>
        </w:tc>
        <w:tc>
          <w:tcPr>
            <w:tcW w:w="1247" w:type="pct"/>
            <w:vAlign w:val="center"/>
          </w:tcPr>
          <w:p w14:paraId="3D3E440B" w14:textId="77777777" w:rsidR="000F1496" w:rsidRPr="00D6391B" w:rsidRDefault="000F1496" w:rsidP="007B0458">
            <w:pPr>
              <w:jc w:val="center"/>
              <w:rPr>
                <w:rFonts w:cs="Red Hat Display"/>
                <w:b/>
                <w:bCs/>
                <w:sz w:val="16"/>
                <w:szCs w:val="16"/>
              </w:rPr>
            </w:pPr>
            <w:r w:rsidRPr="00D6391B">
              <w:rPr>
                <w:rFonts w:cs="Red Hat Display"/>
                <w:b/>
                <w:bCs/>
                <w:sz w:val="16"/>
                <w:szCs w:val="16"/>
              </w:rPr>
              <w:t>Coordinador de Mesas</w:t>
            </w:r>
          </w:p>
        </w:tc>
        <w:tc>
          <w:tcPr>
            <w:tcW w:w="622" w:type="pct"/>
            <w:vAlign w:val="center"/>
          </w:tcPr>
          <w:p w14:paraId="18C53DF4" w14:textId="77777777" w:rsidR="000F1496" w:rsidRPr="00622A7C" w:rsidRDefault="000F1496" w:rsidP="007B0458">
            <w:pPr>
              <w:jc w:val="center"/>
              <w:rPr>
                <w:rFonts w:cs="Red Hat Display"/>
                <w:sz w:val="16"/>
                <w:szCs w:val="16"/>
              </w:rPr>
            </w:pPr>
            <w:r w:rsidRPr="00622A7C">
              <w:rPr>
                <w:rFonts w:cs="Red Hat Display"/>
                <w:sz w:val="16"/>
                <w:szCs w:val="16"/>
              </w:rPr>
              <w:t>Staff FEF</w:t>
            </w:r>
          </w:p>
        </w:tc>
        <w:tc>
          <w:tcPr>
            <w:tcW w:w="870" w:type="pct"/>
            <w:vAlign w:val="center"/>
          </w:tcPr>
          <w:p w14:paraId="61E678F4" w14:textId="77777777" w:rsidR="000F1496" w:rsidRPr="00622A7C" w:rsidRDefault="000F1496" w:rsidP="007B0458">
            <w:pPr>
              <w:jc w:val="center"/>
              <w:rPr>
                <w:rFonts w:cs="Red Hat Display"/>
                <w:sz w:val="16"/>
                <w:szCs w:val="16"/>
              </w:rPr>
            </w:pPr>
            <w:r w:rsidRPr="00622A7C">
              <w:rPr>
                <w:rFonts w:cs="Red Hat Display"/>
                <w:sz w:val="16"/>
                <w:szCs w:val="16"/>
              </w:rPr>
              <w:t>1</w:t>
            </w:r>
          </w:p>
        </w:tc>
        <w:tc>
          <w:tcPr>
            <w:tcW w:w="0" w:type="auto"/>
            <w:vAlign w:val="center"/>
          </w:tcPr>
          <w:p w14:paraId="61BB1523" w14:textId="77777777" w:rsidR="000F1496" w:rsidRPr="00622A7C" w:rsidRDefault="000F1496" w:rsidP="007B0458">
            <w:pPr>
              <w:jc w:val="center"/>
              <w:rPr>
                <w:rFonts w:cs="Red Hat Display"/>
                <w:sz w:val="16"/>
                <w:szCs w:val="16"/>
              </w:rPr>
            </w:pPr>
            <w:r w:rsidRPr="00622A7C">
              <w:rPr>
                <w:rFonts w:cs="Red Hat Display"/>
                <w:sz w:val="16"/>
                <w:szCs w:val="16"/>
              </w:rPr>
              <w:t>Calidad de procesos (INPUT), liderazgo de facilitadores</w:t>
            </w:r>
          </w:p>
        </w:tc>
      </w:tr>
      <w:tr w:rsidR="000F1496" w:rsidRPr="00622A7C" w14:paraId="06CA885A" w14:textId="77777777" w:rsidTr="007B0458">
        <w:trPr>
          <w:cantSplit/>
          <w:trHeight w:val="567"/>
        </w:trPr>
        <w:tc>
          <w:tcPr>
            <w:tcW w:w="306" w:type="pct"/>
            <w:vMerge/>
            <w:shd w:val="clear" w:color="auto" w:fill="F3D0E4" w:themeFill="accent2" w:themeFillTint="33"/>
            <w:vAlign w:val="center"/>
          </w:tcPr>
          <w:p w14:paraId="25C04D3A" w14:textId="77777777" w:rsidR="000F1496" w:rsidRPr="00622A7C" w:rsidRDefault="000F1496" w:rsidP="007B0458">
            <w:pPr>
              <w:jc w:val="center"/>
              <w:rPr>
                <w:rFonts w:cs="Red Hat Display"/>
                <w:b/>
                <w:bCs/>
                <w:sz w:val="16"/>
                <w:szCs w:val="16"/>
              </w:rPr>
            </w:pPr>
          </w:p>
        </w:tc>
        <w:tc>
          <w:tcPr>
            <w:tcW w:w="1247" w:type="pct"/>
            <w:vAlign w:val="center"/>
          </w:tcPr>
          <w:p w14:paraId="5D5F627D" w14:textId="77777777" w:rsidR="000F1496" w:rsidRPr="00D6391B" w:rsidRDefault="000F1496" w:rsidP="007B0458">
            <w:pPr>
              <w:jc w:val="center"/>
              <w:rPr>
                <w:rFonts w:cs="Red Hat Display"/>
                <w:b/>
                <w:bCs/>
                <w:sz w:val="16"/>
                <w:szCs w:val="16"/>
              </w:rPr>
            </w:pPr>
            <w:r w:rsidRPr="00D6391B">
              <w:rPr>
                <w:rFonts w:cs="Red Hat Display"/>
                <w:b/>
                <w:bCs/>
                <w:sz w:val="16"/>
                <w:szCs w:val="16"/>
              </w:rPr>
              <w:t>Coordinador de Contenidos</w:t>
            </w:r>
          </w:p>
        </w:tc>
        <w:tc>
          <w:tcPr>
            <w:tcW w:w="622" w:type="pct"/>
            <w:vAlign w:val="center"/>
          </w:tcPr>
          <w:p w14:paraId="2F524CFF" w14:textId="77777777" w:rsidR="000F1496" w:rsidRPr="00622A7C" w:rsidRDefault="000F1496" w:rsidP="007B0458">
            <w:pPr>
              <w:jc w:val="center"/>
              <w:rPr>
                <w:rFonts w:cs="Red Hat Display"/>
                <w:sz w:val="16"/>
                <w:szCs w:val="16"/>
              </w:rPr>
            </w:pPr>
            <w:r w:rsidRPr="00622A7C">
              <w:rPr>
                <w:rFonts w:cs="Red Hat Display"/>
                <w:sz w:val="16"/>
                <w:szCs w:val="16"/>
              </w:rPr>
              <w:t>Staff FEF</w:t>
            </w:r>
          </w:p>
        </w:tc>
        <w:tc>
          <w:tcPr>
            <w:tcW w:w="870" w:type="pct"/>
            <w:vAlign w:val="center"/>
          </w:tcPr>
          <w:p w14:paraId="0360A895" w14:textId="77777777" w:rsidR="000F1496" w:rsidRPr="00622A7C" w:rsidRDefault="000F1496" w:rsidP="007B0458">
            <w:pPr>
              <w:jc w:val="center"/>
              <w:rPr>
                <w:rFonts w:cs="Red Hat Display"/>
                <w:sz w:val="16"/>
                <w:szCs w:val="16"/>
              </w:rPr>
            </w:pPr>
            <w:r w:rsidRPr="00622A7C">
              <w:rPr>
                <w:rFonts w:cs="Red Hat Display"/>
                <w:sz w:val="16"/>
                <w:szCs w:val="16"/>
              </w:rPr>
              <w:t>1</w:t>
            </w:r>
          </w:p>
        </w:tc>
        <w:tc>
          <w:tcPr>
            <w:tcW w:w="0" w:type="auto"/>
            <w:vAlign w:val="center"/>
          </w:tcPr>
          <w:p w14:paraId="2E301CB8" w14:textId="77777777" w:rsidR="000F1496" w:rsidRPr="00622A7C" w:rsidRDefault="000F1496" w:rsidP="007B0458">
            <w:pPr>
              <w:jc w:val="center"/>
              <w:rPr>
                <w:rFonts w:cs="Red Hat Display"/>
                <w:sz w:val="16"/>
                <w:szCs w:val="16"/>
              </w:rPr>
            </w:pPr>
            <w:r w:rsidRPr="00622A7C">
              <w:rPr>
                <w:rFonts w:cs="Red Hat Display"/>
                <w:sz w:val="16"/>
                <w:szCs w:val="16"/>
              </w:rPr>
              <w:t>Sedimentación y resonancias (OUTPUT), aseguramiento de calidad</w:t>
            </w:r>
          </w:p>
        </w:tc>
      </w:tr>
      <w:tr w:rsidR="000F1496" w:rsidRPr="00622A7C" w14:paraId="68EC5F88" w14:textId="77777777" w:rsidTr="007B0458">
        <w:trPr>
          <w:cantSplit/>
          <w:trHeight w:val="567"/>
        </w:trPr>
        <w:tc>
          <w:tcPr>
            <w:tcW w:w="306" w:type="pct"/>
            <w:vMerge w:val="restart"/>
            <w:shd w:val="clear" w:color="auto" w:fill="F3D0E4" w:themeFill="accent2" w:themeFillTint="33"/>
            <w:textDirection w:val="btLr"/>
            <w:vAlign w:val="center"/>
          </w:tcPr>
          <w:p w14:paraId="22DD9F71" w14:textId="77777777" w:rsidR="000F1496" w:rsidRPr="00622A7C" w:rsidRDefault="000F1496" w:rsidP="007B0458">
            <w:pPr>
              <w:ind w:left="113" w:right="113"/>
              <w:jc w:val="center"/>
              <w:rPr>
                <w:rFonts w:cs="Red Hat Display"/>
                <w:b/>
                <w:bCs/>
                <w:sz w:val="16"/>
                <w:szCs w:val="16"/>
              </w:rPr>
            </w:pPr>
            <w:r w:rsidRPr="00622A7C">
              <w:rPr>
                <w:rFonts w:cs="Red Hat Display"/>
                <w:b/>
                <w:bCs/>
                <w:sz w:val="16"/>
                <w:szCs w:val="16"/>
              </w:rPr>
              <w:t>Participantes directos</w:t>
            </w:r>
          </w:p>
        </w:tc>
        <w:tc>
          <w:tcPr>
            <w:tcW w:w="1247" w:type="pct"/>
            <w:vAlign w:val="center"/>
          </w:tcPr>
          <w:p w14:paraId="2B3A751D" w14:textId="77777777" w:rsidR="000F1496" w:rsidRPr="00D6391B" w:rsidRDefault="000F1496" w:rsidP="007B0458">
            <w:pPr>
              <w:jc w:val="center"/>
              <w:rPr>
                <w:rFonts w:cs="Red Hat Display"/>
                <w:b/>
                <w:bCs/>
                <w:sz w:val="16"/>
                <w:szCs w:val="16"/>
              </w:rPr>
            </w:pPr>
            <w:r w:rsidRPr="00D6391B">
              <w:rPr>
                <w:rFonts w:cs="Red Hat Display"/>
                <w:b/>
                <w:bCs/>
                <w:sz w:val="16"/>
                <w:szCs w:val="16"/>
              </w:rPr>
              <w:t>Facilitadores</w:t>
            </w:r>
          </w:p>
        </w:tc>
        <w:tc>
          <w:tcPr>
            <w:tcW w:w="622" w:type="pct"/>
            <w:vAlign w:val="center"/>
          </w:tcPr>
          <w:p w14:paraId="7CABA2D0" w14:textId="77777777" w:rsidR="000F1496" w:rsidRPr="00622A7C" w:rsidRDefault="000F1496" w:rsidP="007B0458">
            <w:pPr>
              <w:jc w:val="center"/>
              <w:rPr>
                <w:rFonts w:cs="Red Hat Display"/>
                <w:sz w:val="16"/>
                <w:szCs w:val="16"/>
              </w:rPr>
            </w:pPr>
            <w:r w:rsidRPr="00622A7C">
              <w:rPr>
                <w:rFonts w:cs="Red Hat Display"/>
                <w:sz w:val="16"/>
                <w:szCs w:val="16"/>
              </w:rPr>
              <w:t>Staff FEF o contrato</w:t>
            </w:r>
          </w:p>
        </w:tc>
        <w:tc>
          <w:tcPr>
            <w:tcW w:w="870" w:type="pct"/>
            <w:vAlign w:val="center"/>
          </w:tcPr>
          <w:p w14:paraId="5F91F820" w14:textId="77777777" w:rsidR="000F1496" w:rsidRPr="00622A7C" w:rsidRDefault="000F1496" w:rsidP="007B0458">
            <w:pPr>
              <w:jc w:val="center"/>
              <w:rPr>
                <w:rFonts w:cs="Red Hat Display"/>
                <w:sz w:val="16"/>
                <w:szCs w:val="16"/>
              </w:rPr>
            </w:pPr>
            <w:r w:rsidRPr="00622A7C">
              <w:rPr>
                <w:rFonts w:cs="Red Hat Display"/>
                <w:sz w:val="16"/>
                <w:szCs w:val="16"/>
              </w:rPr>
              <w:t>1 por mesa</w:t>
            </w:r>
          </w:p>
        </w:tc>
        <w:tc>
          <w:tcPr>
            <w:tcW w:w="0" w:type="auto"/>
            <w:vAlign w:val="center"/>
          </w:tcPr>
          <w:p w14:paraId="7DE8D97C" w14:textId="77777777" w:rsidR="000F1496" w:rsidRPr="00622A7C" w:rsidRDefault="000F1496" w:rsidP="007B0458">
            <w:pPr>
              <w:jc w:val="center"/>
              <w:rPr>
                <w:rFonts w:cs="Red Hat Display"/>
                <w:sz w:val="16"/>
                <w:szCs w:val="16"/>
              </w:rPr>
            </w:pPr>
            <w:r w:rsidRPr="00622A7C">
              <w:rPr>
                <w:rFonts w:cs="Red Hat Display"/>
                <w:sz w:val="16"/>
                <w:szCs w:val="16"/>
              </w:rPr>
              <w:t>Ejecución de programa metodológico por mesa</w:t>
            </w:r>
          </w:p>
        </w:tc>
      </w:tr>
      <w:tr w:rsidR="000F1496" w:rsidRPr="00622A7C" w14:paraId="73E61268" w14:textId="77777777" w:rsidTr="007B0458">
        <w:trPr>
          <w:cantSplit/>
          <w:trHeight w:val="567"/>
        </w:trPr>
        <w:tc>
          <w:tcPr>
            <w:tcW w:w="306" w:type="pct"/>
            <w:vMerge/>
            <w:shd w:val="clear" w:color="auto" w:fill="F3D0E4" w:themeFill="accent2" w:themeFillTint="33"/>
            <w:textDirection w:val="btLr"/>
            <w:vAlign w:val="center"/>
          </w:tcPr>
          <w:p w14:paraId="4F19DD6A" w14:textId="77777777" w:rsidR="000F1496" w:rsidRPr="00622A7C" w:rsidRDefault="000F1496" w:rsidP="007B0458">
            <w:pPr>
              <w:ind w:left="113" w:right="113"/>
              <w:jc w:val="center"/>
              <w:rPr>
                <w:rFonts w:cs="Red Hat Display"/>
                <w:b/>
                <w:bCs/>
                <w:sz w:val="16"/>
                <w:szCs w:val="16"/>
              </w:rPr>
            </w:pPr>
          </w:p>
        </w:tc>
        <w:tc>
          <w:tcPr>
            <w:tcW w:w="1247" w:type="pct"/>
            <w:vAlign w:val="center"/>
          </w:tcPr>
          <w:p w14:paraId="2E5012C3" w14:textId="77777777" w:rsidR="000F1496" w:rsidRPr="00D6391B" w:rsidRDefault="000F1496" w:rsidP="007B0458">
            <w:pPr>
              <w:jc w:val="center"/>
              <w:rPr>
                <w:rFonts w:cs="Red Hat Display"/>
                <w:b/>
                <w:bCs/>
                <w:sz w:val="16"/>
                <w:szCs w:val="16"/>
              </w:rPr>
            </w:pPr>
            <w:r w:rsidRPr="00D6391B">
              <w:rPr>
                <w:rFonts w:cs="Red Hat Display"/>
                <w:b/>
                <w:bCs/>
                <w:sz w:val="16"/>
                <w:szCs w:val="16"/>
              </w:rPr>
              <w:t>Coordinadores Temáticos</w:t>
            </w:r>
          </w:p>
        </w:tc>
        <w:tc>
          <w:tcPr>
            <w:tcW w:w="622" w:type="pct"/>
            <w:vAlign w:val="center"/>
          </w:tcPr>
          <w:p w14:paraId="50EC81DB" w14:textId="77777777" w:rsidR="000F1496" w:rsidRPr="00622A7C" w:rsidRDefault="000F1496" w:rsidP="007B0458">
            <w:pPr>
              <w:jc w:val="center"/>
              <w:rPr>
                <w:rFonts w:cs="Red Hat Display"/>
                <w:sz w:val="16"/>
                <w:szCs w:val="16"/>
              </w:rPr>
            </w:pPr>
            <w:r w:rsidRPr="00622A7C">
              <w:rPr>
                <w:rFonts w:cs="Red Hat Display"/>
                <w:sz w:val="16"/>
                <w:szCs w:val="16"/>
              </w:rPr>
              <w:t>Expertos participantes</w:t>
            </w:r>
          </w:p>
        </w:tc>
        <w:tc>
          <w:tcPr>
            <w:tcW w:w="870" w:type="pct"/>
            <w:vAlign w:val="center"/>
          </w:tcPr>
          <w:p w14:paraId="1C3E7F2F" w14:textId="77777777" w:rsidR="000F1496" w:rsidRPr="00622A7C" w:rsidRDefault="000F1496" w:rsidP="007B0458">
            <w:pPr>
              <w:jc w:val="center"/>
              <w:rPr>
                <w:rFonts w:cs="Red Hat Display"/>
                <w:sz w:val="16"/>
                <w:szCs w:val="16"/>
              </w:rPr>
            </w:pPr>
            <w:r w:rsidRPr="00622A7C">
              <w:rPr>
                <w:rFonts w:cs="Red Hat Display"/>
                <w:sz w:val="16"/>
                <w:szCs w:val="16"/>
              </w:rPr>
              <w:t>3-5 por mesa</w:t>
            </w:r>
          </w:p>
        </w:tc>
        <w:tc>
          <w:tcPr>
            <w:tcW w:w="0" w:type="auto"/>
            <w:vAlign w:val="center"/>
          </w:tcPr>
          <w:p w14:paraId="24A1F2A3" w14:textId="77777777" w:rsidR="000F1496" w:rsidRPr="00622A7C" w:rsidRDefault="000F1496" w:rsidP="007B0458">
            <w:pPr>
              <w:jc w:val="center"/>
              <w:rPr>
                <w:rFonts w:cs="Red Hat Display"/>
                <w:sz w:val="16"/>
                <w:szCs w:val="16"/>
              </w:rPr>
            </w:pPr>
            <w:r w:rsidRPr="00622A7C">
              <w:rPr>
                <w:rFonts w:cs="Red Hat Display"/>
                <w:sz w:val="16"/>
                <w:szCs w:val="16"/>
              </w:rPr>
              <w:t>Coordinación operativa y de contenido dentro de cada mesa</w:t>
            </w:r>
          </w:p>
        </w:tc>
      </w:tr>
      <w:tr w:rsidR="000F1496" w:rsidRPr="00622A7C" w14:paraId="0BE90AD0" w14:textId="77777777" w:rsidTr="007B0458">
        <w:trPr>
          <w:cantSplit/>
          <w:trHeight w:val="567"/>
        </w:trPr>
        <w:tc>
          <w:tcPr>
            <w:tcW w:w="306" w:type="pct"/>
            <w:vMerge/>
            <w:shd w:val="clear" w:color="auto" w:fill="F3D0E4" w:themeFill="accent2" w:themeFillTint="33"/>
            <w:textDirection w:val="btLr"/>
            <w:vAlign w:val="center"/>
          </w:tcPr>
          <w:p w14:paraId="5C5D0CA7" w14:textId="77777777" w:rsidR="000F1496" w:rsidRPr="00622A7C" w:rsidRDefault="000F1496" w:rsidP="007B0458">
            <w:pPr>
              <w:ind w:left="113" w:right="113"/>
              <w:jc w:val="center"/>
              <w:rPr>
                <w:rFonts w:cs="Red Hat Display"/>
                <w:b/>
                <w:bCs/>
                <w:sz w:val="16"/>
                <w:szCs w:val="16"/>
              </w:rPr>
            </w:pPr>
          </w:p>
        </w:tc>
        <w:tc>
          <w:tcPr>
            <w:tcW w:w="1247" w:type="pct"/>
            <w:vAlign w:val="center"/>
          </w:tcPr>
          <w:p w14:paraId="78BB39A8" w14:textId="77777777" w:rsidR="000F1496" w:rsidRPr="00D6391B" w:rsidRDefault="000F1496" w:rsidP="007B0458">
            <w:pPr>
              <w:jc w:val="center"/>
              <w:rPr>
                <w:rFonts w:cs="Red Hat Display"/>
                <w:b/>
                <w:bCs/>
                <w:sz w:val="16"/>
                <w:szCs w:val="16"/>
              </w:rPr>
            </w:pPr>
            <w:r w:rsidRPr="00D6391B">
              <w:rPr>
                <w:rFonts w:cs="Red Hat Display"/>
                <w:b/>
                <w:bCs/>
                <w:sz w:val="16"/>
                <w:szCs w:val="16"/>
              </w:rPr>
              <w:t>Participantes de mesas</w:t>
            </w:r>
          </w:p>
        </w:tc>
        <w:tc>
          <w:tcPr>
            <w:tcW w:w="622" w:type="pct"/>
            <w:vAlign w:val="center"/>
          </w:tcPr>
          <w:p w14:paraId="419FDDD0" w14:textId="77777777" w:rsidR="000F1496" w:rsidRPr="00622A7C" w:rsidRDefault="000F1496" w:rsidP="007B0458">
            <w:pPr>
              <w:jc w:val="center"/>
              <w:rPr>
                <w:rFonts w:cs="Red Hat Display"/>
                <w:sz w:val="16"/>
                <w:szCs w:val="16"/>
              </w:rPr>
            </w:pPr>
            <w:r w:rsidRPr="00622A7C">
              <w:rPr>
                <w:rFonts w:cs="Red Hat Display"/>
                <w:sz w:val="16"/>
                <w:szCs w:val="16"/>
              </w:rPr>
              <w:t>Expertos invitados</w:t>
            </w:r>
          </w:p>
        </w:tc>
        <w:tc>
          <w:tcPr>
            <w:tcW w:w="870" w:type="pct"/>
            <w:vAlign w:val="center"/>
          </w:tcPr>
          <w:p w14:paraId="2D0D511A" w14:textId="77777777" w:rsidR="000F1496" w:rsidRPr="00622A7C" w:rsidRDefault="000F1496" w:rsidP="007B0458">
            <w:pPr>
              <w:jc w:val="center"/>
              <w:rPr>
                <w:rFonts w:cs="Red Hat Display"/>
                <w:sz w:val="16"/>
                <w:szCs w:val="16"/>
              </w:rPr>
            </w:pPr>
            <w:r w:rsidRPr="00622A7C">
              <w:rPr>
                <w:rFonts w:cs="Red Hat Display"/>
                <w:sz w:val="16"/>
                <w:szCs w:val="16"/>
              </w:rPr>
              <w:t>30- 50 por mesa</w:t>
            </w:r>
          </w:p>
        </w:tc>
        <w:tc>
          <w:tcPr>
            <w:tcW w:w="0" w:type="auto"/>
            <w:vAlign w:val="center"/>
          </w:tcPr>
          <w:p w14:paraId="72ED126E" w14:textId="77777777" w:rsidR="000F1496" w:rsidRPr="00622A7C" w:rsidRDefault="000F1496" w:rsidP="007B0458">
            <w:pPr>
              <w:jc w:val="center"/>
              <w:rPr>
                <w:rFonts w:cs="Red Hat Display"/>
                <w:sz w:val="16"/>
                <w:szCs w:val="16"/>
              </w:rPr>
            </w:pPr>
            <w:r w:rsidRPr="00622A7C">
              <w:rPr>
                <w:rFonts w:cs="Red Hat Display"/>
                <w:sz w:val="16"/>
                <w:szCs w:val="16"/>
              </w:rPr>
              <w:t>Desarrollo de análisis prospectivo y propuestas</w:t>
            </w:r>
          </w:p>
        </w:tc>
      </w:tr>
      <w:tr w:rsidR="000F1496" w:rsidRPr="00622A7C" w14:paraId="6DD58ED4" w14:textId="77777777" w:rsidTr="007B0458">
        <w:trPr>
          <w:cantSplit/>
          <w:trHeight w:val="567"/>
        </w:trPr>
        <w:tc>
          <w:tcPr>
            <w:tcW w:w="306" w:type="pct"/>
            <w:vMerge w:val="restart"/>
            <w:shd w:val="clear" w:color="auto" w:fill="F3D0E4" w:themeFill="accent2" w:themeFillTint="33"/>
            <w:textDirection w:val="btLr"/>
            <w:vAlign w:val="center"/>
          </w:tcPr>
          <w:p w14:paraId="065082FD" w14:textId="77777777" w:rsidR="000F1496" w:rsidRPr="00622A7C" w:rsidRDefault="000F1496" w:rsidP="007B0458">
            <w:pPr>
              <w:ind w:left="113" w:right="113"/>
              <w:jc w:val="center"/>
              <w:rPr>
                <w:rFonts w:cs="Red Hat Display"/>
                <w:b/>
                <w:bCs/>
                <w:sz w:val="16"/>
                <w:szCs w:val="16"/>
              </w:rPr>
            </w:pPr>
            <w:r w:rsidRPr="00622A7C">
              <w:rPr>
                <w:rFonts w:cs="Red Hat Display"/>
                <w:b/>
                <w:bCs/>
                <w:sz w:val="16"/>
                <w:szCs w:val="16"/>
              </w:rPr>
              <w:t>Voces externas</w:t>
            </w:r>
          </w:p>
        </w:tc>
        <w:tc>
          <w:tcPr>
            <w:tcW w:w="1247" w:type="pct"/>
            <w:vAlign w:val="center"/>
          </w:tcPr>
          <w:p w14:paraId="59BDEAF1" w14:textId="77777777" w:rsidR="000F1496" w:rsidRPr="00D6391B" w:rsidRDefault="000F1496" w:rsidP="007B0458">
            <w:pPr>
              <w:jc w:val="center"/>
              <w:rPr>
                <w:rFonts w:cs="Red Hat Display"/>
                <w:b/>
                <w:bCs/>
                <w:sz w:val="16"/>
                <w:szCs w:val="16"/>
              </w:rPr>
            </w:pPr>
            <w:r w:rsidRPr="00D6391B">
              <w:rPr>
                <w:rFonts w:cs="Red Hat Display"/>
                <w:b/>
                <w:bCs/>
                <w:sz w:val="16"/>
                <w:szCs w:val="16"/>
              </w:rPr>
              <w:t>Invitados temáticos</w:t>
            </w:r>
          </w:p>
        </w:tc>
        <w:tc>
          <w:tcPr>
            <w:tcW w:w="622" w:type="pct"/>
            <w:vAlign w:val="center"/>
          </w:tcPr>
          <w:p w14:paraId="65EB00E1" w14:textId="5A054928" w:rsidR="000F1496" w:rsidRPr="00622A7C" w:rsidRDefault="00D6391B" w:rsidP="007B0458">
            <w:pPr>
              <w:jc w:val="center"/>
              <w:rPr>
                <w:rFonts w:cs="Red Hat Display"/>
                <w:sz w:val="16"/>
                <w:szCs w:val="16"/>
              </w:rPr>
            </w:pPr>
            <w:r>
              <w:rPr>
                <w:rFonts w:cs="Red Hat Display"/>
                <w:sz w:val="16"/>
                <w:szCs w:val="16"/>
              </w:rPr>
              <w:t>Actores externos</w:t>
            </w:r>
          </w:p>
        </w:tc>
        <w:tc>
          <w:tcPr>
            <w:tcW w:w="870" w:type="pct"/>
            <w:vAlign w:val="center"/>
          </w:tcPr>
          <w:p w14:paraId="038DB612" w14:textId="77777777" w:rsidR="000F1496" w:rsidRPr="00622A7C" w:rsidRDefault="000F1496" w:rsidP="007B0458">
            <w:pPr>
              <w:jc w:val="center"/>
              <w:rPr>
                <w:rFonts w:cs="Red Hat Display"/>
                <w:sz w:val="16"/>
                <w:szCs w:val="16"/>
              </w:rPr>
            </w:pPr>
            <w:r w:rsidRPr="00622A7C">
              <w:rPr>
                <w:rFonts w:cs="Red Hat Display"/>
                <w:sz w:val="16"/>
                <w:szCs w:val="16"/>
              </w:rPr>
              <w:t>Variable según necesidad</w:t>
            </w:r>
          </w:p>
        </w:tc>
        <w:tc>
          <w:tcPr>
            <w:tcW w:w="0" w:type="auto"/>
            <w:vAlign w:val="center"/>
          </w:tcPr>
          <w:p w14:paraId="6E8E8D74" w14:textId="77777777" w:rsidR="000F1496" w:rsidRPr="00622A7C" w:rsidRDefault="000F1496" w:rsidP="007B0458">
            <w:pPr>
              <w:jc w:val="center"/>
              <w:rPr>
                <w:rFonts w:cs="Red Hat Display"/>
                <w:sz w:val="16"/>
                <w:szCs w:val="16"/>
              </w:rPr>
            </w:pPr>
            <w:r w:rsidRPr="00622A7C">
              <w:rPr>
                <w:rFonts w:cs="Red Hat Display"/>
                <w:sz w:val="16"/>
                <w:szCs w:val="16"/>
              </w:rPr>
              <w:t>Conocimiento especializado puntual</w:t>
            </w:r>
          </w:p>
        </w:tc>
      </w:tr>
      <w:tr w:rsidR="000F1496" w:rsidRPr="00622A7C" w14:paraId="04B6316B" w14:textId="77777777" w:rsidTr="007B0458">
        <w:trPr>
          <w:cantSplit/>
          <w:trHeight w:val="567"/>
        </w:trPr>
        <w:tc>
          <w:tcPr>
            <w:tcW w:w="306" w:type="pct"/>
            <w:vMerge/>
            <w:shd w:val="clear" w:color="auto" w:fill="F3D0E4" w:themeFill="accent2" w:themeFillTint="33"/>
            <w:vAlign w:val="center"/>
          </w:tcPr>
          <w:p w14:paraId="34D5463D" w14:textId="77777777" w:rsidR="000F1496" w:rsidRPr="00622A7C" w:rsidRDefault="000F1496" w:rsidP="007B0458">
            <w:pPr>
              <w:jc w:val="center"/>
              <w:rPr>
                <w:rFonts w:cs="Red Hat Display"/>
                <w:sz w:val="16"/>
                <w:szCs w:val="16"/>
              </w:rPr>
            </w:pPr>
          </w:p>
        </w:tc>
        <w:tc>
          <w:tcPr>
            <w:tcW w:w="1247" w:type="pct"/>
            <w:vAlign w:val="center"/>
          </w:tcPr>
          <w:p w14:paraId="74F4694D" w14:textId="77777777" w:rsidR="000F1496" w:rsidRPr="00D6391B" w:rsidRDefault="000F1496" w:rsidP="007B0458">
            <w:pPr>
              <w:jc w:val="center"/>
              <w:rPr>
                <w:rFonts w:cs="Red Hat Display"/>
                <w:b/>
                <w:bCs/>
                <w:sz w:val="16"/>
                <w:szCs w:val="16"/>
              </w:rPr>
            </w:pPr>
            <w:r w:rsidRPr="00D6391B">
              <w:rPr>
                <w:rFonts w:cs="Red Hat Display"/>
                <w:b/>
                <w:bCs/>
                <w:sz w:val="16"/>
                <w:szCs w:val="16"/>
              </w:rPr>
              <w:t>Stakeholders y ciudadanía</w:t>
            </w:r>
          </w:p>
        </w:tc>
        <w:tc>
          <w:tcPr>
            <w:tcW w:w="622" w:type="pct"/>
            <w:vAlign w:val="center"/>
          </w:tcPr>
          <w:p w14:paraId="5F789253" w14:textId="77777777" w:rsidR="000F1496" w:rsidRPr="00622A7C" w:rsidRDefault="000F1496" w:rsidP="007B0458">
            <w:pPr>
              <w:jc w:val="center"/>
              <w:rPr>
                <w:rFonts w:cs="Red Hat Display"/>
                <w:sz w:val="16"/>
                <w:szCs w:val="16"/>
              </w:rPr>
            </w:pPr>
            <w:r w:rsidRPr="00622A7C">
              <w:rPr>
                <w:rFonts w:cs="Red Hat Display"/>
                <w:sz w:val="16"/>
                <w:szCs w:val="16"/>
              </w:rPr>
              <w:t>Consulta ampliada</w:t>
            </w:r>
          </w:p>
        </w:tc>
        <w:tc>
          <w:tcPr>
            <w:tcW w:w="870" w:type="pct"/>
            <w:vAlign w:val="center"/>
          </w:tcPr>
          <w:p w14:paraId="2F9274D0" w14:textId="77777777" w:rsidR="000F1496" w:rsidRPr="00622A7C" w:rsidRDefault="000F1496" w:rsidP="007B0458">
            <w:pPr>
              <w:jc w:val="center"/>
              <w:rPr>
                <w:rFonts w:cs="Red Hat Display"/>
                <w:sz w:val="16"/>
                <w:szCs w:val="16"/>
              </w:rPr>
            </w:pPr>
            <w:r w:rsidRPr="00622A7C">
              <w:rPr>
                <w:rFonts w:cs="Red Hat Display"/>
                <w:sz w:val="16"/>
                <w:szCs w:val="16"/>
              </w:rPr>
              <w:t>Variable según metodología</w:t>
            </w:r>
          </w:p>
        </w:tc>
        <w:tc>
          <w:tcPr>
            <w:tcW w:w="0" w:type="auto"/>
            <w:vAlign w:val="center"/>
          </w:tcPr>
          <w:p w14:paraId="2098104E" w14:textId="77777777" w:rsidR="000F1496" w:rsidRPr="00622A7C" w:rsidRDefault="000F1496" w:rsidP="007B0458">
            <w:pPr>
              <w:jc w:val="center"/>
              <w:rPr>
                <w:rFonts w:cs="Red Hat Display"/>
                <w:sz w:val="16"/>
                <w:szCs w:val="16"/>
              </w:rPr>
            </w:pPr>
            <w:r w:rsidRPr="00622A7C">
              <w:rPr>
                <w:rFonts w:cs="Red Hat Display"/>
                <w:sz w:val="16"/>
                <w:szCs w:val="16"/>
              </w:rPr>
              <w:t>Validación, legitimación, perspectivas vivenciales</w:t>
            </w:r>
          </w:p>
        </w:tc>
      </w:tr>
    </w:tbl>
    <w:p w14:paraId="579DE0CB" w14:textId="16CA8B5E" w:rsidR="00933980" w:rsidRPr="00622A7C" w:rsidRDefault="00933980" w:rsidP="000F1496">
      <w:pPr>
        <w:pStyle w:val="Ttulo3"/>
        <w:numPr>
          <w:ilvl w:val="0"/>
          <w:numId w:val="0"/>
        </w:numPr>
        <w:rPr>
          <w:rFonts w:cs="Red Hat Display"/>
        </w:rPr>
      </w:pPr>
      <w:bookmarkStart w:id="24" w:name="_Toc210408926"/>
      <w:r w:rsidRPr="00622A7C">
        <w:rPr>
          <w:rFonts w:cs="Red Hat Display"/>
        </w:rPr>
        <w:t>Coordinaciones</w:t>
      </w:r>
      <w:bookmarkEnd w:id="24"/>
    </w:p>
    <w:p w14:paraId="5EC5C07C" w14:textId="77777777" w:rsidR="00933980" w:rsidRPr="00622A7C" w:rsidRDefault="00933980" w:rsidP="00933980">
      <w:pPr>
        <w:rPr>
          <w:rFonts w:cs="Red Hat Display"/>
        </w:rPr>
      </w:pPr>
      <w:r w:rsidRPr="00622A7C">
        <w:rPr>
          <w:rFonts w:cs="Red Hat Display"/>
        </w:rPr>
        <w:t>La operación del Área de Desarrollo de Contenidos requiere tres funciones de coordinación diferenciadas y complementarias, cada una enfocada en una dimensión específica del trabajo: la visión integral del proyecto, la calidad de los procesos participativos, y la sedimentación y articulación de contenidos producidos. Estas tres coordinaciones deben ser asumidas por personas distintas para asegurar especialización, evitar sobrecarga de funciones y garantizar que cada dimensión reciba la atención y el expertise necesarios. Esta separación de roles permite además distribuir responsabilidades de manera que el sistema pueda operar con múltiples mesas temáticas simultáneas (entre 3 y 6) manteniendo estándares de calidad consistentes.</w:t>
      </w:r>
    </w:p>
    <w:p w14:paraId="63762EBC" w14:textId="77777777" w:rsidR="00933980" w:rsidRPr="00622A7C" w:rsidRDefault="00933980" w:rsidP="00933980">
      <w:pPr>
        <w:pStyle w:val="Ttulo4"/>
        <w:rPr>
          <w:rFonts w:cs="Red Hat Display"/>
        </w:rPr>
      </w:pPr>
      <w:r w:rsidRPr="00622A7C">
        <w:rPr>
          <w:rFonts w:cs="Red Hat Display"/>
        </w:rPr>
        <w:lastRenderedPageBreak/>
        <w:t>Coordinador General</w:t>
      </w:r>
    </w:p>
    <w:p w14:paraId="47EBCC65" w14:textId="77777777" w:rsidR="00933980" w:rsidRPr="00622A7C" w:rsidRDefault="00933980" w:rsidP="00933980">
      <w:pPr>
        <w:rPr>
          <w:rFonts w:cs="Red Hat Display"/>
        </w:rPr>
      </w:pPr>
      <w:r w:rsidRPr="00622A7C">
        <w:rPr>
          <w:rFonts w:cs="Red Hat Display"/>
        </w:rPr>
        <w:t>El Coordinador General del Área de Desarrollo de Contenidos tiene como función principal velar por el avance integral del trabajo de las mesas y elaboración de sus productos, asegurando coherencia entre los distintos procesos involucrados. Este rol implica mantener una visión sistémica del conjunto de mesas temáticas activas, sus estados de avance, sus interrelaciones potenciales, y su alineación con los objetivos estratégicos de Proyecta Chile 2050. El Coordinador General opera como articulador entre el Área de Desarrollo de Contenidos y las otras dos áreas del modelo (Área Política y Área Técnica), facilitando la comunicación, coordinación de decisiones sobre convocatorias de nuevas mesas, y resolución de tensiones operativas que puedan surgir.</w:t>
      </w:r>
    </w:p>
    <w:p w14:paraId="3C0D2053" w14:textId="77777777" w:rsidR="00933980" w:rsidRPr="00622A7C" w:rsidRDefault="00933980" w:rsidP="00933980">
      <w:pPr>
        <w:rPr>
          <w:rFonts w:cs="Red Hat Display"/>
        </w:rPr>
      </w:pPr>
      <w:r w:rsidRPr="00622A7C">
        <w:rPr>
          <w:rFonts w:cs="Red Hat Display"/>
        </w:rPr>
        <w:t>Funcionalmente, es probable que este rol sea asumido por quien dirige el Hub de Políticas Públicas de la Fundación o una posición equivalente, dada la centralidad de Proyecta Chile 2050 en la estrategia institucional. Sin embargo, el modelo no prescribe una estructura organizacional específica para la Fundación, reconociendo que esta decisión corresponde a la propia FEF según su realidad institucional, recursos disponibles y forma de operar.</w:t>
      </w:r>
    </w:p>
    <w:p w14:paraId="5E9DDDA0" w14:textId="77777777" w:rsidR="00933980" w:rsidRPr="00622A7C" w:rsidRDefault="00933980" w:rsidP="00933980">
      <w:pPr>
        <w:pStyle w:val="Ttulo4"/>
        <w:rPr>
          <w:rFonts w:cs="Red Hat Display"/>
        </w:rPr>
      </w:pPr>
      <w:r w:rsidRPr="00622A7C">
        <w:rPr>
          <w:rFonts w:cs="Red Hat Display"/>
        </w:rPr>
        <w:t>Coordinador de Mesas</w:t>
      </w:r>
    </w:p>
    <w:p w14:paraId="694C3C48" w14:textId="77777777" w:rsidR="00933980" w:rsidRPr="00622A7C" w:rsidRDefault="00933980" w:rsidP="00933980">
      <w:pPr>
        <w:rPr>
          <w:rFonts w:cs="Red Hat Display"/>
        </w:rPr>
      </w:pPr>
      <w:r w:rsidRPr="00622A7C">
        <w:rPr>
          <w:rFonts w:cs="Red Hat Display"/>
        </w:rPr>
        <w:t xml:space="preserve">El Coordinador de Mesas tiene como foco principal asegurar el correcto despliegue del proceso que le permite a las mesas temáticas generar sus respectivos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es decir, garantizar que las sesiones de trabajo ocurran según el programa metodológico establecido, que los procesos participativos sean rigurosos y efectivos, y que la experiencia de los participantes sea de alta calidad. Este rol no implica acompañar el detalle operativo de cada mesa individual—lo cual sería inviable con 3 a 6 mesas operando simultáneamente—sino coordinar a escala mediante el liderazgo, capacitación y monitoreo del equipo de facilitadores que ejecutan directamente las sesiones.</w:t>
      </w:r>
    </w:p>
    <w:p w14:paraId="2CB18B58" w14:textId="77777777" w:rsidR="00933980" w:rsidRPr="00622A7C" w:rsidRDefault="00933980" w:rsidP="00933980">
      <w:pPr>
        <w:rPr>
          <w:rFonts w:cs="Red Hat Display"/>
        </w:rPr>
      </w:pPr>
      <w:r w:rsidRPr="00622A7C">
        <w:rPr>
          <w:rFonts w:cs="Red Hat Display"/>
        </w:rPr>
        <w:t>Las funciones específicas del Coordinador de Mesas incluyen: reclutamiento y selección de facilitadores con el perfil adecuado para procesos prospectivos participativos; capacitación inicial y continua de facilitadores en la metodología de Proyecta Chile y en técnicas de facilitación para grupos de expertos; desarrollo de materiales de trabajo para las sesiones (guiones de sesión, tableros Miro, presentaciones, herramientas metodológicas, etc.); monitoreo del desempeño de facilitadores mediante observación directa o indirecta de sesiones, revisión de registros, y retroalimentación de participantes; intervención cuando sea necesario para resolver problemas metodológicos o de dinámica grupal; y aseguramiento de que cada mesa mantenga niveles altos de participación y compromiso de sus integrantes.</w:t>
      </w:r>
    </w:p>
    <w:p w14:paraId="323B8C1B" w14:textId="77777777" w:rsidR="00933980" w:rsidRPr="00622A7C" w:rsidRDefault="00933980" w:rsidP="00933980">
      <w:pPr>
        <w:rPr>
          <w:rFonts w:cs="Red Hat Display"/>
        </w:rPr>
      </w:pPr>
      <w:r w:rsidRPr="00622A7C">
        <w:rPr>
          <w:rFonts w:cs="Red Hat Display"/>
        </w:rPr>
        <w:t xml:space="preserve">Este rol fue cumplido durante la consultoría actual en forma conjunta por un miembro del equipo de Grupo Educativo y las coordinadoras del HUB de Políticas Públicas. Esta experiencia permitió desarrollar aprendizajes significativos sobre la importancia de contar con facilitadores </w:t>
      </w:r>
      <w:r w:rsidRPr="00622A7C">
        <w:rPr>
          <w:rFonts w:cs="Red Hat Display"/>
        </w:rPr>
        <w:lastRenderedPageBreak/>
        <w:t>bien capacitados, materiales preparados con anticipación, y mecanismos de coordinación ágiles para responder a las necesidades diferenciadas de mesas con temáticas y dinámicas diversas.</w:t>
      </w:r>
    </w:p>
    <w:p w14:paraId="317AB92F" w14:textId="77777777" w:rsidR="00933980" w:rsidRPr="00622A7C" w:rsidRDefault="00933980" w:rsidP="00933980">
      <w:pPr>
        <w:pStyle w:val="Ttulo4"/>
        <w:rPr>
          <w:rFonts w:cs="Red Hat Display"/>
        </w:rPr>
      </w:pPr>
      <w:r w:rsidRPr="00622A7C">
        <w:rPr>
          <w:rFonts w:cs="Red Hat Display"/>
        </w:rPr>
        <w:t>Coordinador de Contenidos</w:t>
      </w:r>
    </w:p>
    <w:p w14:paraId="4C1EFD97" w14:textId="77777777" w:rsidR="00933980" w:rsidRPr="00622A7C" w:rsidRDefault="00933980" w:rsidP="00933980">
      <w:pPr>
        <w:rPr>
          <w:rFonts w:cs="Red Hat Display"/>
        </w:rPr>
      </w:pPr>
      <w:r w:rsidRPr="00622A7C">
        <w:rPr>
          <w:rFonts w:cs="Red Hat Display"/>
        </w:rPr>
        <w:t>El Coordinador de Contenidos es un rol nuevo que no existió en la iteración actual de Proyecta Chile, pero cuya necesidad se hizo notar. Durante el proceso de elaboración del Documento de Recomendaciones a Candidaturas Presidenciales 2025, la ausencia de una persona dedicada sistemáticamente a la sedimentación de contenidos y la identificación de articulaciones transversales generó desafíos operativos significativos: dificultades para mantener registro estructurado del avance de cada mesa, pérdida de oportunidades para identificar resonancias entre mesas que trabajaban temas aparentemente distintos, y sobrecarga de trabajo en momentos críticos de síntesis para la elaboración del documento final.</w:t>
      </w:r>
    </w:p>
    <w:p w14:paraId="5BF36890" w14:textId="77777777" w:rsidR="00933980" w:rsidRPr="00622A7C" w:rsidRDefault="00933980" w:rsidP="00933980">
      <w:pPr>
        <w:rPr>
          <w:rFonts w:cs="Red Hat Display"/>
        </w:rPr>
      </w:pPr>
      <w:r w:rsidRPr="00622A7C">
        <w:rPr>
          <w:rFonts w:cs="Red Hat Display"/>
        </w:rPr>
        <w:t>El Coordinador de Contenidos tiene como foco principal asegurar la calidad del OUTPUT de las mesas temáticas, complementando el trabajo del Coordinador de Mesas. Mientras este último se enfoca en que las sesiones ocurran bien, el Coordinador de Contenidos se enfoca en que lo producido en esas sesiones se capture, estructure, sedimente y articule de manera que genere productos de alta calidad y se identifiquen conexiones entre mesas. Este rol opera en tres dimensiones temporales y una espacial:</w:t>
      </w:r>
    </w:p>
    <w:p w14:paraId="23FF4CEF" w14:textId="77777777" w:rsidR="00933980" w:rsidRPr="00622A7C" w:rsidRDefault="00933980" w:rsidP="00067D4C">
      <w:pPr>
        <w:pStyle w:val="Prrafodelista"/>
        <w:numPr>
          <w:ilvl w:val="0"/>
          <w:numId w:val="22"/>
        </w:numPr>
        <w:rPr>
          <w:rFonts w:cs="Red Hat Display"/>
        </w:rPr>
      </w:pPr>
      <w:r w:rsidRPr="00622A7C">
        <w:rPr>
          <w:rFonts w:cs="Red Hat Display"/>
          <w:b/>
        </w:rPr>
        <w:t>Trabajo vertical (por mesa individual):</w:t>
      </w:r>
      <w:r w:rsidRPr="00622A7C">
        <w:rPr>
          <w:rFonts w:cs="Red Hat Display"/>
        </w:rPr>
        <w:t xml:space="preserve"> El Coordinador de Contenidos es responsable de garantizar la elaboración y validación sistemática de los productos que generan las mesas temáticas a lo largo del ciclo de trabajo. Esto implica: verificar que cada sesión genere registros adecuados según los criterios de calidad establecidos por el Área Técnica; transformar esos registros en documentos intermedios que capturen decisiones, consensos, disensos y avances de cada etapa del proceso prospectivo (visión, escenarios, diagnóstico, propuestas); asegurar que estos documentos intermedios sean validados por los participantes de la mesa antes de avanzar a la siguiente etapa; e integrar progresivamente estos insumos en el documento temático final que constituye el producto de la mesa. Este trabajo vertical evita que la producción del documento final sea una tarea abrumadora al término del proceso, distribuyendo el esfuerzo de síntesis a lo largo de todo el ciclo.</w:t>
      </w:r>
    </w:p>
    <w:p w14:paraId="14372087" w14:textId="77777777" w:rsidR="00933980" w:rsidRPr="00622A7C" w:rsidRDefault="00933980" w:rsidP="00067D4C">
      <w:pPr>
        <w:pStyle w:val="Prrafodelista"/>
        <w:numPr>
          <w:ilvl w:val="0"/>
          <w:numId w:val="22"/>
        </w:numPr>
        <w:rPr>
          <w:rFonts w:cs="Red Hat Display"/>
        </w:rPr>
      </w:pPr>
      <w:r w:rsidRPr="00622A7C">
        <w:rPr>
          <w:rFonts w:cs="Red Hat Display"/>
          <w:b/>
        </w:rPr>
        <w:t>Trabajo horizontal (entre mesas):</w:t>
      </w:r>
      <w:r w:rsidRPr="00622A7C">
        <w:rPr>
          <w:rFonts w:cs="Red Hat Display"/>
        </w:rPr>
        <w:t xml:space="preserve"> El Coordinador de Contenidos identifica y documenta resonancias transversales entre las distintas mesas temáticas, incluso cuando trabajan temas aparentemente muy distintos. Esta función se apoya en los ejes transversales basados en las megatendencias de la Fundación, que funcionan como lentes analíticos para detectar patrones recurrentes, tensiones compartidas, y oportunidades de sinergia entre propuestas de distintas mesas. Por ejemplo, múltiples mesas pueden identificar la transformación digital como habilitador crítico de sus </w:t>
      </w:r>
      <w:r w:rsidRPr="00622A7C">
        <w:rPr>
          <w:rFonts w:cs="Red Hat Display"/>
        </w:rPr>
        <w:lastRenderedPageBreak/>
        <w:t>propuestas, o pueden coincidir en señalar barreras regulatorias similares en sus diagnósticos. El Coordinador de Contenidos documenta estas resonancias, las comunica a las mesas relevantes para enriquecer mutuamente su trabajo, y genera productos de síntesis transversal que serán insumos fundamentales para la elaboración de la Hoja de Ruta. Este trabajo horizontal es posible mediante análisis temático sistemático de los documentos de las mesas, uso de herramientas de inteligencia artificial para análisis de texto a escala, y matrices de cruces entre mesas y ejes transversales.</w:t>
      </w:r>
    </w:p>
    <w:p w14:paraId="21E79B42" w14:textId="77777777" w:rsidR="00933980" w:rsidRPr="00622A7C" w:rsidRDefault="00933980" w:rsidP="00067D4C">
      <w:pPr>
        <w:pStyle w:val="Prrafodelista"/>
        <w:numPr>
          <w:ilvl w:val="0"/>
          <w:numId w:val="22"/>
        </w:numPr>
        <w:rPr>
          <w:rFonts w:cs="Red Hat Display"/>
        </w:rPr>
      </w:pPr>
      <w:r w:rsidRPr="00622A7C">
        <w:rPr>
          <w:rFonts w:cs="Red Hat Display"/>
          <w:b/>
        </w:rPr>
        <w:t>Trabajo temporal (sincrónico y asincrónico):</w:t>
      </w:r>
      <w:r w:rsidRPr="00622A7C">
        <w:rPr>
          <w:rFonts w:cs="Red Hat Display"/>
        </w:rPr>
        <w:t xml:space="preserve"> El Coordinador de Contenidos opera tanto sincrónicamente—trabajando con las 3 a 6 mesas que están activas simultáneamente en un momento dado—como asincrónicamente—reconociendo que cuando nuevas mesas se activan en ciclos posteriores, sus contenidos pueden enriquecer y actualizar los cruces transversales identificados previamente, y que documentos de mesas previas deben estar accesibles y bien organizados para informar el trabajo de nuevas mesas sobre temas relacionados.</w:t>
      </w:r>
    </w:p>
    <w:p w14:paraId="6377F204" w14:textId="0D8BD89C" w:rsidR="002D5BEB" w:rsidRPr="00622A7C" w:rsidRDefault="00B107A8" w:rsidP="00067D4C">
      <w:pPr>
        <w:pStyle w:val="Prrafodelista"/>
        <w:numPr>
          <w:ilvl w:val="0"/>
          <w:numId w:val="22"/>
        </w:numPr>
        <w:rPr>
          <w:rFonts w:cs="Red Hat Display"/>
        </w:rPr>
      </w:pPr>
      <w:r w:rsidRPr="00622A7C">
        <w:rPr>
          <w:rFonts w:cs="Red Hat Display"/>
          <w:b/>
          <w:bCs/>
        </w:rPr>
        <w:t xml:space="preserve">Coordinación de procesos participativos ampliados: </w:t>
      </w:r>
      <w:r w:rsidR="002D5BEB" w:rsidRPr="00622A7C">
        <w:rPr>
          <w:rFonts w:cs="Red Hat Display"/>
        </w:rPr>
        <w:t xml:space="preserve">Cuando las mesas requieren incorporar la voz de stakeholders o ciudadanía en momentos específicos de su ciclo de trabajo, el Coordinador de Contenidos es responsable de diseñar, coordinar y procesar estos procesos participativos. Esta función incluye: seleccionar metodologías apropiadas según los objetivos de cada consulta y las características de los stakeholders a involucrar; coordinar la ejecución de procesos participativos (que pueden incluir talleres, </w:t>
      </w:r>
      <w:proofErr w:type="spellStart"/>
      <w:r w:rsidR="002D5BEB" w:rsidRPr="00622A7C">
        <w:rPr>
          <w:rFonts w:cs="Red Hat Display"/>
        </w:rPr>
        <w:t>focus</w:t>
      </w:r>
      <w:proofErr w:type="spellEnd"/>
      <w:r w:rsidR="002D5BEB" w:rsidRPr="00622A7C">
        <w:rPr>
          <w:rFonts w:cs="Red Hat Display"/>
        </w:rPr>
        <w:t xml:space="preserve"> </w:t>
      </w:r>
      <w:proofErr w:type="spellStart"/>
      <w:r w:rsidR="002D5BEB" w:rsidRPr="00622A7C">
        <w:rPr>
          <w:rFonts w:cs="Red Hat Display"/>
        </w:rPr>
        <w:t>groups</w:t>
      </w:r>
      <w:proofErr w:type="spellEnd"/>
      <w:r w:rsidR="002D5BEB" w:rsidRPr="00622A7C">
        <w:rPr>
          <w:rFonts w:cs="Red Hat Display"/>
        </w:rPr>
        <w:t>, consultas digitales</w:t>
      </w:r>
      <w:r w:rsidR="00845999" w:rsidRPr="00622A7C">
        <w:rPr>
          <w:rFonts w:cs="Red Hat Display"/>
        </w:rPr>
        <w:t xml:space="preserve"> y/</w:t>
      </w:r>
      <w:r w:rsidR="002D5BEB" w:rsidRPr="00622A7C">
        <w:rPr>
          <w:rFonts w:cs="Red Hat Display"/>
        </w:rPr>
        <w:t xml:space="preserve">o metodologías específicas para poblaciones como niños, niñas y adolescentes); procesar y analizar los insumos recogidos mediante análisis cualitativo sistemático; y sintetizar hallazgos en reportes estructurados que las mesas puedan integrar en sus deliberaciones. Esta dimensión participativa del rol es análoga a su trabajo de sedimentación de contenidos: así como procesa los outputs que generan las mesas en sus sesiones internas, procesa los inputs que provienen de actores externos para que sean utilizables </w:t>
      </w:r>
      <w:r w:rsidR="004B79DB" w:rsidRPr="00622A7C">
        <w:rPr>
          <w:rFonts w:cs="Red Hat Display"/>
        </w:rPr>
        <w:t xml:space="preserve">como insumo para la reflexión </w:t>
      </w:r>
      <w:r w:rsidR="002D5BEB" w:rsidRPr="00622A7C">
        <w:rPr>
          <w:rFonts w:cs="Red Hat Display"/>
        </w:rPr>
        <w:t>por</w:t>
      </w:r>
      <w:r w:rsidR="004B79DB" w:rsidRPr="00622A7C">
        <w:rPr>
          <w:rFonts w:cs="Red Hat Display"/>
        </w:rPr>
        <w:t xml:space="preserve"> parte de</w:t>
      </w:r>
      <w:r w:rsidR="002D5BEB" w:rsidRPr="00622A7C">
        <w:rPr>
          <w:rFonts w:cs="Red Hat Display"/>
        </w:rPr>
        <w:t xml:space="preserve"> las mesas. Las consideraciones metodológicas específicas para estos procesos se detallan en la sección 3.3.3.</w:t>
      </w:r>
    </w:p>
    <w:p w14:paraId="4D3C0001" w14:textId="1D1FF801" w:rsidR="00933980" w:rsidRPr="00622A7C" w:rsidRDefault="00933980" w:rsidP="00933980">
      <w:pPr>
        <w:rPr>
          <w:rFonts w:cs="Red Hat Display"/>
        </w:rPr>
      </w:pPr>
      <w:r w:rsidRPr="00622A7C">
        <w:rPr>
          <w:rFonts w:cs="Red Hat Display"/>
        </w:rPr>
        <w:t>Además de estas dimensiones de trabajo sustantivo, el Coordinador de Contenidos cumple funciones de aseguramiento de calidad y comunicación institucional: reporta periódicamente al Área Técnica sobre la calidad de los productos que se están generando, identificando tempranamente si alguna mesa presenta dificultades que requieran intervención; genera documentos de síntesis para las propias mesas (para que puedan verse reflejadas en productos intermedios claros) y para las otras áreas (particularmente el Área Política, proveyéndoles visibilidad de lo que sucede en las mesas sin que deban monitorearlo directamente); y mantiene un sistema de gestión del conocimiento que asegure que todo lo producido esté adecuadamente documentado, organizado y accesible.</w:t>
      </w:r>
    </w:p>
    <w:p w14:paraId="11D8F5B7" w14:textId="77777777" w:rsidR="00933980" w:rsidRPr="00622A7C" w:rsidRDefault="00933980" w:rsidP="00933980">
      <w:pPr>
        <w:rPr>
          <w:rFonts w:cs="Red Hat Display"/>
        </w:rPr>
      </w:pPr>
      <w:r w:rsidRPr="00622A7C">
        <w:rPr>
          <w:rFonts w:cs="Red Hat Display"/>
        </w:rPr>
        <w:lastRenderedPageBreak/>
        <w:t>Este rol es crítico en dos momentos del ciclo de Proyecta Chile: durante la operación continua con 3 a 6 mesas temáticas activas, donde el trabajo vertical y horizontal debe ocurrir permanentemente; y durante la preparación de la Hoja de Ruta periódica (cada 4 años), donde el trabajo previo de identificación de resonancias y sedimentación de contenidos permite que el Área Política pueda liderar la elaboración del documento integrador con insumos ya pre-digeridos y estructurados, en lugar de enfrentar la tarea imposible de sintetizar desde cero el trabajo de múltiples mesas en un plazo acotado.</w:t>
      </w:r>
    </w:p>
    <w:p w14:paraId="4B572EAB" w14:textId="1A36931B" w:rsidR="00933980" w:rsidRPr="00622A7C" w:rsidRDefault="00933980" w:rsidP="00B553D1">
      <w:pPr>
        <w:pStyle w:val="Ttulo3"/>
        <w:numPr>
          <w:ilvl w:val="2"/>
          <w:numId w:val="2"/>
        </w:numPr>
        <w:rPr>
          <w:rFonts w:cs="Red Hat Display"/>
        </w:rPr>
      </w:pPr>
      <w:bookmarkStart w:id="25" w:name="_Toc210408927"/>
      <w:r w:rsidRPr="00622A7C">
        <w:rPr>
          <w:rFonts w:cs="Red Hat Display"/>
        </w:rPr>
        <w:t>Participantes Directos</w:t>
      </w:r>
      <w:bookmarkEnd w:id="25"/>
    </w:p>
    <w:p w14:paraId="6AA63102" w14:textId="77777777" w:rsidR="00933980" w:rsidRPr="00622A7C" w:rsidRDefault="00933980" w:rsidP="00933980">
      <w:pPr>
        <w:rPr>
          <w:rFonts w:cs="Red Hat Display"/>
        </w:rPr>
      </w:pPr>
      <w:r w:rsidRPr="00622A7C">
        <w:rPr>
          <w:rFonts w:cs="Red Hat Display"/>
        </w:rPr>
        <w:t>El trabajo sustantivo de las mesas temáticas es realizado por tres tipos de participantes directos que se involucran de manera continua durante el ciclo de trabajo de la mesa (típicamente 5 a 6 meses).</w:t>
      </w:r>
    </w:p>
    <w:p w14:paraId="04B3003B" w14:textId="77777777" w:rsidR="00933980" w:rsidRPr="00622A7C" w:rsidRDefault="00933980" w:rsidP="00933980">
      <w:pPr>
        <w:pStyle w:val="Ttulo4"/>
        <w:rPr>
          <w:rFonts w:cs="Red Hat Display"/>
        </w:rPr>
      </w:pPr>
      <w:r w:rsidRPr="00622A7C">
        <w:rPr>
          <w:rFonts w:cs="Red Hat Display"/>
        </w:rPr>
        <w:t>Facilitadores</w:t>
      </w:r>
    </w:p>
    <w:p w14:paraId="621C9D7D" w14:textId="77777777" w:rsidR="00933980" w:rsidRPr="00622A7C" w:rsidRDefault="00933980" w:rsidP="00933980">
      <w:pPr>
        <w:rPr>
          <w:rFonts w:cs="Red Hat Display"/>
        </w:rPr>
      </w:pPr>
      <w:r w:rsidRPr="00622A7C">
        <w:rPr>
          <w:rFonts w:cs="Red Hat Display"/>
        </w:rPr>
        <w:t>Los facilitadores son profesionales provistos por la Fundación Encuentros del Futuro, que tienen como función liderar y acompañar a las mesas temáticas en el desarrollo del programa metodológico en cada mesa temática. El facilitador acompaña a la mesa a lo largo de todo su ciclo, adaptando técnicas y herramientas a las características específicas del grupo y del tema.</w:t>
      </w:r>
    </w:p>
    <w:p w14:paraId="7ED2BE3D" w14:textId="77777777" w:rsidR="00933980" w:rsidRPr="00622A7C" w:rsidRDefault="00933980" w:rsidP="00933980">
      <w:pPr>
        <w:rPr>
          <w:rFonts w:cs="Red Hat Display"/>
        </w:rPr>
      </w:pPr>
      <w:r w:rsidRPr="00622A7C">
        <w:rPr>
          <w:rFonts w:cs="Red Hat Display"/>
        </w:rPr>
        <w:t>Los facilitadores son gestionados y capacitados por el Coordinador de Mesas, quien asegura que cuenten con las competencias necesarias para facilitar procesos prospectivos participativos con grupos de expertos: manejo de dinámicas grupales, conocimiento de la metodología de Proyecta Chile, capacidad de gestionar disensos constructivamente, y habilidad para mantener el foco en productos concretos sin perder la riqueza del debate.</w:t>
      </w:r>
    </w:p>
    <w:p w14:paraId="75D937B2" w14:textId="77777777" w:rsidR="00933980" w:rsidRPr="00622A7C" w:rsidRDefault="00933980" w:rsidP="00933980">
      <w:pPr>
        <w:pStyle w:val="Ttulo4"/>
        <w:rPr>
          <w:rFonts w:cs="Red Hat Display"/>
        </w:rPr>
      </w:pPr>
      <w:r w:rsidRPr="00622A7C">
        <w:rPr>
          <w:rFonts w:cs="Red Hat Display"/>
        </w:rPr>
        <w:t>Coordinadores Temáticos</w:t>
      </w:r>
    </w:p>
    <w:p w14:paraId="293AAC83" w14:textId="5778BBAA" w:rsidR="00933980" w:rsidRPr="00622A7C" w:rsidRDefault="00933980" w:rsidP="00933980">
      <w:pPr>
        <w:rPr>
          <w:rFonts w:cs="Red Hat Display"/>
        </w:rPr>
      </w:pPr>
      <w:r w:rsidRPr="00622A7C">
        <w:rPr>
          <w:rFonts w:cs="Red Hat Display"/>
        </w:rPr>
        <w:t>Los Coordinadores Temáticos son participantes expertos de la propia mesa temática</w:t>
      </w:r>
      <w:r w:rsidR="007E727A" w:rsidRPr="00622A7C">
        <w:rPr>
          <w:rStyle w:val="Refdenotaalpie"/>
          <w:rFonts w:cs="Red Hat Display"/>
        </w:rPr>
        <w:footnoteReference w:id="3"/>
      </w:r>
      <w:r w:rsidR="007F4295" w:rsidRPr="00622A7C">
        <w:rPr>
          <w:rFonts w:cs="Red Hat Display"/>
        </w:rPr>
        <w:t xml:space="preserve"> </w:t>
      </w:r>
      <w:r w:rsidRPr="00622A7C">
        <w:rPr>
          <w:rFonts w:cs="Red Hat Display"/>
        </w:rPr>
        <w:t>que son elegidos por sus pares desde el conjunto de participantes para asumir funciones de coordinación operativa y de contenido dentro de la mesa específica. Cada mesa cuenta con entre 3 y 5 Coordinadores Temáticos, dependiendo del tamaño del grupo y de la complejidad del tema abordado.</w:t>
      </w:r>
    </w:p>
    <w:p w14:paraId="4AF8F960" w14:textId="77777777" w:rsidR="00933980" w:rsidRPr="00622A7C" w:rsidRDefault="00933980" w:rsidP="00933980">
      <w:pPr>
        <w:rPr>
          <w:rFonts w:cs="Red Hat Display"/>
        </w:rPr>
      </w:pPr>
      <w:r w:rsidRPr="00622A7C">
        <w:rPr>
          <w:rFonts w:cs="Red Hat Display"/>
        </w:rPr>
        <w:t xml:space="preserve">Los Coordinadores Temáticos toman decisiones junto al facilitador sobre aspectos operativos del proceso (priorización de temas a profundizar, convocatoria de invitados temáticos específicos, distribución de tareas entre sesiones) y ejercen liderazgo de contenido al interior de la mesa, ayudando a mantener coherencia entre las distintas etapas del trabajo prospectivo, identificando vacíos o inconsistencias en los análisis, y apoyando la articulación de las </w:t>
      </w:r>
      <w:r w:rsidRPr="00622A7C">
        <w:rPr>
          <w:rFonts w:cs="Red Hat Display"/>
        </w:rPr>
        <w:lastRenderedPageBreak/>
        <w:t>propuestas finales. Son, en cierto sentido, los "dueños de casa" del proceso: representan la voz colectiva de la mesa en sus interacciones con las coordinaciones de la Fundación, velan por que el proceso responda a las necesidades y expectativas del grupo, y asumen responsabilidad por la calidad técnica del producto final.</w:t>
      </w:r>
    </w:p>
    <w:p w14:paraId="4C83C545" w14:textId="77777777" w:rsidR="00933980" w:rsidRPr="00622A7C" w:rsidRDefault="00933980" w:rsidP="00933980">
      <w:pPr>
        <w:rPr>
          <w:rFonts w:cs="Red Hat Display"/>
        </w:rPr>
      </w:pPr>
      <w:r w:rsidRPr="00622A7C">
        <w:rPr>
          <w:rFonts w:cs="Red Hat Display"/>
        </w:rPr>
        <w:t>La elección de Coordinadores Temáticos por parte de los propios participantes—en lugar de ser designados externamente—es fundamental para la legitimidad del proceso y el compromiso del grupo. Típicamente estos roles recaen en expertos con trayectoria reconocida en el tema, capacidad de articulación, disponibilidad de tiempo, y habilidades de liderazgo colaborativo. Los Coordinadores Temáticos operan durante todo el ciclo de la mesa y son interlocutores privilegiados del Coordinador de Contenidos en el proceso de validación de documentos intermedios y del documento temático final.</w:t>
      </w:r>
    </w:p>
    <w:p w14:paraId="7633C965" w14:textId="77777777" w:rsidR="00933980" w:rsidRPr="00622A7C" w:rsidRDefault="00933980" w:rsidP="00933980">
      <w:pPr>
        <w:pStyle w:val="Ttulo4"/>
        <w:rPr>
          <w:rFonts w:cs="Red Hat Display"/>
        </w:rPr>
      </w:pPr>
      <w:r w:rsidRPr="00622A7C">
        <w:rPr>
          <w:rFonts w:cs="Red Hat Display"/>
        </w:rPr>
        <w:t>Participantes de las mesas temáticas</w:t>
      </w:r>
    </w:p>
    <w:p w14:paraId="3BC22605" w14:textId="77777777" w:rsidR="00933980" w:rsidRPr="00622A7C" w:rsidRDefault="00933980" w:rsidP="00933980">
      <w:pPr>
        <w:rPr>
          <w:rFonts w:cs="Red Hat Display"/>
        </w:rPr>
      </w:pPr>
      <w:r w:rsidRPr="00622A7C">
        <w:rPr>
          <w:rFonts w:cs="Red Hat Display"/>
        </w:rPr>
        <w:t>Los participantes de las mesas temáticas son expertos convocados por la Fundación según el tema específico que aborda cada mesa. El perfil de estos participantes varía según la naturaleza del desafío: pueden incluir académicos e investigadores especializados en el tema, representantes de organizaciones de la sociedad civil que trabajan en el área, profesionales del sector público con experiencia en políticas relacionadas, actores del sector privado cuando sean relevantes, y expertos internacionales que aporten perspectivas comparadas.</w:t>
      </w:r>
    </w:p>
    <w:p w14:paraId="22397119" w14:textId="7F5DE0AE" w:rsidR="00933980" w:rsidRPr="00622A7C" w:rsidRDefault="00933980" w:rsidP="00933980">
      <w:pPr>
        <w:rPr>
          <w:rFonts w:cs="Red Hat Display"/>
        </w:rPr>
      </w:pPr>
      <w:r w:rsidRPr="00622A7C">
        <w:rPr>
          <w:rFonts w:cs="Red Hat Display"/>
        </w:rPr>
        <w:t>La convocatoria busca integrar diversidad de perspectivas (disciplinarias, sectoriales, generacionales, territoriales, de género) para enriquecer el análisis prospectivo, evitando la formación de "cámaras de eco" donde solo una visión del problema y sus soluciones sea representada.</w:t>
      </w:r>
    </w:p>
    <w:p w14:paraId="10B49969" w14:textId="77777777" w:rsidR="00933980" w:rsidRPr="00622A7C" w:rsidRDefault="00933980" w:rsidP="00933980">
      <w:pPr>
        <w:rPr>
          <w:rFonts w:cs="Red Hat Display"/>
        </w:rPr>
      </w:pPr>
      <w:r w:rsidRPr="00622A7C">
        <w:rPr>
          <w:rFonts w:cs="Red Hat Display"/>
        </w:rPr>
        <w:t>Los participantes de las mesas asumen un compromiso de participación continua durante el ciclo de trabajo de 5 a 6 meses, lo cual implica: asistencia a sesiones sincrónicas (presenciales o virtuales) con periodicidad aproximadamente quincenal; trabajo asincrónico entre sesiones (revisión de documentos, aportes escritos, consultas a sus redes); y validación de productos intermedios y finales. Este compromiso es formalizado al inicio del proceso mediante mecanismos que pueden incluir cartas de compromiso, declaraciones de conflicto de interés cuando sean pertinentes, y acuerdos sobre reglas de convivencia y modos de trabajo del grupo.</w:t>
      </w:r>
    </w:p>
    <w:p w14:paraId="7B6E1600" w14:textId="0A32A143" w:rsidR="00933980" w:rsidRPr="00622A7C" w:rsidRDefault="00D7300D" w:rsidP="00B553D1">
      <w:pPr>
        <w:pStyle w:val="Ttulo3"/>
        <w:numPr>
          <w:ilvl w:val="2"/>
          <w:numId w:val="2"/>
        </w:numPr>
        <w:rPr>
          <w:rFonts w:cs="Red Hat Display"/>
        </w:rPr>
      </w:pPr>
      <w:bookmarkStart w:id="26" w:name="_Toc210408928"/>
      <w:r w:rsidRPr="00622A7C">
        <w:rPr>
          <w:rFonts w:cs="Red Hat Display"/>
        </w:rPr>
        <w:t>Voces externas</w:t>
      </w:r>
      <w:bookmarkEnd w:id="26"/>
    </w:p>
    <w:p w14:paraId="494EFB6E" w14:textId="77777777" w:rsidR="00933980" w:rsidRPr="00622A7C" w:rsidRDefault="00933980" w:rsidP="00933980">
      <w:pPr>
        <w:rPr>
          <w:rFonts w:cs="Red Hat Display"/>
        </w:rPr>
      </w:pPr>
      <w:r w:rsidRPr="00622A7C">
        <w:rPr>
          <w:rFonts w:cs="Red Hat Display"/>
        </w:rPr>
        <w:t>Además de los participantes directos que se involucran de manera continua durante el ciclo completo de la mesa, el proceso incorpora actores externos en momentos específicos para enriquecer los análisis con conocimientos especializados, validar productos con audiencias más amplias, y aumentar la legitimidad y representatividad de las propuestas generadas.</w:t>
      </w:r>
    </w:p>
    <w:p w14:paraId="271D89C7" w14:textId="1AB7C01B" w:rsidR="000F1496" w:rsidRPr="00622A7C" w:rsidRDefault="00933980" w:rsidP="00933980">
      <w:pPr>
        <w:pStyle w:val="Ttulo4"/>
        <w:rPr>
          <w:rFonts w:cs="Red Hat Display"/>
        </w:rPr>
      </w:pPr>
      <w:r w:rsidRPr="00622A7C">
        <w:rPr>
          <w:rFonts w:cs="Red Hat Display"/>
        </w:rPr>
        <w:lastRenderedPageBreak/>
        <w:t>Invitados temáticos</w:t>
      </w:r>
    </w:p>
    <w:p w14:paraId="4CCAE398" w14:textId="33E37C73" w:rsidR="000F1496" w:rsidRPr="00622A7C" w:rsidRDefault="000F1496" w:rsidP="000F1496">
      <w:pPr>
        <w:rPr>
          <w:rFonts w:cs="Red Hat Display"/>
        </w:rPr>
      </w:pPr>
      <w:r w:rsidRPr="00622A7C">
        <w:rPr>
          <w:rFonts w:cs="Red Hat Display"/>
        </w:rPr>
        <w:t>Los invitados temáticos son actores convocados puntualmente para aportar conocimiento, experiencia o perspectivas específicas sobre algún aspecto del trabajo de la mesa. Estos invitados no se limitan a expertos académicos o técnicos, sino que pueden incluir diversos actores sociales cuyas vivencias, liderazgos o conocimientos situados resulten relevantes para el análisis prospectivo: dirigentes políticos, activistas, liderazgos de organizaciones de la sociedad civil, representantes de comunidades afectadas por problemáticas específicas, o personas cuyas experiencias directas aporten perspectivas fundamentales que de otro modo podrían quedar ausentes. A diferencia de los participantes regulares, los invitados temáticos no participan en todo el ciclo sino que son incorporados en sesiones específicas donde su aporte es particularmente relevante. Por ejemplo, una mesa que trabaja sobre sistemas de salud podría invitar a un experto internacional en telemedicina para una sesión específica sobre escenarios tecnológicos, a un dirigente de asociación de pacientes para discutir brechas de acceso, o a un representante de pueblos originarios para aportar sobre pertinencia cultural de las propuestas de política.</w:t>
      </w:r>
    </w:p>
    <w:p w14:paraId="76253B1C" w14:textId="798EE220" w:rsidR="00933980" w:rsidRPr="00622A7C" w:rsidRDefault="000F1496" w:rsidP="00933980">
      <w:pPr>
        <w:rPr>
          <w:rFonts w:cs="Red Hat Display"/>
        </w:rPr>
      </w:pPr>
      <w:r w:rsidRPr="00622A7C">
        <w:rPr>
          <w:rFonts w:cs="Red Hat Display"/>
        </w:rPr>
        <w:t>La convocatoria de invitados temáticos es decidida por el facilitador en conjunto con los Coordinadores Temáticos de la mesa, respondiendo a necesidades que emergen durante el proceso. Los invitados pueden participar mediante presentaciones breves seguidas de diálogo con la mesa, entrevistas realizadas por subgrupos de la mesa, o provisión de documentos y materiales de referencia. Este mecanismo permite que las mesas accedan a conocimiento de frontera, experiencias vividas y perspectivas diversas sin requerir que esos actores asuman el compromiso de participación continua durante varios meses.</w:t>
      </w:r>
    </w:p>
    <w:p w14:paraId="0D59A294" w14:textId="49A6FAFF" w:rsidR="00933980" w:rsidRPr="00622A7C" w:rsidRDefault="00933980" w:rsidP="00933980">
      <w:pPr>
        <w:pStyle w:val="Ttulo4"/>
        <w:rPr>
          <w:rFonts w:cs="Red Hat Display"/>
        </w:rPr>
      </w:pPr>
      <w:r w:rsidRPr="00622A7C">
        <w:rPr>
          <w:rFonts w:cs="Red Hat Display"/>
        </w:rPr>
        <w:t>Stakeholders y ciudadanía</w:t>
      </w:r>
    </w:p>
    <w:p w14:paraId="42BEAF8D" w14:textId="77777777" w:rsidR="00933980" w:rsidRPr="00622A7C" w:rsidRDefault="00933980" w:rsidP="00933980">
      <w:pPr>
        <w:rPr>
          <w:rFonts w:cs="Red Hat Display"/>
        </w:rPr>
      </w:pPr>
      <w:r w:rsidRPr="00622A7C">
        <w:rPr>
          <w:rFonts w:cs="Red Hat Display"/>
        </w:rPr>
        <w:t>En momentos específicos del ciclo de trabajo de las mesas—particularmente durante la definición o redefinición de la visión aspiracional 2050 y durante la validación de propuestas de política—se incorporan procesos de consulta ampliada que involucran a stakeholders (actores directamente afectados por las políticas del área temática) y a la ciudadanía general.</w:t>
      </w:r>
    </w:p>
    <w:p w14:paraId="28619F5F" w14:textId="77777777" w:rsidR="00933980" w:rsidRPr="00622A7C" w:rsidRDefault="00933980" w:rsidP="00933980">
      <w:pPr>
        <w:rPr>
          <w:rFonts w:cs="Red Hat Display"/>
        </w:rPr>
      </w:pPr>
      <w:r w:rsidRPr="00622A7C">
        <w:rPr>
          <w:rFonts w:cs="Red Hat Display"/>
        </w:rPr>
        <w:t>Estos procesos de consulta ampliada cumplen múltiples funciones: aseguran que las visiones y propuestas construidas por las mesas no reflejen únicamente la perspectiva de expertos sino que incorporen las aspiraciones, necesidades y conocimiento práctico de quienes viven cotidianamente las realidades que se busca transformar; aumentan la legitimidad social de las propuestas al demostrar que fueron construidas mediante procesos inclusivos y no solo por élites técnicas o políticas; y pueden identificar dimensiones del problema o barreras a las soluciones que no son evidentes desde el conocimiento experto pero sí desde la experiencia vivida.</w:t>
      </w:r>
    </w:p>
    <w:p w14:paraId="442BCF9C" w14:textId="68527B8C" w:rsidR="00933980" w:rsidRPr="00622A7C" w:rsidRDefault="00933980" w:rsidP="00933980">
      <w:pPr>
        <w:rPr>
          <w:rFonts w:cs="Red Hat Display"/>
        </w:rPr>
      </w:pPr>
      <w:r w:rsidRPr="00622A7C">
        <w:rPr>
          <w:rFonts w:cs="Red Hat Display"/>
        </w:rPr>
        <w:lastRenderedPageBreak/>
        <w:t>Las metodologías para estos procesos de consulta ampliada pueden incluir: talleres</w:t>
      </w:r>
      <w:r w:rsidR="007F4295" w:rsidRPr="00622A7C">
        <w:rPr>
          <w:rFonts w:cs="Red Hat Display"/>
        </w:rPr>
        <w:t xml:space="preserve"> sincrónicos (presenciales y online)</w:t>
      </w:r>
      <w:r w:rsidRPr="00622A7C">
        <w:rPr>
          <w:rFonts w:cs="Red Hat Display"/>
        </w:rPr>
        <w:t>; consultas digitales mediante plataformas en línea que permitan a cualquier persona aportar comentarios sobre borradores de visión o propuestas; encuestas representativas de opinión pública sobre aspectos específicos; y metodologías específicas para incorporar voces de grupos históricamente subrepresentados como jóvenes, niños y niñas, pueblos originarios, personas con discapacidad, o comunidades rurales, según la pertinencia para cada tema.</w:t>
      </w:r>
    </w:p>
    <w:p w14:paraId="5FC8742E" w14:textId="3F5A9322" w:rsidR="00933980" w:rsidRPr="00622A7C" w:rsidRDefault="00933980" w:rsidP="00933980">
      <w:pPr>
        <w:rPr>
          <w:rFonts w:cs="Red Hat Display"/>
        </w:rPr>
      </w:pPr>
      <w:r w:rsidRPr="00622A7C">
        <w:rPr>
          <w:rFonts w:cs="Red Hat Display"/>
        </w:rPr>
        <w:t>Es importante señalar que estos procesos de consulta ampliada no implican que las decisiones sean tomadas mediante mecanismos de democracia directa o votación mayoritaria—lo cual sería inconsistente con la naturaleza de un ejercicio prospectivo experto—sino que los insumos recogidos son considerados por la mesa en sus deliberaciones, y la mesa rinde cuenta de cómo esos insumos fueron o no incorporados en el producto final, ejerciendo transparencia sobre los criterios utilizados para las decisiones tomadas.</w:t>
      </w:r>
    </w:p>
    <w:p w14:paraId="137B91BF" w14:textId="734A7D09" w:rsidR="009207ED" w:rsidRPr="00622A7C" w:rsidRDefault="00BA1BC8" w:rsidP="009207ED">
      <w:pPr>
        <w:rPr>
          <w:rFonts w:cs="Red Hat Display"/>
        </w:rPr>
      </w:pPr>
      <w:r w:rsidRPr="00622A7C">
        <w:rPr>
          <w:rFonts w:cs="Red Hat Display"/>
        </w:rPr>
        <w:t>El diseño, coordinación, procesamiento y síntesis de estos procesos de consulta ampliada es responsabilidad del Coordinador de Contenidos, quien opera como puente entre los procesos participativos y las mesas temáticas. Las consideraciones metodológicas específicas para estos procesos se desarrollan en detalle en la sección 3.3.3.</w:t>
      </w:r>
    </w:p>
    <w:p w14:paraId="6DEEF6B4" w14:textId="4C5A3E7B" w:rsidR="00CD537D" w:rsidRPr="00622A7C" w:rsidRDefault="00627998" w:rsidP="00627998">
      <w:pPr>
        <w:jc w:val="left"/>
        <w:rPr>
          <w:rFonts w:cs="Red Hat Display"/>
          <w:i/>
          <w:iCs/>
          <w:lang w:val="es-ES_tradnl" w:eastAsia="es-CL"/>
        </w:rPr>
      </w:pPr>
      <w:r w:rsidRPr="00622A7C">
        <w:rPr>
          <w:rFonts w:cs="Red Hat Display"/>
          <w:i/>
          <w:iCs/>
          <w:lang w:val="es-ES_tradnl" w:eastAsia="es-CL"/>
        </w:rPr>
        <w:br w:type="page"/>
      </w:r>
    </w:p>
    <w:p w14:paraId="0151A16D" w14:textId="52E3FAAF" w:rsidR="6EFA54E2" w:rsidRPr="00047213" w:rsidRDefault="00FE1D82" w:rsidP="00047213">
      <w:pPr>
        <w:pStyle w:val="Ttulo2"/>
        <w:numPr>
          <w:ilvl w:val="0"/>
          <w:numId w:val="0"/>
        </w:numPr>
        <w:rPr>
          <w:rFonts w:cs="Red Hat Display"/>
          <w:lang w:val="es-ES" w:eastAsia="es-CL"/>
        </w:rPr>
      </w:pPr>
      <w:bookmarkStart w:id="27" w:name="_Toc210408929"/>
      <w:r>
        <w:rPr>
          <w:rFonts w:cs="Red Hat Display"/>
          <w:lang w:val="es-ES" w:eastAsia="es-CL"/>
        </w:rPr>
        <w:lastRenderedPageBreak/>
        <w:t xml:space="preserve">Procesos: </w:t>
      </w:r>
      <w:r w:rsidR="000F1496" w:rsidRPr="00622A7C">
        <w:rPr>
          <w:rFonts w:cs="Red Hat Display"/>
          <w:lang w:val="es-ES" w:eastAsia="es-CL"/>
        </w:rPr>
        <w:t>Área de Desarrollo de Contenidos</w:t>
      </w:r>
      <w:bookmarkEnd w:id="27"/>
    </w:p>
    <w:p w14:paraId="1F2D4A13" w14:textId="61EB9DA8" w:rsidR="005A2680" w:rsidRPr="00622A7C" w:rsidRDefault="00F539F5" w:rsidP="005A2680">
      <w:pPr>
        <w:pStyle w:val="Ttulo3"/>
        <w:rPr>
          <w:rFonts w:cs="Red Hat Display"/>
          <w:szCs w:val="28"/>
          <w:lang w:val="es-ES" w:eastAsia="es-CL"/>
        </w:rPr>
      </w:pPr>
      <w:bookmarkStart w:id="28" w:name="_Toc210408930"/>
      <w:r w:rsidRPr="00622A7C">
        <w:rPr>
          <w:rFonts w:cs="Red Hat Display"/>
          <w:lang w:val="es-ES" w:eastAsia="es-CL"/>
        </w:rPr>
        <w:t>Mesas temáticas</w:t>
      </w:r>
      <w:bookmarkEnd w:id="28"/>
    </w:p>
    <w:p w14:paraId="5BEC40DB" w14:textId="77777777" w:rsidR="00BF0F1D" w:rsidRPr="00622A7C" w:rsidRDefault="00BF0F1D" w:rsidP="00BF0F1D">
      <w:pPr>
        <w:rPr>
          <w:rFonts w:cs="Red Hat Display"/>
          <w:lang w:val="es-ES" w:eastAsia="es-CL"/>
        </w:rPr>
      </w:pPr>
      <w:bookmarkStart w:id="29" w:name="_Toc210142572"/>
      <w:r w:rsidRPr="00622A7C">
        <w:rPr>
          <w:rFonts w:cs="Red Hat Display"/>
          <w:lang w:val="es-ES" w:eastAsia="es-CL"/>
        </w:rPr>
        <w:t>A continuación, se presenta</w:t>
      </w:r>
      <w:r>
        <w:rPr>
          <w:rFonts w:cs="Red Hat Display"/>
          <w:lang w:val="es-ES" w:eastAsia="es-CL"/>
        </w:rPr>
        <w:t xml:space="preserve"> el programa metodológico que orienta el trabajo de las mesas temáticas hacia el desarrollo de sus </w:t>
      </w:r>
      <w:proofErr w:type="spellStart"/>
      <w:r>
        <w:rPr>
          <w:rFonts w:cs="Red Hat Display"/>
          <w:lang w:val="es-ES" w:eastAsia="es-CL"/>
        </w:rPr>
        <w:t>Policy</w:t>
      </w:r>
      <w:proofErr w:type="spellEnd"/>
      <w:r>
        <w:rPr>
          <w:rFonts w:cs="Red Hat Display"/>
          <w:lang w:val="es-ES" w:eastAsia="es-CL"/>
        </w:rPr>
        <w:t xml:space="preserve"> </w:t>
      </w:r>
      <w:proofErr w:type="spellStart"/>
      <w:r>
        <w:rPr>
          <w:rFonts w:cs="Red Hat Display"/>
          <w:lang w:val="es-ES" w:eastAsia="es-CL"/>
        </w:rPr>
        <w:t>Papers</w:t>
      </w:r>
      <w:proofErr w:type="spellEnd"/>
      <w:r>
        <w:rPr>
          <w:rFonts w:cs="Red Hat Display"/>
          <w:lang w:val="es-ES" w:eastAsia="es-CL"/>
        </w:rPr>
        <w:t>, diferenciando entre aquellas que ya han desarrollado un proceso previo</w:t>
      </w:r>
      <w:r w:rsidRPr="00622A7C">
        <w:rPr>
          <w:rFonts w:cs="Red Hat Display"/>
          <w:lang w:val="es-ES" w:eastAsia="es-CL"/>
        </w:rPr>
        <w:t xml:space="preserve"> </w:t>
      </w:r>
      <w:r>
        <w:rPr>
          <w:rFonts w:cs="Red Hat Display"/>
          <w:lang w:val="es-ES" w:eastAsia="es-CL"/>
        </w:rPr>
        <w:t>(</w:t>
      </w:r>
      <w:r w:rsidRPr="00622A7C">
        <w:rPr>
          <w:rFonts w:cs="Red Hat Display"/>
          <w:lang w:val="es-ES" w:eastAsia="es-CL"/>
        </w:rPr>
        <w:t>recurrentes</w:t>
      </w:r>
      <w:r>
        <w:rPr>
          <w:rFonts w:cs="Red Hat Display"/>
          <w:lang w:val="es-ES" w:eastAsia="es-CL"/>
        </w:rPr>
        <w:t>) de las que lo realizan por primera vez (nuevas).</w:t>
      </w:r>
    </w:p>
    <w:p w14:paraId="1180EC26" w14:textId="2B7DEAAF" w:rsidR="00BF0F1D" w:rsidRPr="00622A7C" w:rsidRDefault="00BF0F1D" w:rsidP="00BF0F1D">
      <w:pPr>
        <w:rPr>
          <w:rFonts w:cs="Red Hat Display"/>
          <w:lang w:val="es-ES" w:eastAsia="es-CL"/>
        </w:rPr>
      </w:pPr>
      <w:r>
        <w:rPr>
          <w:rFonts w:cs="Red Hat Display"/>
          <w:lang w:val="es-ES" w:eastAsia="es-CL"/>
        </w:rPr>
        <w:t>E</w:t>
      </w:r>
      <w:r w:rsidR="00282A52">
        <w:rPr>
          <w:rFonts w:cs="Red Hat Display"/>
          <w:lang w:val="es-ES" w:eastAsia="es-CL"/>
        </w:rPr>
        <w:t>ste</w:t>
      </w:r>
      <w:r>
        <w:rPr>
          <w:rFonts w:cs="Red Hat Display"/>
          <w:lang w:val="es-ES" w:eastAsia="es-CL"/>
        </w:rPr>
        <w:t xml:space="preserve"> programa metodológico propone</w:t>
      </w:r>
      <w:r w:rsidRPr="00622A7C">
        <w:rPr>
          <w:rFonts w:cs="Red Hat Display"/>
          <w:lang w:val="es-ES" w:eastAsia="es-CL"/>
        </w:rPr>
        <w:t xml:space="preserve"> </w:t>
      </w:r>
      <w:r>
        <w:rPr>
          <w:rFonts w:cs="Red Hat Display"/>
          <w:lang w:val="es-ES" w:eastAsia="es-CL"/>
        </w:rPr>
        <w:t>un</w:t>
      </w:r>
      <w:r w:rsidRPr="00622A7C">
        <w:rPr>
          <w:rFonts w:cs="Red Hat Display"/>
          <w:lang w:val="es-ES" w:eastAsia="es-CL"/>
        </w:rPr>
        <w:t xml:space="preserve"> trabajo </w:t>
      </w:r>
      <w:r>
        <w:rPr>
          <w:rFonts w:cs="Red Hat Display"/>
          <w:lang w:val="es-ES" w:eastAsia="es-CL"/>
        </w:rPr>
        <w:t>en base a tanto</w:t>
      </w:r>
      <w:r w:rsidRPr="00622A7C">
        <w:rPr>
          <w:rFonts w:cs="Red Hat Display"/>
          <w:lang w:val="es-ES" w:eastAsia="es-CL"/>
        </w:rPr>
        <w:t xml:space="preserve"> sesiones semanales de manera sincrónica como </w:t>
      </w:r>
      <w:r>
        <w:rPr>
          <w:rFonts w:cs="Red Hat Display"/>
          <w:lang w:val="es-ES" w:eastAsia="es-CL"/>
        </w:rPr>
        <w:t>a</w:t>
      </w:r>
      <w:r w:rsidRPr="00622A7C">
        <w:rPr>
          <w:rFonts w:cs="Red Hat Display"/>
          <w:lang w:val="es-ES" w:eastAsia="es-CL"/>
        </w:rPr>
        <w:t xml:space="preserve"> instancias asincrónicas</w:t>
      </w:r>
      <w:r>
        <w:rPr>
          <w:rFonts w:cs="Red Hat Display"/>
          <w:lang w:val="es-ES" w:eastAsia="es-CL"/>
        </w:rPr>
        <w:t>, como medios</w:t>
      </w:r>
      <w:r w:rsidRPr="00622A7C">
        <w:rPr>
          <w:rFonts w:cs="Red Hat Display"/>
          <w:lang w:val="es-ES" w:eastAsia="es-CL"/>
        </w:rPr>
        <w:t xml:space="preserve"> para facilitar la participación e intercambio de ideas y opiniones entre los miembros de las mesas. </w:t>
      </w:r>
    </w:p>
    <w:p w14:paraId="19F03870" w14:textId="77777777" w:rsidR="00BF0F1D" w:rsidRPr="00622A7C" w:rsidRDefault="00BF0F1D" w:rsidP="00BF0F1D">
      <w:pPr>
        <w:rPr>
          <w:rFonts w:cs="Red Hat Display"/>
          <w:lang w:val="es-ES" w:eastAsia="es-CL"/>
        </w:rPr>
      </w:pPr>
      <w:r w:rsidRPr="00622A7C">
        <w:rPr>
          <w:rFonts w:cs="Red Hat Display"/>
          <w:lang w:val="es-ES" w:eastAsia="es-CL"/>
        </w:rPr>
        <w:t xml:space="preserve">También se propone la participación o incorporación de </w:t>
      </w:r>
      <w:r>
        <w:rPr>
          <w:rFonts w:cs="Red Hat Display"/>
          <w:lang w:val="es-ES" w:eastAsia="es-CL"/>
        </w:rPr>
        <w:t>voces externas</w:t>
      </w:r>
      <w:r w:rsidRPr="00622A7C">
        <w:rPr>
          <w:rFonts w:cs="Red Hat Display"/>
          <w:lang w:val="es-ES" w:eastAsia="es-CL"/>
        </w:rPr>
        <w:t xml:space="preserve"> – por ejemplo: jóvenes, </w:t>
      </w:r>
      <w:proofErr w:type="gramStart"/>
      <w:r w:rsidRPr="00622A7C">
        <w:rPr>
          <w:rFonts w:cs="Red Hat Display"/>
          <w:lang w:val="es-ES" w:eastAsia="es-CL"/>
        </w:rPr>
        <w:t>niños y niñas</w:t>
      </w:r>
      <w:proofErr w:type="gramEnd"/>
      <w:r w:rsidRPr="00622A7C">
        <w:rPr>
          <w:rFonts w:cs="Red Hat Display"/>
          <w:lang w:val="es-ES" w:eastAsia="es-CL"/>
        </w:rPr>
        <w:t xml:space="preserve">, comunidades afectadas, organizaciones de la sociedad civil y profesionales que aporten perspectivas disruptivas– mediante espacios de escucha y </w:t>
      </w:r>
      <w:proofErr w:type="spellStart"/>
      <w:r w:rsidRPr="00622A7C">
        <w:rPr>
          <w:rFonts w:cs="Red Hat Display"/>
          <w:lang w:val="es-ES" w:eastAsia="es-CL"/>
        </w:rPr>
        <w:t>co</w:t>
      </w:r>
      <w:proofErr w:type="spellEnd"/>
      <w:r w:rsidRPr="00622A7C">
        <w:rPr>
          <w:rFonts w:ascii="Cambria Math" w:hAnsi="Cambria Math" w:cs="Cambria Math"/>
          <w:lang w:val="es-ES" w:eastAsia="es-CL"/>
        </w:rPr>
        <w:t>‑</w:t>
      </w:r>
      <w:r w:rsidRPr="00622A7C">
        <w:rPr>
          <w:rFonts w:cs="Red Hat Display"/>
          <w:lang w:val="es-ES" w:eastAsia="es-CL"/>
        </w:rPr>
        <w:t>creación.</w:t>
      </w:r>
    </w:p>
    <w:p w14:paraId="2FB1D0DE" w14:textId="77777777" w:rsidR="00BF0F1D" w:rsidRPr="00622A7C" w:rsidRDefault="00BF0F1D" w:rsidP="00BF0F1D">
      <w:pPr>
        <w:rPr>
          <w:rFonts w:cs="Red Hat Display"/>
          <w:lang w:val="es-ES" w:eastAsia="es-CL"/>
        </w:rPr>
      </w:pPr>
      <w:r w:rsidRPr="00622A7C">
        <w:rPr>
          <w:rFonts w:cs="Red Hat Display"/>
          <w:lang w:val="es-ES" w:eastAsia="es-CL"/>
        </w:rPr>
        <w:t>Las hojas de ruta se estructuran por etapas y sub</w:t>
      </w:r>
      <w:r w:rsidRPr="00622A7C">
        <w:rPr>
          <w:rFonts w:ascii="Cambria Math" w:hAnsi="Cambria Math" w:cs="Cambria Math"/>
          <w:lang w:val="es-ES" w:eastAsia="es-CL"/>
        </w:rPr>
        <w:t>‑</w:t>
      </w:r>
      <w:r w:rsidRPr="00622A7C">
        <w:rPr>
          <w:rFonts w:cs="Red Hat Display"/>
          <w:lang w:val="es-ES" w:eastAsia="es-CL"/>
        </w:rPr>
        <w:t xml:space="preserve">etapas, que consideran lo siguiente: </w:t>
      </w:r>
    </w:p>
    <w:p w14:paraId="53A6A69E" w14:textId="77777777" w:rsidR="00BF0F1D" w:rsidRPr="00622A7C" w:rsidRDefault="00BF0F1D" w:rsidP="00067D4C">
      <w:pPr>
        <w:pStyle w:val="Prrafodelista"/>
        <w:numPr>
          <w:ilvl w:val="0"/>
          <w:numId w:val="38"/>
        </w:numPr>
        <w:rPr>
          <w:rFonts w:cs="Red Hat Display"/>
          <w:lang w:val="es-ES" w:eastAsia="es-CL"/>
        </w:rPr>
      </w:pPr>
      <w:r w:rsidRPr="00622A7C">
        <w:rPr>
          <w:rFonts w:cs="Red Hat Display"/>
          <w:lang w:val="es-ES" w:eastAsia="es-CL"/>
        </w:rPr>
        <w:t>Cada etapa tiene una propuesta de un objetivo a lograr y se definen productos esperados para cada etapa.</w:t>
      </w:r>
    </w:p>
    <w:p w14:paraId="3B52F0A9" w14:textId="77777777" w:rsidR="00BF0F1D" w:rsidRPr="00622A7C" w:rsidRDefault="00BF0F1D" w:rsidP="00067D4C">
      <w:pPr>
        <w:pStyle w:val="Prrafodelista"/>
        <w:numPr>
          <w:ilvl w:val="0"/>
          <w:numId w:val="38"/>
        </w:numPr>
        <w:rPr>
          <w:rFonts w:cs="Red Hat Display"/>
          <w:lang w:val="es-ES" w:eastAsia="es-CL"/>
        </w:rPr>
      </w:pPr>
      <w:r w:rsidRPr="00622A7C">
        <w:rPr>
          <w:rFonts w:cs="Red Hat Display"/>
          <w:lang w:val="es-ES" w:eastAsia="es-CL"/>
        </w:rPr>
        <w:t>Cada sub-etapa considera una propuesta de objetivo deseado a desarrollar y se sugieren set de metodologías que permiten guiar o facilitar el trabajo de las mesas y poder avanzar en los objetivos propuestos. Las metodologías propuestas son sólo potenciales opciones y su selección y uso pueden ser adaptadas y/o proponer las que mejor se adapten al tema o perfil de los participantes de cada mesa.</w:t>
      </w:r>
    </w:p>
    <w:p w14:paraId="15C235A0" w14:textId="20BF09EB" w:rsidR="00BC1C7A" w:rsidRPr="00622A7C" w:rsidRDefault="00BC1C7A" w:rsidP="00067D4C">
      <w:pPr>
        <w:numPr>
          <w:ilvl w:val="0"/>
          <w:numId w:val="38"/>
        </w:numPr>
        <w:jc w:val="left"/>
        <w:rPr>
          <w:rFonts w:cs="Red Hat Display"/>
          <w:lang w:eastAsia="es-CL"/>
        </w:rPr>
      </w:pPr>
      <w:r w:rsidRPr="00622A7C">
        <w:rPr>
          <w:rFonts w:cs="Red Hat Display"/>
          <w:lang w:val="es-ES_tradnl" w:eastAsia="es-CL"/>
        </w:rPr>
        <w:br w:type="page"/>
      </w:r>
      <w:bookmarkEnd w:id="29"/>
    </w:p>
    <w:p w14:paraId="568FF2CC" w14:textId="77777777" w:rsidR="00BC1C7A" w:rsidRPr="00622A7C" w:rsidRDefault="00BC1C7A" w:rsidP="00BC1C7A">
      <w:pPr>
        <w:pStyle w:val="Ttulo4"/>
        <w:rPr>
          <w:rFonts w:cs="Red Hat Display"/>
          <w:lang w:val="es-ES_tradnl" w:eastAsia="es-CL"/>
        </w:rPr>
      </w:pPr>
      <w:r w:rsidRPr="00622A7C">
        <w:rPr>
          <w:rFonts w:cs="Red Hat Display"/>
          <w:lang w:val="es-ES_tradnl" w:eastAsia="es-CL"/>
        </w:rPr>
        <w:lastRenderedPageBreak/>
        <w:t>Mesas recurrentes</w:t>
      </w:r>
    </w:p>
    <w:p w14:paraId="4FF4605D" w14:textId="01D1A51D" w:rsidR="00071312" w:rsidRPr="00622A7C" w:rsidRDefault="00BC1C7A" w:rsidP="00BC1C7A">
      <w:pPr>
        <w:rPr>
          <w:rFonts w:cs="Red Hat Display"/>
          <w:lang w:eastAsia="es-CL"/>
        </w:rPr>
      </w:pPr>
      <w:r w:rsidRPr="00622A7C">
        <w:rPr>
          <w:rFonts w:cs="Red Hat Display"/>
          <w:lang w:val="es-ES" w:eastAsia="es-CL"/>
        </w:rPr>
        <w:t>La</w:t>
      </w:r>
      <w:r w:rsidR="00071312">
        <w:rPr>
          <w:rFonts w:cs="Red Hat Display"/>
          <w:lang w:val="es-ES" w:eastAsia="es-CL"/>
        </w:rPr>
        <w:t xml:space="preserve">s mesas recurrentes son aquellas que ya han trabajado previamente en la elaboración de un </w:t>
      </w:r>
      <w:proofErr w:type="spellStart"/>
      <w:r w:rsidR="00071312">
        <w:rPr>
          <w:rFonts w:cs="Red Hat Display"/>
          <w:lang w:val="es-ES" w:eastAsia="es-CL"/>
        </w:rPr>
        <w:t>Policy</w:t>
      </w:r>
      <w:proofErr w:type="spellEnd"/>
      <w:r w:rsidR="00071312">
        <w:rPr>
          <w:rFonts w:cs="Red Hat Display"/>
          <w:lang w:val="es-ES" w:eastAsia="es-CL"/>
        </w:rPr>
        <w:t xml:space="preserve"> </w:t>
      </w:r>
      <w:proofErr w:type="spellStart"/>
      <w:r w:rsidR="00071312">
        <w:rPr>
          <w:rFonts w:cs="Red Hat Display"/>
          <w:lang w:val="es-ES" w:eastAsia="es-CL"/>
        </w:rPr>
        <w:t>Paper</w:t>
      </w:r>
      <w:proofErr w:type="spellEnd"/>
      <w:r w:rsidR="00071312">
        <w:rPr>
          <w:rFonts w:cs="Red Hat Display"/>
          <w:lang w:val="es-ES" w:eastAsia="es-CL"/>
        </w:rPr>
        <w:t>. La</w:t>
      </w:r>
      <w:r w:rsidRPr="00622A7C">
        <w:rPr>
          <w:rFonts w:cs="Red Hat Display"/>
          <w:lang w:val="es-ES" w:eastAsia="es-CL"/>
        </w:rPr>
        <w:t xml:space="preserve"> </w:t>
      </w:r>
      <w:r w:rsidR="00564C28">
        <w:rPr>
          <w:rFonts w:cs="Red Hat Display"/>
          <w:lang w:val="es-ES" w:eastAsia="es-CL"/>
        </w:rPr>
        <w:t>programa metodológico</w:t>
      </w:r>
      <w:r w:rsidRPr="00622A7C">
        <w:rPr>
          <w:rFonts w:cs="Red Hat Display"/>
          <w:lang w:val="es-ES" w:eastAsia="es-CL"/>
        </w:rPr>
        <w:t xml:space="preserve"> para estas mesas se estructura en 8 etapas, las cuales se propone que sean abordadas en un horizonte de trabajo de al menos 5 meses. Las etapas que se proponen son:</w:t>
      </w:r>
      <w:r w:rsidRPr="00622A7C">
        <w:rPr>
          <w:rFonts w:cs="Red Hat Display"/>
          <w:lang w:eastAsia="es-CL"/>
        </w:rPr>
        <w:t> </w:t>
      </w:r>
    </w:p>
    <w:p w14:paraId="4F2FFE5D" w14:textId="025F081B" w:rsidR="00453567" w:rsidRPr="005E4C79" w:rsidRDefault="00453567" w:rsidP="00453567">
      <w:pPr>
        <w:pStyle w:val="Descripcin"/>
        <w:keepNext/>
        <w:jc w:val="center"/>
        <w:rPr>
          <w:b/>
          <w:bCs/>
          <w:color w:val="545C5F" w:themeColor="accent6"/>
        </w:rPr>
      </w:pPr>
      <w:r w:rsidRPr="005E4C79">
        <w:rPr>
          <w:b/>
          <w:bCs/>
          <w:color w:val="545C5F" w:themeColor="accent6"/>
        </w:rPr>
        <w:t xml:space="preserve">Tabla </w:t>
      </w:r>
      <w:r w:rsidRPr="005E4C79">
        <w:rPr>
          <w:b/>
          <w:bCs/>
          <w:color w:val="545C5F" w:themeColor="accent6"/>
        </w:rPr>
        <w:fldChar w:fldCharType="begin"/>
      </w:r>
      <w:r w:rsidRPr="005E4C79">
        <w:rPr>
          <w:b/>
          <w:bCs/>
          <w:color w:val="545C5F" w:themeColor="accent6"/>
        </w:rPr>
        <w:instrText xml:space="preserve"> SEQ Tabla \* ARABIC </w:instrText>
      </w:r>
      <w:r w:rsidRPr="005E4C79">
        <w:rPr>
          <w:b/>
          <w:bCs/>
          <w:color w:val="545C5F" w:themeColor="accent6"/>
        </w:rPr>
        <w:fldChar w:fldCharType="separate"/>
      </w:r>
      <w:r w:rsidR="00914EDA">
        <w:rPr>
          <w:b/>
          <w:bCs/>
          <w:noProof/>
          <w:color w:val="545C5F" w:themeColor="accent6"/>
        </w:rPr>
        <w:t>4</w:t>
      </w:r>
      <w:r w:rsidRPr="005E4C79">
        <w:rPr>
          <w:b/>
          <w:bCs/>
          <w:color w:val="545C5F" w:themeColor="accent6"/>
        </w:rPr>
        <w:fldChar w:fldCharType="end"/>
      </w:r>
      <w:r w:rsidRPr="005E4C79">
        <w:rPr>
          <w:b/>
          <w:bCs/>
          <w:noProof/>
          <w:color w:val="545C5F" w:themeColor="accent6"/>
        </w:rPr>
        <w:t xml:space="preserve"> - Programa metodológico mesas recurrentes</w:t>
      </w:r>
    </w:p>
    <w:tbl>
      <w:tblPr>
        <w:tblStyle w:val="Tablaconcuadrcula4-nfasis1"/>
        <w:tblW w:w="8965" w:type="dxa"/>
        <w:tblLayout w:type="fixed"/>
        <w:tblLook w:val="04A0" w:firstRow="1" w:lastRow="0" w:firstColumn="1" w:lastColumn="0" w:noHBand="0" w:noVBand="1"/>
      </w:tblPr>
      <w:tblGrid>
        <w:gridCol w:w="825"/>
        <w:gridCol w:w="2005"/>
        <w:gridCol w:w="3065"/>
        <w:gridCol w:w="3070"/>
      </w:tblGrid>
      <w:tr w:rsidR="00BC1C7A" w:rsidRPr="00622A7C" w14:paraId="2F96CE23" w14:textId="77777777" w:rsidTr="007F42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25" w:type="dxa"/>
            <w:vAlign w:val="center"/>
          </w:tcPr>
          <w:p w14:paraId="364BBFAA" w14:textId="51A25555" w:rsidR="00BC1C7A" w:rsidRPr="00622A7C" w:rsidRDefault="007F4295" w:rsidP="007F4295">
            <w:pPr>
              <w:jc w:val="center"/>
              <w:rPr>
                <w:rFonts w:cs="Red Hat Display"/>
                <w:b w:val="0"/>
                <w:bCs w:val="0"/>
                <w:color w:val="FFFFFF" w:themeColor="text1"/>
                <w:sz w:val="18"/>
                <w:szCs w:val="18"/>
                <w:lang w:val="es-ES"/>
              </w:rPr>
            </w:pPr>
            <w:r w:rsidRPr="00622A7C">
              <w:rPr>
                <w:rFonts w:cs="Red Hat Display"/>
                <w:color w:val="FFFFFF" w:themeColor="text1"/>
                <w:sz w:val="18"/>
                <w:szCs w:val="18"/>
                <w:lang w:val="es-ES"/>
              </w:rPr>
              <w:t>#</w:t>
            </w:r>
          </w:p>
        </w:tc>
        <w:tc>
          <w:tcPr>
            <w:tcW w:w="2005" w:type="dxa"/>
            <w:vAlign w:val="center"/>
          </w:tcPr>
          <w:p w14:paraId="1304C00A" w14:textId="77777777" w:rsidR="00BC1C7A" w:rsidRPr="00622A7C" w:rsidRDefault="00BC1C7A" w:rsidP="007F4295">
            <w:pPr>
              <w:jc w:val="center"/>
              <w:cnfStyle w:val="100000000000" w:firstRow="1" w:lastRow="0" w:firstColumn="0" w:lastColumn="0" w:oddVBand="0" w:evenVBand="0" w:oddHBand="0" w:evenHBand="0" w:firstRowFirstColumn="0" w:firstRowLastColumn="0" w:lastRowFirstColumn="0" w:lastRowLastColumn="0"/>
              <w:rPr>
                <w:rFonts w:cs="Red Hat Display"/>
                <w:b w:val="0"/>
                <w:bCs w:val="0"/>
                <w:color w:val="FFFFFF" w:themeColor="text1"/>
                <w:sz w:val="18"/>
                <w:szCs w:val="18"/>
              </w:rPr>
            </w:pPr>
            <w:r w:rsidRPr="00622A7C">
              <w:rPr>
                <w:rFonts w:cs="Red Hat Display"/>
                <w:color w:val="FFFFFF" w:themeColor="text1"/>
                <w:sz w:val="18"/>
                <w:szCs w:val="18"/>
              </w:rPr>
              <w:t>Nombre de la etapa</w:t>
            </w:r>
          </w:p>
        </w:tc>
        <w:tc>
          <w:tcPr>
            <w:tcW w:w="3065" w:type="dxa"/>
            <w:vAlign w:val="center"/>
          </w:tcPr>
          <w:p w14:paraId="38480CF6" w14:textId="77777777" w:rsidR="00BC1C7A" w:rsidRPr="00622A7C" w:rsidRDefault="00BC1C7A" w:rsidP="007F4295">
            <w:pPr>
              <w:jc w:val="center"/>
              <w:cnfStyle w:val="100000000000" w:firstRow="1" w:lastRow="0" w:firstColumn="0" w:lastColumn="0" w:oddVBand="0" w:evenVBand="0" w:oddHBand="0" w:evenHBand="0" w:firstRowFirstColumn="0" w:firstRowLastColumn="0" w:lastRowFirstColumn="0" w:lastRowLastColumn="0"/>
              <w:rPr>
                <w:rFonts w:cs="Red Hat Display"/>
                <w:b w:val="0"/>
                <w:bCs w:val="0"/>
                <w:color w:val="FFFFFF" w:themeColor="text1"/>
                <w:sz w:val="18"/>
                <w:szCs w:val="18"/>
              </w:rPr>
            </w:pPr>
            <w:r w:rsidRPr="00622A7C">
              <w:rPr>
                <w:rFonts w:cs="Red Hat Display"/>
                <w:color w:val="FFFFFF" w:themeColor="text1"/>
                <w:sz w:val="18"/>
                <w:szCs w:val="18"/>
              </w:rPr>
              <w:t>Objetivo de la etapa</w:t>
            </w:r>
          </w:p>
        </w:tc>
        <w:tc>
          <w:tcPr>
            <w:tcW w:w="3070" w:type="dxa"/>
            <w:vAlign w:val="center"/>
          </w:tcPr>
          <w:p w14:paraId="3F25FE3A" w14:textId="77777777" w:rsidR="00BC1C7A" w:rsidRPr="00622A7C" w:rsidRDefault="00BC1C7A" w:rsidP="007F4295">
            <w:pPr>
              <w:jc w:val="center"/>
              <w:cnfStyle w:val="100000000000" w:firstRow="1" w:lastRow="0" w:firstColumn="0" w:lastColumn="0" w:oddVBand="0" w:evenVBand="0" w:oddHBand="0" w:evenHBand="0" w:firstRowFirstColumn="0" w:firstRowLastColumn="0" w:lastRowFirstColumn="0" w:lastRowLastColumn="0"/>
              <w:rPr>
                <w:rFonts w:cs="Red Hat Display"/>
                <w:b w:val="0"/>
                <w:bCs w:val="0"/>
                <w:color w:val="FFFFFF" w:themeColor="text1"/>
                <w:sz w:val="18"/>
                <w:szCs w:val="18"/>
              </w:rPr>
            </w:pPr>
            <w:r w:rsidRPr="00622A7C">
              <w:rPr>
                <w:rFonts w:cs="Red Hat Display"/>
                <w:color w:val="FFFFFF" w:themeColor="text1"/>
                <w:sz w:val="18"/>
                <w:szCs w:val="18"/>
              </w:rPr>
              <w:t>Producto de la etapa</w:t>
            </w:r>
          </w:p>
        </w:tc>
      </w:tr>
      <w:tr w:rsidR="00BC1C7A" w:rsidRPr="00622A7C" w14:paraId="5DFCCD2C" w14:textId="77777777" w:rsidTr="00071312">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476EF11A" w14:textId="77777777" w:rsidR="00BC1C7A" w:rsidRPr="00622A7C" w:rsidRDefault="00BC1C7A" w:rsidP="007F4295">
            <w:pPr>
              <w:jc w:val="center"/>
              <w:rPr>
                <w:rFonts w:cs="Red Hat Display"/>
                <w:sz w:val="16"/>
                <w:szCs w:val="16"/>
              </w:rPr>
            </w:pPr>
            <w:r w:rsidRPr="00622A7C">
              <w:rPr>
                <w:rFonts w:cs="Red Hat Display"/>
                <w:sz w:val="16"/>
                <w:szCs w:val="16"/>
              </w:rPr>
              <w:t>0</w:t>
            </w:r>
          </w:p>
        </w:tc>
        <w:tc>
          <w:tcPr>
            <w:tcW w:w="2005" w:type="dxa"/>
            <w:vAlign w:val="center"/>
          </w:tcPr>
          <w:p w14:paraId="06244ADD"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622A7C">
              <w:rPr>
                <w:rFonts w:cs="Red Hat Display"/>
                <w:b/>
                <w:bCs/>
                <w:sz w:val="16"/>
                <w:szCs w:val="16"/>
              </w:rPr>
              <w:t>Revisión del trabajo realizado y motivación de participantes</w:t>
            </w:r>
          </w:p>
        </w:tc>
        <w:tc>
          <w:tcPr>
            <w:tcW w:w="3065" w:type="dxa"/>
            <w:vAlign w:val="center"/>
          </w:tcPr>
          <w:p w14:paraId="3958C0A6"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Analizar los resultados previos, ampliar la base de participantes y motivar a la mesa para iniciar un nuevo proceso.</w:t>
            </w:r>
          </w:p>
        </w:tc>
        <w:tc>
          <w:tcPr>
            <w:tcW w:w="3070" w:type="dxa"/>
            <w:vAlign w:val="center"/>
          </w:tcPr>
          <w:p w14:paraId="1CE37B45"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Síntesis del proceso anterior, lista actualizada de participantes y mensaje de bienvenida que motive la participación.</w:t>
            </w:r>
          </w:p>
        </w:tc>
      </w:tr>
      <w:tr w:rsidR="00BC1C7A" w:rsidRPr="00622A7C" w14:paraId="78B8483F" w14:textId="77777777" w:rsidTr="00071312">
        <w:trPr>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4657F949" w14:textId="77777777" w:rsidR="00BC1C7A" w:rsidRPr="00622A7C" w:rsidRDefault="00BC1C7A" w:rsidP="007F4295">
            <w:pPr>
              <w:jc w:val="center"/>
              <w:rPr>
                <w:rFonts w:cs="Red Hat Display"/>
                <w:sz w:val="16"/>
                <w:szCs w:val="16"/>
              </w:rPr>
            </w:pPr>
            <w:r w:rsidRPr="00622A7C">
              <w:rPr>
                <w:rFonts w:cs="Red Hat Display"/>
                <w:sz w:val="16"/>
                <w:szCs w:val="16"/>
              </w:rPr>
              <w:t>1</w:t>
            </w:r>
          </w:p>
        </w:tc>
        <w:tc>
          <w:tcPr>
            <w:tcW w:w="2005" w:type="dxa"/>
            <w:vAlign w:val="center"/>
          </w:tcPr>
          <w:p w14:paraId="3803395D"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622A7C">
              <w:rPr>
                <w:rFonts w:cs="Red Hat Display"/>
                <w:b/>
                <w:bCs/>
                <w:sz w:val="16"/>
                <w:szCs w:val="16"/>
              </w:rPr>
              <w:t>Preparación y exploración del entorno</w:t>
            </w:r>
          </w:p>
        </w:tc>
        <w:tc>
          <w:tcPr>
            <w:tcW w:w="3065" w:type="dxa"/>
            <w:vAlign w:val="center"/>
          </w:tcPr>
          <w:p w14:paraId="6EBC8870"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Sensibilizar a los miembros en prospectiva, identificar actores clave y realizar escaneo de tendencias hacia 2050.</w:t>
            </w:r>
          </w:p>
        </w:tc>
        <w:tc>
          <w:tcPr>
            <w:tcW w:w="3070" w:type="dxa"/>
            <w:vAlign w:val="center"/>
          </w:tcPr>
          <w:p w14:paraId="51CB20DB"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Documento con el mapeo de actores y lista de megatendencias y drivers relevantes, e identificación de actores externos.</w:t>
            </w:r>
          </w:p>
        </w:tc>
      </w:tr>
      <w:tr w:rsidR="00BC1C7A" w:rsidRPr="00622A7C" w14:paraId="3BE5B05D" w14:textId="77777777" w:rsidTr="00071312">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50B89F28" w14:textId="77777777" w:rsidR="00BC1C7A" w:rsidRPr="00622A7C" w:rsidRDefault="00BC1C7A" w:rsidP="007F4295">
            <w:pPr>
              <w:jc w:val="center"/>
              <w:rPr>
                <w:rFonts w:cs="Red Hat Display"/>
                <w:sz w:val="16"/>
                <w:szCs w:val="16"/>
              </w:rPr>
            </w:pPr>
            <w:r w:rsidRPr="00622A7C">
              <w:rPr>
                <w:rFonts w:cs="Red Hat Display"/>
                <w:sz w:val="16"/>
                <w:szCs w:val="16"/>
              </w:rPr>
              <w:t>2</w:t>
            </w:r>
          </w:p>
        </w:tc>
        <w:tc>
          <w:tcPr>
            <w:tcW w:w="2005" w:type="dxa"/>
            <w:vAlign w:val="center"/>
          </w:tcPr>
          <w:p w14:paraId="55BEAE8D"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622A7C">
              <w:rPr>
                <w:rFonts w:cs="Red Hat Display"/>
                <w:b/>
                <w:bCs/>
                <w:sz w:val="16"/>
                <w:szCs w:val="16"/>
              </w:rPr>
              <w:t>Construcción de escenarios</w:t>
            </w:r>
          </w:p>
        </w:tc>
        <w:tc>
          <w:tcPr>
            <w:tcW w:w="3065" w:type="dxa"/>
            <w:vAlign w:val="center"/>
          </w:tcPr>
          <w:p w14:paraId="0F3B3C14"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Crear escenarios plausibles a partir de incertidumbres críticas, elaborar narrativas y analizar sus implicaciones.</w:t>
            </w:r>
          </w:p>
        </w:tc>
        <w:tc>
          <w:tcPr>
            <w:tcW w:w="3070" w:type="dxa"/>
            <w:vAlign w:val="center"/>
          </w:tcPr>
          <w:p w14:paraId="6E7C9179"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Conjunto de 2</w:t>
            </w:r>
            <w:r w:rsidRPr="00622A7C">
              <w:rPr>
                <w:rFonts w:ascii="Cambria Math" w:hAnsi="Cambria Math" w:cs="Cambria Math"/>
                <w:sz w:val="16"/>
                <w:szCs w:val="16"/>
              </w:rPr>
              <w:t>‑</w:t>
            </w:r>
            <w:r w:rsidRPr="00622A7C">
              <w:rPr>
                <w:rFonts w:cs="Red Hat Display"/>
                <w:sz w:val="16"/>
                <w:szCs w:val="16"/>
              </w:rPr>
              <w:t>4 escenarios por mesa con descripciones narrativas, matrices de incertidumbre y análisis de implicancias.</w:t>
            </w:r>
          </w:p>
        </w:tc>
      </w:tr>
      <w:tr w:rsidR="00BC1C7A" w:rsidRPr="00622A7C" w14:paraId="0FEF6F6B" w14:textId="77777777" w:rsidTr="00071312">
        <w:trPr>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75ABBEB7" w14:textId="77777777" w:rsidR="00BC1C7A" w:rsidRPr="00622A7C" w:rsidRDefault="00BC1C7A" w:rsidP="007F4295">
            <w:pPr>
              <w:jc w:val="center"/>
              <w:rPr>
                <w:rFonts w:cs="Red Hat Display"/>
                <w:sz w:val="16"/>
                <w:szCs w:val="16"/>
              </w:rPr>
            </w:pPr>
            <w:r w:rsidRPr="00622A7C">
              <w:rPr>
                <w:rFonts w:cs="Red Hat Display"/>
                <w:sz w:val="16"/>
                <w:szCs w:val="16"/>
              </w:rPr>
              <w:t>3</w:t>
            </w:r>
          </w:p>
        </w:tc>
        <w:tc>
          <w:tcPr>
            <w:tcW w:w="2005" w:type="dxa"/>
            <w:vAlign w:val="center"/>
          </w:tcPr>
          <w:p w14:paraId="58C07800"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622A7C">
              <w:rPr>
                <w:rFonts w:cs="Red Hat Display"/>
                <w:b/>
                <w:bCs/>
                <w:sz w:val="16"/>
                <w:szCs w:val="16"/>
              </w:rPr>
              <w:t>Redefinición de visión y ambición 2050</w:t>
            </w:r>
          </w:p>
        </w:tc>
        <w:tc>
          <w:tcPr>
            <w:tcW w:w="3065" w:type="dxa"/>
            <w:vAlign w:val="center"/>
          </w:tcPr>
          <w:p w14:paraId="6AC88C10"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lang w:val="es-ES"/>
              </w:rPr>
            </w:pPr>
            <w:r w:rsidRPr="00622A7C">
              <w:rPr>
                <w:rFonts w:cs="Red Hat Display"/>
                <w:sz w:val="16"/>
                <w:szCs w:val="16"/>
                <w:lang w:val="es-ES"/>
              </w:rPr>
              <w:t xml:space="preserve">Redefinir la visión aspiracional para Chile 2050 en la temática, validándola y </w:t>
            </w:r>
            <w:proofErr w:type="spellStart"/>
            <w:r w:rsidRPr="00622A7C">
              <w:rPr>
                <w:rFonts w:cs="Red Hat Display"/>
                <w:sz w:val="16"/>
                <w:szCs w:val="16"/>
                <w:lang w:val="es-ES"/>
              </w:rPr>
              <w:t>co</w:t>
            </w:r>
            <w:proofErr w:type="spellEnd"/>
            <w:r w:rsidRPr="00622A7C">
              <w:rPr>
                <w:rFonts w:ascii="Cambria Math" w:hAnsi="Cambria Math" w:cs="Cambria Math"/>
                <w:sz w:val="16"/>
                <w:szCs w:val="16"/>
                <w:lang w:val="es-ES"/>
              </w:rPr>
              <w:t>‑</w:t>
            </w:r>
            <w:r w:rsidRPr="00622A7C">
              <w:rPr>
                <w:rFonts w:cs="Red Hat Display"/>
                <w:sz w:val="16"/>
                <w:szCs w:val="16"/>
                <w:lang w:val="es-ES"/>
              </w:rPr>
              <w:t>construyéndola con actores diversos.</w:t>
            </w:r>
          </w:p>
        </w:tc>
        <w:tc>
          <w:tcPr>
            <w:tcW w:w="3070" w:type="dxa"/>
            <w:vAlign w:val="center"/>
          </w:tcPr>
          <w:p w14:paraId="2AB22984"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Visión o ambición 2050 consensuada y validada públicamente, con un resumen de los aportes recibidos.</w:t>
            </w:r>
          </w:p>
        </w:tc>
      </w:tr>
      <w:tr w:rsidR="00BC1C7A" w:rsidRPr="00622A7C" w14:paraId="5FB7B205" w14:textId="77777777" w:rsidTr="00071312">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6F9213C4" w14:textId="77777777" w:rsidR="00BC1C7A" w:rsidRPr="00622A7C" w:rsidRDefault="00BC1C7A" w:rsidP="007F4295">
            <w:pPr>
              <w:jc w:val="center"/>
              <w:rPr>
                <w:rFonts w:cs="Red Hat Display"/>
                <w:sz w:val="16"/>
                <w:szCs w:val="16"/>
              </w:rPr>
            </w:pPr>
            <w:r w:rsidRPr="00622A7C">
              <w:rPr>
                <w:rFonts w:cs="Red Hat Display"/>
                <w:sz w:val="16"/>
                <w:szCs w:val="16"/>
              </w:rPr>
              <w:t>4</w:t>
            </w:r>
          </w:p>
        </w:tc>
        <w:tc>
          <w:tcPr>
            <w:tcW w:w="2005" w:type="dxa"/>
            <w:vAlign w:val="center"/>
          </w:tcPr>
          <w:p w14:paraId="520D335F"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622A7C">
              <w:rPr>
                <w:rFonts w:cs="Red Hat Display"/>
                <w:b/>
                <w:bCs/>
                <w:sz w:val="16"/>
                <w:szCs w:val="16"/>
              </w:rPr>
              <w:t>Diagnóstico y análisis de brechas</w:t>
            </w:r>
          </w:p>
        </w:tc>
        <w:tc>
          <w:tcPr>
            <w:tcW w:w="3065" w:type="dxa"/>
            <w:vAlign w:val="center"/>
          </w:tcPr>
          <w:p w14:paraId="5F78B660"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Actualizar el diagnóstico de la situación actual, identificar las brechas respecto a la visión 2050 y priorizarlas.</w:t>
            </w:r>
          </w:p>
        </w:tc>
        <w:tc>
          <w:tcPr>
            <w:tcW w:w="3070" w:type="dxa"/>
            <w:vAlign w:val="center"/>
          </w:tcPr>
          <w:p w14:paraId="34F96C2C"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Informe de diagnóstico actualizado, listado de brechas priorizadas con justificación y mapa de causas</w:t>
            </w:r>
            <w:r w:rsidRPr="00622A7C">
              <w:rPr>
                <w:rFonts w:ascii="Cambria Math" w:hAnsi="Cambria Math" w:cs="Cambria Math"/>
                <w:sz w:val="16"/>
                <w:szCs w:val="16"/>
              </w:rPr>
              <w:t>‑</w:t>
            </w:r>
            <w:r w:rsidRPr="00622A7C">
              <w:rPr>
                <w:rFonts w:cs="Red Hat Display"/>
                <w:sz w:val="16"/>
                <w:szCs w:val="16"/>
              </w:rPr>
              <w:t>efectos para orientar intervenciones.</w:t>
            </w:r>
          </w:p>
        </w:tc>
      </w:tr>
      <w:tr w:rsidR="00BC1C7A" w:rsidRPr="00622A7C" w14:paraId="6CD7781A" w14:textId="77777777" w:rsidTr="00071312">
        <w:trPr>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25354215" w14:textId="77777777" w:rsidR="00BC1C7A" w:rsidRPr="00622A7C" w:rsidRDefault="00BC1C7A" w:rsidP="007F4295">
            <w:pPr>
              <w:jc w:val="center"/>
              <w:rPr>
                <w:rFonts w:cs="Red Hat Display"/>
                <w:sz w:val="16"/>
                <w:szCs w:val="16"/>
              </w:rPr>
            </w:pPr>
            <w:r w:rsidRPr="00622A7C">
              <w:rPr>
                <w:rFonts w:cs="Red Hat Display"/>
                <w:sz w:val="16"/>
                <w:szCs w:val="16"/>
              </w:rPr>
              <w:t>5</w:t>
            </w:r>
          </w:p>
        </w:tc>
        <w:tc>
          <w:tcPr>
            <w:tcW w:w="2005" w:type="dxa"/>
            <w:vAlign w:val="center"/>
          </w:tcPr>
          <w:p w14:paraId="0734F86C"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622A7C">
              <w:rPr>
                <w:rFonts w:cs="Red Hat Display"/>
                <w:b/>
                <w:bCs/>
                <w:sz w:val="16"/>
                <w:szCs w:val="16"/>
              </w:rPr>
              <w:t>Formulación de líneas de acción y propuestas de política de largo plazo</w:t>
            </w:r>
          </w:p>
        </w:tc>
        <w:tc>
          <w:tcPr>
            <w:tcW w:w="3065" w:type="dxa"/>
            <w:vAlign w:val="center"/>
          </w:tcPr>
          <w:p w14:paraId="162B0414"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Generar y evaluar propuestas de políticas y líneas de acción para cerrar brechas y avanzar hacia la visión 2050.</w:t>
            </w:r>
          </w:p>
        </w:tc>
        <w:tc>
          <w:tcPr>
            <w:tcW w:w="3070" w:type="dxa"/>
            <w:vAlign w:val="center"/>
          </w:tcPr>
          <w:p w14:paraId="0B4839A0"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Cartera priorizada de líneas de acción y políticas de largo plazo con fichas detalladas, evaluación de impactos y alianzas necesarias.</w:t>
            </w:r>
          </w:p>
        </w:tc>
      </w:tr>
      <w:tr w:rsidR="00BC1C7A" w:rsidRPr="00622A7C" w14:paraId="19C8BEEF" w14:textId="77777777" w:rsidTr="00071312">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21277A81" w14:textId="77777777" w:rsidR="00BC1C7A" w:rsidRPr="00622A7C" w:rsidRDefault="00BC1C7A" w:rsidP="007F4295">
            <w:pPr>
              <w:jc w:val="center"/>
              <w:rPr>
                <w:rFonts w:cs="Red Hat Display"/>
                <w:sz w:val="16"/>
                <w:szCs w:val="16"/>
              </w:rPr>
            </w:pPr>
            <w:r w:rsidRPr="00622A7C">
              <w:rPr>
                <w:rFonts w:cs="Red Hat Display"/>
                <w:sz w:val="16"/>
                <w:szCs w:val="16"/>
              </w:rPr>
              <w:t>6</w:t>
            </w:r>
          </w:p>
        </w:tc>
        <w:tc>
          <w:tcPr>
            <w:tcW w:w="2005" w:type="dxa"/>
            <w:vAlign w:val="center"/>
          </w:tcPr>
          <w:p w14:paraId="0293607D"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622A7C">
              <w:rPr>
                <w:rFonts w:cs="Red Hat Display"/>
                <w:b/>
                <w:bCs/>
                <w:sz w:val="16"/>
                <w:szCs w:val="16"/>
              </w:rPr>
              <w:t>Definición de metas y rutas de mediano plazo</w:t>
            </w:r>
          </w:p>
        </w:tc>
        <w:tc>
          <w:tcPr>
            <w:tcW w:w="3065" w:type="dxa"/>
            <w:vAlign w:val="center"/>
          </w:tcPr>
          <w:p w14:paraId="6AE942AC" w14:textId="77777777"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Redefinir metas e indicadores de mediano plazo (2030</w:t>
            </w:r>
            <w:r w:rsidRPr="00622A7C">
              <w:rPr>
                <w:rFonts w:ascii="Cambria Math" w:hAnsi="Cambria Math" w:cs="Cambria Math"/>
                <w:sz w:val="16"/>
                <w:szCs w:val="16"/>
              </w:rPr>
              <w:t>‑</w:t>
            </w:r>
            <w:r w:rsidRPr="00622A7C">
              <w:rPr>
                <w:rFonts w:cs="Red Hat Display"/>
                <w:sz w:val="16"/>
                <w:szCs w:val="16"/>
              </w:rPr>
              <w:t>2040) y elaborar un plan de implementación y seguimiento.</w:t>
            </w:r>
          </w:p>
        </w:tc>
        <w:tc>
          <w:tcPr>
            <w:tcW w:w="3070" w:type="dxa"/>
            <w:vAlign w:val="center"/>
          </w:tcPr>
          <w:p w14:paraId="11AFA139" w14:textId="14735AE2" w:rsidR="00BC1C7A" w:rsidRPr="00622A7C" w:rsidRDefault="00BC1C7A" w:rsidP="007F4295">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622A7C">
              <w:rPr>
                <w:rFonts w:cs="Red Hat Display"/>
                <w:sz w:val="16"/>
                <w:szCs w:val="16"/>
              </w:rPr>
              <w:t>Documento de metas e indicadores de mediano plazo y hoja de ruta</w:t>
            </w:r>
            <w:r w:rsidR="00EF5128">
              <w:rPr>
                <w:rFonts w:cs="Red Hat Display"/>
                <w:sz w:val="16"/>
                <w:szCs w:val="16"/>
              </w:rPr>
              <w:t xml:space="preserve"> temática</w:t>
            </w:r>
            <w:r w:rsidRPr="00622A7C">
              <w:rPr>
                <w:rFonts w:cs="Red Hat Display"/>
                <w:sz w:val="16"/>
                <w:szCs w:val="16"/>
              </w:rPr>
              <w:t xml:space="preserve"> de implementación con hitos, responsables y mecanismos de monitoreo.</w:t>
            </w:r>
          </w:p>
        </w:tc>
      </w:tr>
      <w:tr w:rsidR="00BC1C7A" w:rsidRPr="00622A7C" w14:paraId="7292D4D6" w14:textId="77777777" w:rsidTr="00071312">
        <w:trPr>
          <w:trHeight w:val="1058"/>
        </w:trPr>
        <w:tc>
          <w:tcPr>
            <w:cnfStyle w:val="001000000000" w:firstRow="0" w:lastRow="0" w:firstColumn="1" w:lastColumn="0" w:oddVBand="0" w:evenVBand="0" w:oddHBand="0" w:evenHBand="0" w:firstRowFirstColumn="0" w:firstRowLastColumn="0" w:lastRowFirstColumn="0" w:lastRowLastColumn="0"/>
            <w:tcW w:w="825" w:type="dxa"/>
            <w:vAlign w:val="center"/>
          </w:tcPr>
          <w:p w14:paraId="45518548" w14:textId="77777777" w:rsidR="00BC1C7A" w:rsidRPr="00622A7C" w:rsidRDefault="00BC1C7A" w:rsidP="007F4295">
            <w:pPr>
              <w:jc w:val="center"/>
              <w:rPr>
                <w:rFonts w:cs="Red Hat Display"/>
                <w:sz w:val="16"/>
                <w:szCs w:val="16"/>
              </w:rPr>
            </w:pPr>
            <w:r w:rsidRPr="00622A7C">
              <w:rPr>
                <w:rFonts w:cs="Red Hat Display"/>
                <w:sz w:val="16"/>
                <w:szCs w:val="16"/>
              </w:rPr>
              <w:t>7</w:t>
            </w:r>
          </w:p>
        </w:tc>
        <w:tc>
          <w:tcPr>
            <w:tcW w:w="2005" w:type="dxa"/>
            <w:vAlign w:val="center"/>
          </w:tcPr>
          <w:p w14:paraId="6372E64F" w14:textId="77777777"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b/>
                <w:bCs/>
                <w:sz w:val="16"/>
                <w:szCs w:val="16"/>
              </w:rPr>
              <w:t>Evaluación y retroalimentación</w:t>
            </w:r>
          </w:p>
        </w:tc>
        <w:tc>
          <w:tcPr>
            <w:tcW w:w="3065" w:type="dxa"/>
            <w:vAlign w:val="center"/>
          </w:tcPr>
          <w:p w14:paraId="49FA45A8" w14:textId="3EE7F171"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Evaluar la eficacia del proceso, recoger percepciones, identificar lecciones aprendidas y ajustar la hoja de ruta</w:t>
            </w:r>
            <w:r w:rsidR="00EF5128">
              <w:rPr>
                <w:rFonts w:cs="Red Hat Display"/>
                <w:sz w:val="16"/>
                <w:szCs w:val="16"/>
              </w:rPr>
              <w:t xml:space="preserve"> temática</w:t>
            </w:r>
            <w:r w:rsidRPr="00622A7C">
              <w:rPr>
                <w:rFonts w:cs="Red Hat Display"/>
                <w:sz w:val="16"/>
                <w:szCs w:val="16"/>
              </w:rPr>
              <w:t>.</w:t>
            </w:r>
          </w:p>
        </w:tc>
        <w:tc>
          <w:tcPr>
            <w:tcW w:w="3070" w:type="dxa"/>
            <w:vAlign w:val="center"/>
          </w:tcPr>
          <w:p w14:paraId="214F1985" w14:textId="0AFE0E54" w:rsidR="00BC1C7A" w:rsidRPr="00622A7C" w:rsidRDefault="00BC1C7A" w:rsidP="007F4295">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622A7C">
              <w:rPr>
                <w:rFonts w:cs="Red Hat Display"/>
                <w:sz w:val="16"/>
                <w:szCs w:val="16"/>
              </w:rPr>
              <w:t xml:space="preserve">Informe de evaluación, listado de lecciones aprendidas y versión revisada de la hoja de ruta </w:t>
            </w:r>
            <w:r w:rsidR="00EF5128">
              <w:rPr>
                <w:rFonts w:cs="Red Hat Display"/>
                <w:sz w:val="16"/>
                <w:szCs w:val="16"/>
              </w:rPr>
              <w:t xml:space="preserve">temática </w:t>
            </w:r>
            <w:r w:rsidRPr="00622A7C">
              <w:rPr>
                <w:rFonts w:cs="Red Hat Display"/>
                <w:sz w:val="16"/>
                <w:szCs w:val="16"/>
              </w:rPr>
              <w:t>para futuros procesos.</w:t>
            </w:r>
          </w:p>
        </w:tc>
      </w:tr>
    </w:tbl>
    <w:p w14:paraId="707414CD" w14:textId="77777777" w:rsidR="00E773D6" w:rsidRPr="00622A7C" w:rsidRDefault="00E773D6" w:rsidP="00BC1C7A">
      <w:pPr>
        <w:rPr>
          <w:rFonts w:cs="Red Hat Display"/>
        </w:rPr>
      </w:pPr>
      <w:bookmarkStart w:id="30" w:name="consideraciones-finales"/>
    </w:p>
    <w:p w14:paraId="30BACF7E" w14:textId="64A30034" w:rsidR="00BC1C7A" w:rsidRPr="00622A7C" w:rsidRDefault="00282A52" w:rsidP="00BC1C7A">
      <w:pPr>
        <w:rPr>
          <w:rFonts w:cs="Red Hat Display"/>
        </w:rPr>
      </w:pPr>
      <w:r>
        <w:rPr>
          <w:rFonts w:cs="Red Hat Display"/>
        </w:rPr>
        <w:t>El detalle de cada etapa de este programa se encuentra en el anexo 1</w:t>
      </w:r>
    </w:p>
    <w:bookmarkEnd w:id="30"/>
    <w:p w14:paraId="2C5DB8A0" w14:textId="7F9C665B" w:rsidR="000C0EF9" w:rsidRDefault="000C0EF9" w:rsidP="00354EF6">
      <w:pPr>
        <w:pStyle w:val="Ttulo4"/>
        <w:numPr>
          <w:ilvl w:val="0"/>
          <w:numId w:val="0"/>
        </w:numPr>
        <w:rPr>
          <w:rFonts w:cs="Red Hat Display"/>
          <w:lang w:val="es-ES_tradnl" w:eastAsia="es-CL"/>
        </w:rPr>
      </w:pPr>
      <w:r w:rsidRPr="00622A7C">
        <w:rPr>
          <w:rFonts w:cs="Red Hat Display"/>
          <w:lang w:val="es-ES_tradnl" w:eastAsia="es-CL"/>
        </w:rPr>
        <w:lastRenderedPageBreak/>
        <w:t>Mesas nuevas</w:t>
      </w:r>
    </w:p>
    <w:p w14:paraId="135E41A1" w14:textId="0B1A0FFC" w:rsidR="00C37D9C" w:rsidRDefault="00C37D9C" w:rsidP="00C37D9C">
      <w:pPr>
        <w:spacing w:after="200" w:line="240" w:lineRule="auto"/>
        <w:rPr>
          <w:rFonts w:cs="Red Hat Display"/>
        </w:rPr>
      </w:pPr>
      <w:r w:rsidRPr="001A16C3">
        <w:rPr>
          <w:rFonts w:cs="Red Hat Display"/>
        </w:rPr>
        <w:t xml:space="preserve">Las mesas nuevas son aquellas mesas que son convocadas </w:t>
      </w:r>
      <w:r w:rsidR="00354EF6">
        <w:rPr>
          <w:rFonts w:cs="Red Hat Display"/>
        </w:rPr>
        <w:t xml:space="preserve">por primera vez </w:t>
      </w:r>
      <w:r w:rsidRPr="001A16C3">
        <w:rPr>
          <w:rFonts w:cs="Red Hat Display"/>
        </w:rPr>
        <w:t xml:space="preserve">para generar un </w:t>
      </w:r>
      <w:proofErr w:type="spellStart"/>
      <w:r w:rsidRPr="001A16C3">
        <w:rPr>
          <w:rFonts w:cs="Red Hat Display"/>
        </w:rPr>
        <w:t>Policy</w:t>
      </w:r>
      <w:proofErr w:type="spellEnd"/>
      <w:r w:rsidRPr="001A16C3">
        <w:rPr>
          <w:rFonts w:cs="Red Hat Display"/>
        </w:rPr>
        <w:t xml:space="preserve"> </w:t>
      </w:r>
      <w:proofErr w:type="spellStart"/>
      <w:r w:rsidRPr="001A16C3">
        <w:rPr>
          <w:rFonts w:cs="Red Hat Display"/>
        </w:rPr>
        <w:t>Paper</w:t>
      </w:r>
      <w:proofErr w:type="spellEnd"/>
      <w:r w:rsidRPr="001A16C3">
        <w:rPr>
          <w:rFonts w:cs="Red Hat Display"/>
        </w:rPr>
        <w:t xml:space="preserve"> </w:t>
      </w:r>
      <w:r w:rsidR="00354EF6">
        <w:rPr>
          <w:rFonts w:cs="Red Hat Display"/>
        </w:rPr>
        <w:t>temático</w:t>
      </w:r>
      <w:r w:rsidRPr="001A16C3">
        <w:rPr>
          <w:rFonts w:cs="Red Hat Display"/>
        </w:rPr>
        <w:t xml:space="preserve">. La </w:t>
      </w:r>
      <w:r w:rsidR="00564C28">
        <w:rPr>
          <w:rFonts w:cs="Red Hat Display"/>
        </w:rPr>
        <w:t>programa metodológico</w:t>
      </w:r>
      <w:r w:rsidRPr="001A16C3">
        <w:rPr>
          <w:rFonts w:cs="Red Hat Display"/>
        </w:rPr>
        <w:t xml:space="preserve"> para estas mesas, se estructuran en </w:t>
      </w:r>
      <w:r w:rsidR="00354EF6">
        <w:rPr>
          <w:rFonts w:cs="Red Hat Display"/>
        </w:rPr>
        <w:t>8</w:t>
      </w:r>
      <w:r w:rsidRPr="001A16C3">
        <w:rPr>
          <w:rFonts w:cs="Red Hat Display"/>
        </w:rPr>
        <w:t xml:space="preserve"> etapas, las cuales se propone que sean abordadas en un horizonte de trabajo de al menos </w:t>
      </w:r>
      <w:r w:rsidR="00CF4417">
        <w:rPr>
          <w:rFonts w:cs="Red Hat Display"/>
        </w:rPr>
        <w:t xml:space="preserve">6 </w:t>
      </w:r>
      <w:r w:rsidRPr="001A16C3">
        <w:rPr>
          <w:rFonts w:cs="Red Hat Display"/>
        </w:rPr>
        <w:t>meses. Las etapas que se proponen son:</w:t>
      </w:r>
    </w:p>
    <w:p w14:paraId="7118D385" w14:textId="6900EC07" w:rsidR="005E4C79" w:rsidRPr="005E4C79" w:rsidRDefault="005E4C79" w:rsidP="005E4C79">
      <w:pPr>
        <w:pStyle w:val="Descripcin"/>
        <w:keepNext/>
        <w:jc w:val="center"/>
        <w:rPr>
          <w:b/>
          <w:bCs/>
          <w:color w:val="545C5F" w:themeColor="accent6"/>
        </w:rPr>
      </w:pPr>
      <w:r w:rsidRPr="005E4C79">
        <w:rPr>
          <w:b/>
          <w:bCs/>
          <w:color w:val="545C5F" w:themeColor="accent6"/>
        </w:rPr>
        <w:t xml:space="preserve">Tabla </w:t>
      </w:r>
      <w:r w:rsidRPr="005E4C79">
        <w:rPr>
          <w:b/>
          <w:bCs/>
          <w:color w:val="545C5F" w:themeColor="accent6"/>
        </w:rPr>
        <w:fldChar w:fldCharType="begin"/>
      </w:r>
      <w:r w:rsidRPr="005E4C79">
        <w:rPr>
          <w:b/>
          <w:bCs/>
          <w:color w:val="545C5F" w:themeColor="accent6"/>
        </w:rPr>
        <w:instrText xml:space="preserve"> SEQ Tabla \* ARABIC </w:instrText>
      </w:r>
      <w:r w:rsidRPr="005E4C79">
        <w:rPr>
          <w:b/>
          <w:bCs/>
          <w:color w:val="545C5F" w:themeColor="accent6"/>
        </w:rPr>
        <w:fldChar w:fldCharType="separate"/>
      </w:r>
      <w:r w:rsidR="00914EDA">
        <w:rPr>
          <w:b/>
          <w:bCs/>
          <w:noProof/>
          <w:color w:val="545C5F" w:themeColor="accent6"/>
        </w:rPr>
        <w:t>5</w:t>
      </w:r>
      <w:r w:rsidRPr="005E4C79">
        <w:rPr>
          <w:b/>
          <w:bCs/>
          <w:color w:val="545C5F" w:themeColor="accent6"/>
        </w:rPr>
        <w:fldChar w:fldCharType="end"/>
      </w:r>
      <w:r w:rsidRPr="005E4C79">
        <w:rPr>
          <w:b/>
          <w:bCs/>
          <w:color w:val="545C5F" w:themeColor="accent6"/>
        </w:rPr>
        <w:t xml:space="preserve"> - Progr</w:t>
      </w:r>
      <w:r>
        <w:rPr>
          <w:b/>
          <w:bCs/>
          <w:color w:val="545C5F" w:themeColor="accent6"/>
        </w:rPr>
        <w:t>a</w:t>
      </w:r>
      <w:r w:rsidRPr="005E4C79">
        <w:rPr>
          <w:b/>
          <w:bCs/>
          <w:color w:val="545C5F" w:themeColor="accent6"/>
        </w:rPr>
        <w:t>ma metodo</w:t>
      </w:r>
      <w:r>
        <w:rPr>
          <w:b/>
          <w:bCs/>
          <w:color w:val="545C5F" w:themeColor="accent6"/>
        </w:rPr>
        <w:t>lógico</w:t>
      </w:r>
      <w:r w:rsidRPr="005E4C79">
        <w:rPr>
          <w:b/>
          <w:bCs/>
          <w:color w:val="545C5F" w:themeColor="accent6"/>
        </w:rPr>
        <w:t xml:space="preserve"> mesas nuevas</w:t>
      </w:r>
    </w:p>
    <w:tbl>
      <w:tblPr>
        <w:tblStyle w:val="Tablaconcuadrcula4-nfasis1"/>
        <w:tblW w:w="5000" w:type="pct"/>
        <w:tblLook w:val="04A0" w:firstRow="1" w:lastRow="0" w:firstColumn="1" w:lastColumn="0" w:noHBand="0" w:noVBand="1"/>
      </w:tblPr>
      <w:tblGrid>
        <w:gridCol w:w="839"/>
        <w:gridCol w:w="2038"/>
        <w:gridCol w:w="3114"/>
        <w:gridCol w:w="3120"/>
      </w:tblGrid>
      <w:tr w:rsidR="00354EF6" w:rsidRPr="00622A7C" w14:paraId="2991ECAB" w14:textId="77777777" w:rsidTr="00DA468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0" w:type="pct"/>
            <w:vAlign w:val="center"/>
          </w:tcPr>
          <w:p w14:paraId="05D204F4" w14:textId="77777777" w:rsidR="00354EF6" w:rsidRPr="00622A7C" w:rsidRDefault="00354EF6" w:rsidP="003371E1">
            <w:pPr>
              <w:jc w:val="center"/>
              <w:rPr>
                <w:rFonts w:cs="Red Hat Display"/>
                <w:b w:val="0"/>
                <w:bCs w:val="0"/>
                <w:color w:val="FFFFFF" w:themeColor="text1"/>
                <w:sz w:val="18"/>
                <w:szCs w:val="18"/>
                <w:lang w:val="es-ES"/>
              </w:rPr>
            </w:pPr>
            <w:r w:rsidRPr="00622A7C">
              <w:rPr>
                <w:rFonts w:cs="Red Hat Display"/>
                <w:color w:val="FFFFFF" w:themeColor="text1"/>
                <w:sz w:val="18"/>
                <w:szCs w:val="18"/>
                <w:lang w:val="es-ES"/>
              </w:rPr>
              <w:t>#</w:t>
            </w:r>
          </w:p>
        </w:tc>
        <w:tc>
          <w:tcPr>
            <w:tcW w:w="1118" w:type="pct"/>
            <w:vAlign w:val="center"/>
          </w:tcPr>
          <w:p w14:paraId="6514AF6C" w14:textId="77777777" w:rsidR="00354EF6" w:rsidRPr="00622A7C" w:rsidRDefault="00354EF6" w:rsidP="003371E1">
            <w:pPr>
              <w:jc w:val="center"/>
              <w:cnfStyle w:val="100000000000" w:firstRow="1" w:lastRow="0" w:firstColumn="0" w:lastColumn="0" w:oddVBand="0" w:evenVBand="0" w:oddHBand="0" w:evenHBand="0" w:firstRowFirstColumn="0" w:firstRowLastColumn="0" w:lastRowFirstColumn="0" w:lastRowLastColumn="0"/>
              <w:rPr>
                <w:rFonts w:cs="Red Hat Display"/>
                <w:b w:val="0"/>
                <w:bCs w:val="0"/>
                <w:color w:val="FFFFFF" w:themeColor="text1"/>
                <w:sz w:val="18"/>
                <w:szCs w:val="18"/>
              </w:rPr>
            </w:pPr>
            <w:r w:rsidRPr="00622A7C">
              <w:rPr>
                <w:rFonts w:cs="Red Hat Display"/>
                <w:color w:val="FFFFFF" w:themeColor="text1"/>
                <w:sz w:val="18"/>
                <w:szCs w:val="18"/>
              </w:rPr>
              <w:t>Nombre de la etapa</w:t>
            </w:r>
          </w:p>
        </w:tc>
        <w:tc>
          <w:tcPr>
            <w:tcW w:w="1709" w:type="pct"/>
            <w:vAlign w:val="center"/>
          </w:tcPr>
          <w:p w14:paraId="659AB792" w14:textId="77777777" w:rsidR="00354EF6" w:rsidRPr="00622A7C" w:rsidRDefault="00354EF6" w:rsidP="003371E1">
            <w:pPr>
              <w:jc w:val="center"/>
              <w:cnfStyle w:val="100000000000" w:firstRow="1" w:lastRow="0" w:firstColumn="0" w:lastColumn="0" w:oddVBand="0" w:evenVBand="0" w:oddHBand="0" w:evenHBand="0" w:firstRowFirstColumn="0" w:firstRowLastColumn="0" w:lastRowFirstColumn="0" w:lastRowLastColumn="0"/>
              <w:rPr>
                <w:rFonts w:cs="Red Hat Display"/>
                <w:b w:val="0"/>
                <w:bCs w:val="0"/>
                <w:color w:val="FFFFFF" w:themeColor="text1"/>
                <w:sz w:val="18"/>
                <w:szCs w:val="18"/>
              </w:rPr>
            </w:pPr>
            <w:r w:rsidRPr="00622A7C">
              <w:rPr>
                <w:rFonts w:cs="Red Hat Display"/>
                <w:color w:val="FFFFFF" w:themeColor="text1"/>
                <w:sz w:val="18"/>
                <w:szCs w:val="18"/>
              </w:rPr>
              <w:t>Objetivo de la etapa</w:t>
            </w:r>
          </w:p>
        </w:tc>
        <w:tc>
          <w:tcPr>
            <w:tcW w:w="1712" w:type="pct"/>
            <w:vAlign w:val="center"/>
          </w:tcPr>
          <w:p w14:paraId="7B81471C" w14:textId="77777777" w:rsidR="00354EF6" w:rsidRPr="00622A7C" w:rsidRDefault="00354EF6" w:rsidP="003371E1">
            <w:pPr>
              <w:jc w:val="center"/>
              <w:cnfStyle w:val="100000000000" w:firstRow="1" w:lastRow="0" w:firstColumn="0" w:lastColumn="0" w:oddVBand="0" w:evenVBand="0" w:oddHBand="0" w:evenHBand="0" w:firstRowFirstColumn="0" w:firstRowLastColumn="0" w:lastRowFirstColumn="0" w:lastRowLastColumn="0"/>
              <w:rPr>
                <w:rFonts w:cs="Red Hat Display"/>
                <w:b w:val="0"/>
                <w:bCs w:val="0"/>
                <w:color w:val="FFFFFF" w:themeColor="text1"/>
                <w:sz w:val="18"/>
                <w:szCs w:val="18"/>
              </w:rPr>
            </w:pPr>
            <w:r w:rsidRPr="00622A7C">
              <w:rPr>
                <w:rFonts w:cs="Red Hat Display"/>
                <w:color w:val="FFFFFF" w:themeColor="text1"/>
                <w:sz w:val="18"/>
                <w:szCs w:val="18"/>
              </w:rPr>
              <w:t>Producto de la etapa</w:t>
            </w:r>
          </w:p>
        </w:tc>
      </w:tr>
      <w:tr w:rsidR="00DA468B" w:rsidRPr="00622A7C" w14:paraId="15C1BEBF" w14:textId="77777777" w:rsidTr="00DA468B">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5E311A63" w14:textId="2FAF2728" w:rsidR="00DA468B" w:rsidRPr="00DA468B" w:rsidRDefault="00DA468B" w:rsidP="00DA468B">
            <w:pPr>
              <w:jc w:val="center"/>
              <w:rPr>
                <w:rFonts w:cs="Red Hat Display"/>
                <w:sz w:val="16"/>
                <w:szCs w:val="16"/>
              </w:rPr>
            </w:pPr>
            <w:r w:rsidRPr="00DA468B">
              <w:rPr>
                <w:sz w:val="16"/>
                <w:szCs w:val="16"/>
              </w:rPr>
              <w:t>0</w:t>
            </w:r>
          </w:p>
        </w:tc>
        <w:tc>
          <w:tcPr>
            <w:tcW w:w="1118" w:type="pct"/>
            <w:vAlign w:val="center"/>
          </w:tcPr>
          <w:p w14:paraId="1CCE1FA2" w14:textId="157F6EC2"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DA468B">
              <w:rPr>
                <w:b/>
                <w:bCs/>
                <w:sz w:val="16"/>
                <w:szCs w:val="16"/>
              </w:rPr>
              <w:t>Preparación y convocatoria</w:t>
            </w:r>
          </w:p>
        </w:tc>
        <w:tc>
          <w:tcPr>
            <w:tcW w:w="1709" w:type="pct"/>
            <w:vAlign w:val="center"/>
          </w:tcPr>
          <w:p w14:paraId="2AA05143" w14:textId="33835574"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Preparar el proceso previo a las mesas e identificar y convocar a los participantes.</w:t>
            </w:r>
          </w:p>
        </w:tc>
        <w:tc>
          <w:tcPr>
            <w:tcW w:w="1712" w:type="pct"/>
            <w:vAlign w:val="center"/>
          </w:tcPr>
          <w:p w14:paraId="635A2EC9" w14:textId="418180E1"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Mapa de actores/participantes, plan de comunicación y registro formal de participación y compromiso.</w:t>
            </w:r>
          </w:p>
        </w:tc>
      </w:tr>
      <w:tr w:rsidR="00DA468B" w:rsidRPr="00622A7C" w14:paraId="684BCED7" w14:textId="77777777" w:rsidTr="00DA468B">
        <w:trPr>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44BF642D" w14:textId="6C48C8E3" w:rsidR="00DA468B" w:rsidRPr="00DA468B" w:rsidRDefault="00DA468B" w:rsidP="00DA468B">
            <w:pPr>
              <w:jc w:val="center"/>
              <w:rPr>
                <w:rFonts w:cs="Red Hat Display"/>
                <w:sz w:val="16"/>
                <w:szCs w:val="16"/>
              </w:rPr>
            </w:pPr>
            <w:r w:rsidRPr="00DA468B">
              <w:rPr>
                <w:sz w:val="16"/>
                <w:szCs w:val="16"/>
              </w:rPr>
              <w:t>1</w:t>
            </w:r>
          </w:p>
        </w:tc>
        <w:tc>
          <w:tcPr>
            <w:tcW w:w="1118" w:type="pct"/>
            <w:vAlign w:val="center"/>
          </w:tcPr>
          <w:p w14:paraId="7D72F46D" w14:textId="6C7246F4"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DA468B">
              <w:rPr>
                <w:b/>
                <w:bCs/>
                <w:sz w:val="16"/>
                <w:szCs w:val="16"/>
              </w:rPr>
              <w:t>Inducción y alineamiento conceptual</w:t>
            </w:r>
          </w:p>
        </w:tc>
        <w:tc>
          <w:tcPr>
            <w:tcW w:w="1709" w:type="pct"/>
            <w:vAlign w:val="center"/>
          </w:tcPr>
          <w:p w14:paraId="3E17F0E2" w14:textId="1503D57F"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DA468B">
              <w:rPr>
                <w:sz w:val="16"/>
                <w:szCs w:val="16"/>
              </w:rPr>
              <w:t>Nivelar conocimientos de los participantes de las mesas en prospectiva y megatendencias.</w:t>
            </w:r>
          </w:p>
        </w:tc>
        <w:tc>
          <w:tcPr>
            <w:tcW w:w="1712" w:type="pct"/>
            <w:vAlign w:val="center"/>
          </w:tcPr>
          <w:p w14:paraId="3780EE89" w14:textId="6D4B66B3"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DA468B">
              <w:rPr>
                <w:sz w:val="16"/>
                <w:szCs w:val="16"/>
              </w:rPr>
              <w:t>Participantes con conocimientos comunes en prospectiva y megatendencias.</w:t>
            </w:r>
          </w:p>
        </w:tc>
      </w:tr>
      <w:tr w:rsidR="00DA468B" w:rsidRPr="00622A7C" w14:paraId="2F348C60" w14:textId="77777777" w:rsidTr="00DA468B">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3F4AFC7A" w14:textId="76C221C8" w:rsidR="00DA468B" w:rsidRPr="00DA468B" w:rsidRDefault="00DA468B" w:rsidP="00DA468B">
            <w:pPr>
              <w:jc w:val="center"/>
              <w:rPr>
                <w:rFonts w:cs="Red Hat Display"/>
                <w:sz w:val="16"/>
                <w:szCs w:val="16"/>
              </w:rPr>
            </w:pPr>
            <w:r w:rsidRPr="00DA468B">
              <w:rPr>
                <w:sz w:val="16"/>
                <w:szCs w:val="16"/>
              </w:rPr>
              <w:t>2</w:t>
            </w:r>
          </w:p>
        </w:tc>
        <w:tc>
          <w:tcPr>
            <w:tcW w:w="1118" w:type="pct"/>
            <w:vAlign w:val="center"/>
          </w:tcPr>
          <w:p w14:paraId="3AC49D27" w14:textId="079CD614"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DA468B">
              <w:rPr>
                <w:b/>
                <w:bCs/>
                <w:sz w:val="16"/>
                <w:szCs w:val="16"/>
              </w:rPr>
              <w:t>Exploración de megatendencias y señales de cambio</w:t>
            </w:r>
          </w:p>
        </w:tc>
        <w:tc>
          <w:tcPr>
            <w:tcW w:w="1709" w:type="pct"/>
            <w:vAlign w:val="center"/>
          </w:tcPr>
          <w:p w14:paraId="23CDA9ED" w14:textId="354239FA"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Reconocer megatendencias y señales de cambio del ámbito temático, transformarlas en factores de cambio priorizados y compartir aprendizajes entre las mesas.</w:t>
            </w:r>
          </w:p>
        </w:tc>
        <w:tc>
          <w:tcPr>
            <w:tcW w:w="1712" w:type="pct"/>
            <w:vAlign w:val="center"/>
          </w:tcPr>
          <w:p w14:paraId="23FCAAE3" w14:textId="2F4A229D"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Tendencias y señales de cambio identificadas y priorizadas; retroalimentación entre mesas.</w:t>
            </w:r>
          </w:p>
        </w:tc>
      </w:tr>
      <w:tr w:rsidR="00DA468B" w:rsidRPr="00622A7C" w14:paraId="3F90201A" w14:textId="77777777" w:rsidTr="00DA468B">
        <w:trPr>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0DFA0469" w14:textId="148CFC3C" w:rsidR="00DA468B" w:rsidRPr="00DA468B" w:rsidRDefault="00DA468B" w:rsidP="00DA468B">
            <w:pPr>
              <w:jc w:val="center"/>
              <w:rPr>
                <w:rFonts w:cs="Red Hat Display"/>
                <w:sz w:val="16"/>
                <w:szCs w:val="16"/>
              </w:rPr>
            </w:pPr>
            <w:r w:rsidRPr="00DA468B">
              <w:rPr>
                <w:sz w:val="16"/>
                <w:szCs w:val="16"/>
              </w:rPr>
              <w:t>3</w:t>
            </w:r>
          </w:p>
        </w:tc>
        <w:tc>
          <w:tcPr>
            <w:tcW w:w="1118" w:type="pct"/>
            <w:vAlign w:val="center"/>
          </w:tcPr>
          <w:p w14:paraId="4B87F933" w14:textId="6A12F489"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DA468B">
              <w:rPr>
                <w:b/>
                <w:bCs/>
                <w:sz w:val="16"/>
                <w:szCs w:val="16"/>
              </w:rPr>
              <w:t>Construcción de escenarios prospectivos</w:t>
            </w:r>
          </w:p>
        </w:tc>
        <w:tc>
          <w:tcPr>
            <w:tcW w:w="1709" w:type="pct"/>
            <w:vAlign w:val="center"/>
          </w:tcPr>
          <w:p w14:paraId="3A6FF730" w14:textId="40452599"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lang w:val="es-ES"/>
              </w:rPr>
            </w:pPr>
            <w:r w:rsidRPr="00DA468B">
              <w:rPr>
                <w:sz w:val="16"/>
                <w:szCs w:val="16"/>
              </w:rPr>
              <w:t>Construir escenarios plausibles a partir de incertidumbres críticas, desarrollar narrativas detalladas y analizar implicancias para orientar la visión futura.</w:t>
            </w:r>
          </w:p>
        </w:tc>
        <w:tc>
          <w:tcPr>
            <w:tcW w:w="1712" w:type="pct"/>
            <w:vAlign w:val="center"/>
          </w:tcPr>
          <w:p w14:paraId="746AC839" w14:textId="65DF4648"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DA468B">
              <w:rPr>
                <w:sz w:val="16"/>
                <w:szCs w:val="16"/>
              </w:rPr>
              <w:t>Conjunto de escenarios documentados (2–4 por mesa), con narrativas, matrices de incertidumbre y evaluación de implicancias.</w:t>
            </w:r>
          </w:p>
        </w:tc>
      </w:tr>
      <w:tr w:rsidR="00DA468B" w:rsidRPr="00622A7C" w14:paraId="62589931" w14:textId="77777777" w:rsidTr="00DA468B">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172C66C8" w14:textId="04F3D2E9" w:rsidR="00DA468B" w:rsidRPr="00DA468B" w:rsidRDefault="00DA468B" w:rsidP="00DA468B">
            <w:pPr>
              <w:jc w:val="center"/>
              <w:rPr>
                <w:rFonts w:cs="Red Hat Display"/>
                <w:sz w:val="16"/>
                <w:szCs w:val="16"/>
              </w:rPr>
            </w:pPr>
            <w:r w:rsidRPr="00DA468B">
              <w:rPr>
                <w:sz w:val="16"/>
                <w:szCs w:val="16"/>
              </w:rPr>
              <w:t>4</w:t>
            </w:r>
          </w:p>
        </w:tc>
        <w:tc>
          <w:tcPr>
            <w:tcW w:w="1118" w:type="pct"/>
            <w:vAlign w:val="center"/>
          </w:tcPr>
          <w:p w14:paraId="1D6FB843" w14:textId="22AD2385"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DA468B">
              <w:rPr>
                <w:b/>
                <w:bCs/>
                <w:sz w:val="16"/>
                <w:szCs w:val="16"/>
              </w:rPr>
              <w:t>Visión compartida y ambición al 2050</w:t>
            </w:r>
          </w:p>
        </w:tc>
        <w:tc>
          <w:tcPr>
            <w:tcW w:w="1709" w:type="pct"/>
            <w:vAlign w:val="center"/>
          </w:tcPr>
          <w:p w14:paraId="61FC9F41" w14:textId="78EF6730"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 xml:space="preserve">Cocrear una visión aspiracional de Chile al 2050 en la temática tratada, validándola y </w:t>
            </w:r>
            <w:proofErr w:type="spellStart"/>
            <w:r w:rsidRPr="00DA468B">
              <w:rPr>
                <w:sz w:val="16"/>
                <w:szCs w:val="16"/>
              </w:rPr>
              <w:t>co</w:t>
            </w:r>
            <w:proofErr w:type="spellEnd"/>
            <w:r w:rsidRPr="00DA468B">
              <w:rPr>
                <w:sz w:val="16"/>
                <w:szCs w:val="16"/>
              </w:rPr>
              <w:t xml:space="preserve"> construyéndola con actores diversos.</w:t>
            </w:r>
          </w:p>
        </w:tc>
        <w:tc>
          <w:tcPr>
            <w:tcW w:w="1712" w:type="pct"/>
            <w:vAlign w:val="center"/>
          </w:tcPr>
          <w:p w14:paraId="3376744E" w14:textId="7DC105F1"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Visión/ambición al 2050 consensuada y validada, con indicadores y metas relevantes y resumen de aportes.</w:t>
            </w:r>
          </w:p>
        </w:tc>
      </w:tr>
      <w:tr w:rsidR="00DA468B" w:rsidRPr="00622A7C" w14:paraId="17617CC1" w14:textId="77777777" w:rsidTr="00DA468B">
        <w:trPr>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7BF9EA3A" w14:textId="3CEC668A" w:rsidR="00DA468B" w:rsidRPr="00DA468B" w:rsidRDefault="00DA468B" w:rsidP="00DA468B">
            <w:pPr>
              <w:jc w:val="center"/>
              <w:rPr>
                <w:rFonts w:cs="Red Hat Display"/>
                <w:sz w:val="16"/>
                <w:szCs w:val="16"/>
              </w:rPr>
            </w:pPr>
            <w:r w:rsidRPr="00DA468B">
              <w:rPr>
                <w:sz w:val="16"/>
                <w:szCs w:val="16"/>
              </w:rPr>
              <w:t>5</w:t>
            </w:r>
          </w:p>
        </w:tc>
        <w:tc>
          <w:tcPr>
            <w:tcW w:w="1118" w:type="pct"/>
            <w:vAlign w:val="center"/>
          </w:tcPr>
          <w:p w14:paraId="3D9BB5D2" w14:textId="64D61FD6"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DA468B">
              <w:rPr>
                <w:b/>
                <w:bCs/>
                <w:sz w:val="16"/>
                <w:szCs w:val="16"/>
              </w:rPr>
              <w:t>Diagnóstico y análisis de brechas</w:t>
            </w:r>
          </w:p>
        </w:tc>
        <w:tc>
          <w:tcPr>
            <w:tcW w:w="1709" w:type="pct"/>
            <w:vAlign w:val="center"/>
          </w:tcPr>
          <w:p w14:paraId="199B11C8" w14:textId="0C262474"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DA468B">
              <w:rPr>
                <w:sz w:val="16"/>
                <w:szCs w:val="16"/>
              </w:rPr>
              <w:t>Realizar un diagnóstico de la situación actual, identificar brechas entre la realidad y la visión 2050 y priorizar las que requieren intervención pública.</w:t>
            </w:r>
          </w:p>
        </w:tc>
        <w:tc>
          <w:tcPr>
            <w:tcW w:w="1712" w:type="pct"/>
            <w:vAlign w:val="center"/>
          </w:tcPr>
          <w:p w14:paraId="6D05ECFC" w14:textId="7AC7A34B"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DA468B">
              <w:rPr>
                <w:sz w:val="16"/>
                <w:szCs w:val="16"/>
              </w:rPr>
              <w:t>Informe de diagnóstico, listado de brechas priorizadas con justificación y mapa de causas efectos.</w:t>
            </w:r>
          </w:p>
        </w:tc>
      </w:tr>
      <w:tr w:rsidR="00DA468B" w:rsidRPr="00622A7C" w14:paraId="6796B3DE" w14:textId="77777777" w:rsidTr="00DA468B">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11FBBFAC" w14:textId="6F4A5CFA" w:rsidR="00DA468B" w:rsidRPr="00DA468B" w:rsidRDefault="00DA468B" w:rsidP="00DA468B">
            <w:pPr>
              <w:jc w:val="center"/>
              <w:rPr>
                <w:rFonts w:cs="Red Hat Display"/>
                <w:sz w:val="16"/>
                <w:szCs w:val="16"/>
              </w:rPr>
            </w:pPr>
            <w:r w:rsidRPr="00DA468B">
              <w:rPr>
                <w:sz w:val="16"/>
                <w:szCs w:val="16"/>
              </w:rPr>
              <w:t>6</w:t>
            </w:r>
          </w:p>
        </w:tc>
        <w:tc>
          <w:tcPr>
            <w:tcW w:w="1118" w:type="pct"/>
            <w:vAlign w:val="center"/>
          </w:tcPr>
          <w:p w14:paraId="01F4EEDF" w14:textId="611F7F9B"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DA468B">
              <w:rPr>
                <w:b/>
                <w:bCs/>
                <w:sz w:val="16"/>
                <w:szCs w:val="16"/>
              </w:rPr>
              <w:t>Propuestas de políticas públicas y metas de mediano plazo</w:t>
            </w:r>
          </w:p>
        </w:tc>
        <w:tc>
          <w:tcPr>
            <w:tcW w:w="1709" w:type="pct"/>
            <w:vAlign w:val="center"/>
          </w:tcPr>
          <w:p w14:paraId="2C7C9C22" w14:textId="186F3E47"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Generar y evaluar propuestas de políticas públicas y líneas de acción de largo plazo que cierren las brechas y permitan avanzar hacia la visión 2050.</w:t>
            </w:r>
          </w:p>
        </w:tc>
        <w:tc>
          <w:tcPr>
            <w:tcW w:w="1712" w:type="pct"/>
            <w:vAlign w:val="center"/>
          </w:tcPr>
          <w:p w14:paraId="437E83E5" w14:textId="7CFB01D4"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Cartera priorizada de líneas de acción y políticas públicas de largo plazo, con fichas detalladas, evaluación de impactos y alianzas necesarias.</w:t>
            </w:r>
          </w:p>
        </w:tc>
      </w:tr>
      <w:tr w:rsidR="00DA468B" w:rsidRPr="00622A7C" w14:paraId="705EF0F6" w14:textId="77777777" w:rsidTr="00DA468B">
        <w:trPr>
          <w:trHeight w:val="1058"/>
        </w:trPr>
        <w:tc>
          <w:tcPr>
            <w:cnfStyle w:val="001000000000" w:firstRow="0" w:lastRow="0" w:firstColumn="1" w:lastColumn="0" w:oddVBand="0" w:evenVBand="0" w:oddHBand="0" w:evenHBand="0" w:firstRowFirstColumn="0" w:firstRowLastColumn="0" w:lastRowFirstColumn="0" w:lastRowLastColumn="0"/>
            <w:tcW w:w="460" w:type="pct"/>
            <w:vAlign w:val="center"/>
          </w:tcPr>
          <w:p w14:paraId="1B7F3706" w14:textId="4E1FDED5" w:rsidR="00DA468B" w:rsidRPr="00DA468B" w:rsidRDefault="00DA468B" w:rsidP="00DA468B">
            <w:pPr>
              <w:jc w:val="center"/>
              <w:rPr>
                <w:rFonts w:cs="Red Hat Display"/>
                <w:sz w:val="16"/>
                <w:szCs w:val="16"/>
              </w:rPr>
            </w:pPr>
            <w:r w:rsidRPr="00DA468B">
              <w:rPr>
                <w:sz w:val="16"/>
                <w:szCs w:val="16"/>
              </w:rPr>
              <w:t>7</w:t>
            </w:r>
          </w:p>
        </w:tc>
        <w:tc>
          <w:tcPr>
            <w:tcW w:w="1118" w:type="pct"/>
            <w:vAlign w:val="center"/>
          </w:tcPr>
          <w:p w14:paraId="7A6E9FD1" w14:textId="21E65979"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b/>
                <w:bCs/>
                <w:sz w:val="16"/>
                <w:szCs w:val="16"/>
              </w:rPr>
            </w:pPr>
            <w:r w:rsidRPr="00DA468B">
              <w:rPr>
                <w:b/>
                <w:bCs/>
                <w:sz w:val="16"/>
                <w:szCs w:val="16"/>
              </w:rPr>
              <w:t xml:space="preserve">Síntesis y elaboración de </w:t>
            </w:r>
            <w:proofErr w:type="spellStart"/>
            <w:r w:rsidRPr="00DA468B">
              <w:rPr>
                <w:b/>
                <w:bCs/>
                <w:sz w:val="16"/>
                <w:szCs w:val="16"/>
              </w:rPr>
              <w:t>Policy</w:t>
            </w:r>
            <w:proofErr w:type="spellEnd"/>
            <w:r w:rsidRPr="00DA468B">
              <w:rPr>
                <w:b/>
                <w:bCs/>
                <w:sz w:val="16"/>
                <w:szCs w:val="16"/>
              </w:rPr>
              <w:t xml:space="preserve"> </w:t>
            </w:r>
            <w:proofErr w:type="spellStart"/>
            <w:r w:rsidRPr="00DA468B">
              <w:rPr>
                <w:b/>
                <w:bCs/>
                <w:sz w:val="16"/>
                <w:szCs w:val="16"/>
              </w:rPr>
              <w:t>Paper</w:t>
            </w:r>
            <w:proofErr w:type="spellEnd"/>
          </w:p>
        </w:tc>
        <w:tc>
          <w:tcPr>
            <w:tcW w:w="1709" w:type="pct"/>
            <w:vAlign w:val="center"/>
          </w:tcPr>
          <w:p w14:paraId="00F60F70" w14:textId="1E1DCEE3"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r w:rsidRPr="00DA468B">
              <w:rPr>
                <w:sz w:val="16"/>
                <w:szCs w:val="16"/>
              </w:rPr>
              <w:t>Consolidar los resultados (escenarios, visión, diagnósticos, propuestas y metas) en un documento claro y validarlo con los participantes y autoridades.</w:t>
            </w:r>
          </w:p>
        </w:tc>
        <w:tc>
          <w:tcPr>
            <w:tcW w:w="1712" w:type="pct"/>
            <w:vAlign w:val="center"/>
          </w:tcPr>
          <w:p w14:paraId="7ABAEE90" w14:textId="434602EC" w:rsidR="00DA468B" w:rsidRPr="00DA468B" w:rsidRDefault="00DA468B" w:rsidP="00DA468B">
            <w:pPr>
              <w:jc w:val="center"/>
              <w:cnfStyle w:val="000000000000" w:firstRow="0" w:lastRow="0" w:firstColumn="0" w:lastColumn="0" w:oddVBand="0" w:evenVBand="0" w:oddHBand="0" w:evenHBand="0" w:firstRowFirstColumn="0" w:firstRowLastColumn="0" w:lastRowFirstColumn="0" w:lastRowLastColumn="0"/>
              <w:rPr>
                <w:rFonts w:cs="Red Hat Display"/>
                <w:sz w:val="16"/>
                <w:szCs w:val="16"/>
              </w:rPr>
            </w:pPr>
            <w:proofErr w:type="spellStart"/>
            <w:r w:rsidRPr="00DA468B">
              <w:rPr>
                <w:sz w:val="16"/>
                <w:szCs w:val="16"/>
              </w:rPr>
              <w:t>Policy</w:t>
            </w:r>
            <w:proofErr w:type="spellEnd"/>
            <w:r w:rsidRPr="00DA468B">
              <w:rPr>
                <w:sz w:val="16"/>
                <w:szCs w:val="16"/>
              </w:rPr>
              <w:t xml:space="preserve"> </w:t>
            </w:r>
            <w:proofErr w:type="spellStart"/>
            <w:r w:rsidRPr="00DA468B">
              <w:rPr>
                <w:sz w:val="16"/>
                <w:szCs w:val="16"/>
              </w:rPr>
              <w:t>Paper</w:t>
            </w:r>
            <w:proofErr w:type="spellEnd"/>
            <w:r w:rsidRPr="00DA468B">
              <w:rPr>
                <w:sz w:val="16"/>
                <w:szCs w:val="16"/>
              </w:rPr>
              <w:t xml:space="preserve"> que integra y valida todos los contenidos del trabajo de la mesa.</w:t>
            </w:r>
          </w:p>
        </w:tc>
      </w:tr>
      <w:tr w:rsidR="00DA468B" w:rsidRPr="00622A7C" w14:paraId="70A7DCCF" w14:textId="77777777" w:rsidTr="00DA468B">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460" w:type="pct"/>
            <w:vAlign w:val="center"/>
          </w:tcPr>
          <w:p w14:paraId="286CAB9C" w14:textId="6FEAE1B0" w:rsidR="00DA468B" w:rsidRPr="00DA468B" w:rsidRDefault="00DA468B" w:rsidP="00DA468B">
            <w:pPr>
              <w:jc w:val="center"/>
              <w:rPr>
                <w:rFonts w:cs="Red Hat Display"/>
                <w:sz w:val="16"/>
                <w:szCs w:val="16"/>
              </w:rPr>
            </w:pPr>
            <w:r w:rsidRPr="00DA468B">
              <w:rPr>
                <w:sz w:val="16"/>
                <w:szCs w:val="16"/>
              </w:rPr>
              <w:t>8</w:t>
            </w:r>
          </w:p>
        </w:tc>
        <w:tc>
          <w:tcPr>
            <w:tcW w:w="1118" w:type="pct"/>
            <w:vAlign w:val="center"/>
          </w:tcPr>
          <w:p w14:paraId="6C004C06" w14:textId="20E1017E"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b/>
                <w:bCs/>
                <w:sz w:val="16"/>
                <w:szCs w:val="16"/>
              </w:rPr>
            </w:pPr>
            <w:r w:rsidRPr="00DA468B">
              <w:rPr>
                <w:b/>
                <w:bCs/>
                <w:sz w:val="16"/>
                <w:szCs w:val="16"/>
              </w:rPr>
              <w:t>Evaluación y cierre</w:t>
            </w:r>
          </w:p>
        </w:tc>
        <w:tc>
          <w:tcPr>
            <w:tcW w:w="1709" w:type="pct"/>
            <w:vAlign w:val="center"/>
          </w:tcPr>
          <w:p w14:paraId="62716B0A" w14:textId="73030F78"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Evaluar el proceso y los resultados obtenidos, extraer lecciones aprendidas, reconocer la participación y proponer mejoras para futuros ciclos.</w:t>
            </w:r>
          </w:p>
        </w:tc>
        <w:tc>
          <w:tcPr>
            <w:tcW w:w="1712" w:type="pct"/>
            <w:vAlign w:val="center"/>
          </w:tcPr>
          <w:p w14:paraId="34245399" w14:textId="1F060BD2" w:rsidR="00DA468B" w:rsidRPr="00DA468B" w:rsidRDefault="00DA468B" w:rsidP="00DA468B">
            <w:pPr>
              <w:jc w:val="center"/>
              <w:cnfStyle w:val="000000100000" w:firstRow="0" w:lastRow="0" w:firstColumn="0" w:lastColumn="0" w:oddVBand="0" w:evenVBand="0" w:oddHBand="1" w:evenHBand="0" w:firstRowFirstColumn="0" w:firstRowLastColumn="0" w:lastRowFirstColumn="0" w:lastRowLastColumn="0"/>
              <w:rPr>
                <w:rFonts w:cs="Red Hat Display"/>
                <w:sz w:val="16"/>
                <w:szCs w:val="16"/>
              </w:rPr>
            </w:pPr>
            <w:r w:rsidRPr="00DA468B">
              <w:rPr>
                <w:sz w:val="16"/>
                <w:szCs w:val="16"/>
              </w:rPr>
              <w:t>Informe de evaluación, listado de lecciones aprendidas y versión revisada de la</w:t>
            </w:r>
            <w:r>
              <w:rPr>
                <w:sz w:val="16"/>
                <w:szCs w:val="16"/>
              </w:rPr>
              <w:t xml:space="preserve"> </w:t>
            </w:r>
            <w:r w:rsidR="00564C28">
              <w:rPr>
                <w:sz w:val="16"/>
                <w:szCs w:val="16"/>
              </w:rPr>
              <w:t>programa metodológico</w:t>
            </w:r>
            <w:r w:rsidRPr="00DA468B">
              <w:rPr>
                <w:sz w:val="16"/>
                <w:szCs w:val="16"/>
              </w:rPr>
              <w:t xml:space="preserve"> para futuros procesos.</w:t>
            </w:r>
          </w:p>
        </w:tc>
      </w:tr>
    </w:tbl>
    <w:p w14:paraId="5FE9A9DA" w14:textId="10842B6E" w:rsidR="00354EF6" w:rsidRPr="00282A52" w:rsidRDefault="00282A52" w:rsidP="00282A52">
      <w:pPr>
        <w:spacing w:after="200" w:line="240" w:lineRule="auto"/>
        <w:rPr>
          <w:rFonts w:cs="Red Hat Display"/>
        </w:rPr>
      </w:pPr>
      <w:r>
        <w:rPr>
          <w:rFonts w:cs="Red Hat Display"/>
        </w:rPr>
        <w:t>El detalle de cada etapa de este programa se encuentra en el anexo 2</w:t>
      </w:r>
    </w:p>
    <w:p w14:paraId="398366AA" w14:textId="2519EB98" w:rsidR="003D1DA7" w:rsidRPr="00622A7C" w:rsidRDefault="00A72CE8" w:rsidP="008E512A">
      <w:pPr>
        <w:pStyle w:val="Ttulo3"/>
        <w:numPr>
          <w:ilvl w:val="0"/>
          <w:numId w:val="0"/>
        </w:numPr>
        <w:rPr>
          <w:rFonts w:cs="Red Hat Display"/>
          <w:szCs w:val="28"/>
          <w:lang w:val="es-ES" w:eastAsia="es-CL"/>
        </w:rPr>
      </w:pPr>
      <w:bookmarkStart w:id="31" w:name="_Toc210408931"/>
      <w:r w:rsidRPr="00622A7C">
        <w:rPr>
          <w:rFonts w:cs="Red Hat Display"/>
          <w:lang w:val="es-ES" w:eastAsia="es-CL"/>
        </w:rPr>
        <w:lastRenderedPageBreak/>
        <w:t>Hoja de Ruta</w:t>
      </w:r>
      <w:bookmarkEnd w:id="31"/>
    </w:p>
    <w:p w14:paraId="28E85E52" w14:textId="77777777" w:rsidR="006D2079" w:rsidRPr="009426B7" w:rsidRDefault="006D2079" w:rsidP="006D2079">
      <w:r w:rsidRPr="009426B7">
        <w:t>La Hoja de Ruta Proyecta Chile 2050 es el documento político-estratégico que se genera cada cuatro años mediante la integración de los contenidos producidos por las mesas temáticas durante el ciclo previo. Este documento opera como carta de navegación nacional, sintetizando y articulando las propuestas generadas por los análisis prospectivos de las mesas en una narrativa coherente que establece prioridades, secuencias temporales y articulaciones estratégicas entre diferentes áreas temáticas, ofreciendo a Chile una visión y un camino priorizado de largo plazo.</w:t>
      </w:r>
    </w:p>
    <w:p w14:paraId="75773D7D" w14:textId="77777777" w:rsidR="006D2079" w:rsidRPr="009426B7" w:rsidRDefault="006D2079" w:rsidP="006D2079">
      <w:r w:rsidRPr="009426B7">
        <w:t xml:space="preserve">A diferencia de los </w:t>
      </w:r>
      <w:proofErr w:type="spellStart"/>
      <w:r w:rsidRPr="009426B7">
        <w:t>Policy</w:t>
      </w:r>
      <w:proofErr w:type="spellEnd"/>
      <w:r w:rsidRPr="009426B7">
        <w:t xml:space="preserve"> </w:t>
      </w:r>
      <w:proofErr w:type="spellStart"/>
      <w:r w:rsidRPr="009426B7">
        <w:t>Papers</w:t>
      </w:r>
      <w:proofErr w:type="spellEnd"/>
      <w:r w:rsidRPr="009426B7">
        <w:t xml:space="preserve"> —documentos técnicos dirigidos a especialistas y tomadores de decisión que se producen continuamente— la Hoja de Ruta está dirigida a la ciudadanía en general y al mundo político en particular. Su elaboración implica un trabajo de integración, síntesis y </w:t>
      </w:r>
      <w:proofErr w:type="spellStart"/>
      <w:r w:rsidRPr="009426B7">
        <w:t>storytelling</w:t>
      </w:r>
      <w:proofErr w:type="spellEnd"/>
      <w:r w:rsidRPr="009426B7">
        <w:t xml:space="preserve"> político que trasciende la simple compilación de propuestas técnicas, buscando generar un relato movilizador que interpele tanto a la sociedad civil como a los actores políticos en momentos estratégicos del ciclo electoral.</w:t>
      </w:r>
    </w:p>
    <w:p w14:paraId="0151452E" w14:textId="77F6BB2B" w:rsidR="76469D86" w:rsidRDefault="76469D86" w:rsidP="15B8DDE5">
      <w:pPr>
        <w:rPr>
          <w:rFonts w:cs="Red Hat Display"/>
          <w:lang w:val="es-ES" w:eastAsia="es-CL"/>
        </w:rPr>
      </w:pPr>
      <w:r w:rsidRPr="00622A7C">
        <w:rPr>
          <w:rFonts w:cs="Red Hat Display"/>
          <w:lang w:val="es-ES" w:eastAsia="es-CL"/>
        </w:rPr>
        <w:t>Para el desarrollo de este documento, se proponen las siguientes etapas:</w:t>
      </w:r>
    </w:p>
    <w:p w14:paraId="542FFA9A" w14:textId="5E07C06F" w:rsidR="00914EDA" w:rsidRPr="00914EDA" w:rsidRDefault="00914EDA" w:rsidP="00914EDA">
      <w:pPr>
        <w:pStyle w:val="Descripcin"/>
        <w:keepNext/>
        <w:jc w:val="center"/>
        <w:rPr>
          <w:b/>
          <w:bCs/>
          <w:color w:val="545C5F" w:themeColor="accent6"/>
        </w:rPr>
      </w:pPr>
      <w:r w:rsidRPr="00914EDA">
        <w:rPr>
          <w:b/>
          <w:bCs/>
          <w:color w:val="545C5F" w:themeColor="accent6"/>
        </w:rPr>
        <w:t xml:space="preserve">Tabla </w:t>
      </w:r>
      <w:r w:rsidRPr="00914EDA">
        <w:rPr>
          <w:b/>
          <w:bCs/>
          <w:color w:val="545C5F" w:themeColor="accent6"/>
        </w:rPr>
        <w:fldChar w:fldCharType="begin"/>
      </w:r>
      <w:r w:rsidRPr="00914EDA">
        <w:rPr>
          <w:b/>
          <w:bCs/>
          <w:color w:val="545C5F" w:themeColor="accent6"/>
        </w:rPr>
        <w:instrText xml:space="preserve"> SEQ Tabla \* ARABIC </w:instrText>
      </w:r>
      <w:r w:rsidRPr="00914EDA">
        <w:rPr>
          <w:b/>
          <w:bCs/>
          <w:color w:val="545C5F" w:themeColor="accent6"/>
        </w:rPr>
        <w:fldChar w:fldCharType="separate"/>
      </w:r>
      <w:r w:rsidRPr="00914EDA">
        <w:rPr>
          <w:b/>
          <w:bCs/>
          <w:noProof/>
          <w:color w:val="545C5F" w:themeColor="accent6"/>
        </w:rPr>
        <w:t>6</w:t>
      </w:r>
      <w:r w:rsidRPr="00914EDA">
        <w:rPr>
          <w:b/>
          <w:bCs/>
          <w:color w:val="545C5F" w:themeColor="accent6"/>
        </w:rPr>
        <w:fldChar w:fldCharType="end"/>
      </w:r>
      <w:r w:rsidRPr="00914EDA">
        <w:rPr>
          <w:b/>
          <w:bCs/>
          <w:color w:val="545C5F" w:themeColor="accent6"/>
        </w:rPr>
        <w:t xml:space="preserve"> - Etapas Hoja de Ruta</w:t>
      </w:r>
    </w:p>
    <w:tbl>
      <w:tblPr>
        <w:tblStyle w:val="Tabladecuadrcula4-nfasis31"/>
        <w:tblW w:w="5000" w:type="pct"/>
        <w:tblLook w:val="0620" w:firstRow="1" w:lastRow="0" w:firstColumn="0" w:lastColumn="0" w:noHBand="1" w:noVBand="1"/>
      </w:tblPr>
      <w:tblGrid>
        <w:gridCol w:w="1484"/>
        <w:gridCol w:w="1913"/>
        <w:gridCol w:w="1986"/>
        <w:gridCol w:w="3728"/>
      </w:tblGrid>
      <w:tr w:rsidR="007337F9" w14:paraId="1B2D7C73" w14:textId="77777777" w:rsidTr="00D87758">
        <w:trPr>
          <w:cnfStyle w:val="100000000000" w:firstRow="1" w:lastRow="0" w:firstColumn="0" w:lastColumn="0" w:oddVBand="0" w:evenVBand="0" w:oddHBand="0" w:evenHBand="0" w:firstRowFirstColumn="0" w:firstRowLastColumn="0" w:lastRowFirstColumn="0" w:lastRowLastColumn="0"/>
          <w:trHeight w:val="283"/>
        </w:trPr>
        <w:tc>
          <w:tcPr>
            <w:tcW w:w="814" w:type="pct"/>
            <w:vAlign w:val="center"/>
          </w:tcPr>
          <w:p w14:paraId="43557F4D" w14:textId="5B98ED57" w:rsidR="008918D9" w:rsidRPr="008918D9" w:rsidRDefault="008918D9" w:rsidP="008918D9">
            <w:pPr>
              <w:jc w:val="center"/>
              <w:rPr>
                <w:color w:val="FFFFFF" w:themeColor="text1"/>
                <w:sz w:val="18"/>
                <w:szCs w:val="18"/>
              </w:rPr>
            </w:pPr>
            <w:r w:rsidRPr="008918D9">
              <w:rPr>
                <w:color w:val="FFFFFF" w:themeColor="text1"/>
                <w:sz w:val="18"/>
                <w:szCs w:val="18"/>
              </w:rPr>
              <w:t>Etapa</w:t>
            </w:r>
          </w:p>
        </w:tc>
        <w:tc>
          <w:tcPr>
            <w:tcW w:w="1050" w:type="pct"/>
            <w:vAlign w:val="center"/>
          </w:tcPr>
          <w:p w14:paraId="4201865D" w14:textId="480E77CA" w:rsidR="008918D9" w:rsidRPr="008918D9" w:rsidRDefault="008918D9" w:rsidP="008918D9">
            <w:pPr>
              <w:jc w:val="center"/>
              <w:rPr>
                <w:color w:val="FFFFFF" w:themeColor="text1"/>
                <w:sz w:val="18"/>
                <w:szCs w:val="18"/>
              </w:rPr>
            </w:pPr>
            <w:r w:rsidRPr="008918D9">
              <w:rPr>
                <w:color w:val="FFFFFF" w:themeColor="text1"/>
                <w:sz w:val="18"/>
                <w:szCs w:val="18"/>
              </w:rPr>
              <w:t>Propósito</w:t>
            </w:r>
          </w:p>
        </w:tc>
        <w:tc>
          <w:tcPr>
            <w:tcW w:w="1090" w:type="pct"/>
            <w:vAlign w:val="center"/>
          </w:tcPr>
          <w:p w14:paraId="4F8C6C02" w14:textId="0A1E0C98" w:rsidR="008918D9" w:rsidRPr="008918D9" w:rsidRDefault="008918D9" w:rsidP="008918D9">
            <w:pPr>
              <w:jc w:val="center"/>
              <w:rPr>
                <w:color w:val="FFFFFF" w:themeColor="text1"/>
                <w:sz w:val="18"/>
                <w:szCs w:val="18"/>
              </w:rPr>
            </w:pPr>
            <w:r w:rsidRPr="008918D9">
              <w:rPr>
                <w:color w:val="FFFFFF" w:themeColor="text1"/>
                <w:sz w:val="18"/>
                <w:szCs w:val="18"/>
              </w:rPr>
              <w:t>Área responsable</w:t>
            </w:r>
          </w:p>
        </w:tc>
        <w:tc>
          <w:tcPr>
            <w:tcW w:w="2046" w:type="pct"/>
            <w:vAlign w:val="center"/>
          </w:tcPr>
          <w:p w14:paraId="59187AD7" w14:textId="0E9D267F" w:rsidR="008918D9" w:rsidRPr="008918D9" w:rsidRDefault="008918D9" w:rsidP="008918D9">
            <w:pPr>
              <w:jc w:val="center"/>
              <w:rPr>
                <w:color w:val="FFFFFF" w:themeColor="text1"/>
                <w:sz w:val="18"/>
                <w:szCs w:val="18"/>
              </w:rPr>
            </w:pPr>
            <w:r w:rsidRPr="008918D9">
              <w:rPr>
                <w:color w:val="FFFFFF" w:themeColor="text1"/>
                <w:sz w:val="18"/>
                <w:szCs w:val="18"/>
              </w:rPr>
              <w:t>Actividades clave</w:t>
            </w:r>
          </w:p>
        </w:tc>
      </w:tr>
      <w:tr w:rsidR="007337F9" w14:paraId="36E2AA73" w14:textId="77777777" w:rsidTr="00D87758">
        <w:tc>
          <w:tcPr>
            <w:tcW w:w="814" w:type="pct"/>
            <w:vAlign w:val="center"/>
          </w:tcPr>
          <w:p w14:paraId="3B0C024C" w14:textId="77777777" w:rsidR="008918D9" w:rsidRPr="008918D9" w:rsidRDefault="008918D9" w:rsidP="008918D9">
            <w:pPr>
              <w:spacing w:line="336" w:lineRule="auto"/>
              <w:jc w:val="center"/>
              <w:rPr>
                <w:sz w:val="16"/>
                <w:szCs w:val="16"/>
              </w:rPr>
            </w:pPr>
            <w:r w:rsidRPr="008918D9">
              <w:rPr>
                <w:b/>
                <w:sz w:val="16"/>
                <w:szCs w:val="16"/>
              </w:rPr>
              <w:t>Definición y alcance</w:t>
            </w:r>
          </w:p>
        </w:tc>
        <w:tc>
          <w:tcPr>
            <w:tcW w:w="1050" w:type="pct"/>
            <w:vAlign w:val="center"/>
          </w:tcPr>
          <w:p w14:paraId="56C0F221" w14:textId="77777777" w:rsidR="008918D9" w:rsidRPr="008918D9" w:rsidRDefault="008918D9" w:rsidP="008918D9">
            <w:pPr>
              <w:jc w:val="center"/>
              <w:rPr>
                <w:sz w:val="16"/>
                <w:szCs w:val="16"/>
              </w:rPr>
            </w:pPr>
            <w:r w:rsidRPr="008918D9">
              <w:rPr>
                <w:sz w:val="16"/>
                <w:szCs w:val="16"/>
              </w:rPr>
              <w:t>Definir objetivos específicos de la Hoja de Ruta según contexto político y determinar actores clave a incidir</w:t>
            </w:r>
          </w:p>
        </w:tc>
        <w:tc>
          <w:tcPr>
            <w:tcW w:w="1090" w:type="pct"/>
            <w:vAlign w:val="center"/>
          </w:tcPr>
          <w:p w14:paraId="4315B1A2" w14:textId="77777777" w:rsidR="008918D9" w:rsidRPr="008918D9" w:rsidRDefault="008918D9" w:rsidP="008918D9">
            <w:pPr>
              <w:jc w:val="center"/>
              <w:rPr>
                <w:sz w:val="16"/>
                <w:szCs w:val="16"/>
              </w:rPr>
            </w:pPr>
            <w:r w:rsidRPr="008918D9">
              <w:rPr>
                <w:sz w:val="16"/>
                <w:szCs w:val="16"/>
              </w:rPr>
              <w:t>Área Política</w:t>
            </w:r>
          </w:p>
        </w:tc>
        <w:tc>
          <w:tcPr>
            <w:tcW w:w="2046" w:type="pct"/>
            <w:vAlign w:val="center"/>
          </w:tcPr>
          <w:p w14:paraId="324C5EEE" w14:textId="77777777" w:rsidR="008918D9" w:rsidRPr="008918D9" w:rsidRDefault="008918D9" w:rsidP="00D87758">
            <w:pPr>
              <w:jc w:val="left"/>
              <w:rPr>
                <w:sz w:val="16"/>
                <w:szCs w:val="16"/>
              </w:rPr>
            </w:pPr>
            <w:r w:rsidRPr="008918D9">
              <w:rPr>
                <w:sz w:val="16"/>
                <w:szCs w:val="16"/>
              </w:rPr>
              <w:t>• Identificar audiencias objetivo</w:t>
            </w:r>
            <w:r w:rsidRPr="008918D9">
              <w:rPr>
                <w:sz w:val="16"/>
                <w:szCs w:val="16"/>
              </w:rPr>
              <w:br/>
              <w:t>• Definir propósito, alcance y atributos del documento</w:t>
            </w:r>
            <w:r w:rsidRPr="008918D9">
              <w:rPr>
                <w:sz w:val="16"/>
                <w:szCs w:val="16"/>
              </w:rPr>
              <w:br/>
              <w:t>• Acordar plazos y perfil de participantes necesarios</w:t>
            </w:r>
          </w:p>
        </w:tc>
      </w:tr>
      <w:tr w:rsidR="007337F9" w14:paraId="0066B02F" w14:textId="77777777" w:rsidTr="00D87758">
        <w:tc>
          <w:tcPr>
            <w:tcW w:w="814" w:type="pct"/>
            <w:vAlign w:val="center"/>
          </w:tcPr>
          <w:p w14:paraId="30B1DD63" w14:textId="77777777" w:rsidR="008918D9" w:rsidRPr="008918D9" w:rsidRDefault="008918D9" w:rsidP="008918D9">
            <w:pPr>
              <w:spacing w:line="336" w:lineRule="auto"/>
              <w:jc w:val="center"/>
              <w:rPr>
                <w:sz w:val="16"/>
                <w:szCs w:val="16"/>
              </w:rPr>
            </w:pPr>
            <w:r w:rsidRPr="008918D9">
              <w:rPr>
                <w:b/>
                <w:sz w:val="16"/>
                <w:szCs w:val="16"/>
              </w:rPr>
              <w:t>Consenso de estructura</w:t>
            </w:r>
          </w:p>
        </w:tc>
        <w:tc>
          <w:tcPr>
            <w:tcW w:w="1050" w:type="pct"/>
            <w:vAlign w:val="center"/>
          </w:tcPr>
          <w:p w14:paraId="3286F01D" w14:textId="77777777" w:rsidR="008918D9" w:rsidRPr="008918D9" w:rsidRDefault="008918D9" w:rsidP="008918D9">
            <w:pPr>
              <w:jc w:val="center"/>
              <w:rPr>
                <w:sz w:val="16"/>
                <w:szCs w:val="16"/>
              </w:rPr>
            </w:pPr>
            <w:r w:rsidRPr="008918D9">
              <w:rPr>
                <w:sz w:val="16"/>
                <w:szCs w:val="16"/>
              </w:rPr>
              <w:t>Definir elementos estructurales que orientarán el análisis e integración de contenidos</w:t>
            </w:r>
          </w:p>
        </w:tc>
        <w:tc>
          <w:tcPr>
            <w:tcW w:w="1090" w:type="pct"/>
            <w:vAlign w:val="center"/>
          </w:tcPr>
          <w:p w14:paraId="7DB65782" w14:textId="77777777" w:rsidR="008918D9" w:rsidRPr="008918D9" w:rsidRDefault="008918D9" w:rsidP="008918D9">
            <w:pPr>
              <w:jc w:val="center"/>
              <w:rPr>
                <w:sz w:val="16"/>
                <w:szCs w:val="16"/>
              </w:rPr>
            </w:pPr>
            <w:r w:rsidRPr="008918D9">
              <w:rPr>
                <w:sz w:val="16"/>
                <w:szCs w:val="16"/>
              </w:rPr>
              <w:t>Área Política + Área Técnica</w:t>
            </w:r>
          </w:p>
        </w:tc>
        <w:tc>
          <w:tcPr>
            <w:tcW w:w="2046" w:type="pct"/>
            <w:vAlign w:val="center"/>
          </w:tcPr>
          <w:p w14:paraId="5748014C" w14:textId="11C15095" w:rsidR="008918D9" w:rsidRPr="008918D9" w:rsidRDefault="008918D9" w:rsidP="00D87758">
            <w:pPr>
              <w:jc w:val="left"/>
              <w:rPr>
                <w:sz w:val="16"/>
                <w:szCs w:val="16"/>
              </w:rPr>
            </w:pPr>
            <w:r w:rsidRPr="008918D9">
              <w:rPr>
                <w:sz w:val="16"/>
                <w:szCs w:val="16"/>
              </w:rPr>
              <w:t xml:space="preserve">• Definir relato y </w:t>
            </w:r>
            <w:proofErr w:type="spellStart"/>
            <w:r w:rsidRPr="008918D9">
              <w:rPr>
                <w:sz w:val="16"/>
                <w:szCs w:val="16"/>
              </w:rPr>
              <w:t>storytelling</w:t>
            </w:r>
            <w:proofErr w:type="spellEnd"/>
            <w:r w:rsidRPr="008918D9">
              <w:rPr>
                <w:sz w:val="16"/>
                <w:szCs w:val="16"/>
              </w:rPr>
              <w:t xml:space="preserve"> del documento</w:t>
            </w:r>
          </w:p>
        </w:tc>
      </w:tr>
      <w:tr w:rsidR="007337F9" w14:paraId="0D503175" w14:textId="77777777" w:rsidTr="00D87758">
        <w:tc>
          <w:tcPr>
            <w:tcW w:w="814" w:type="pct"/>
            <w:vAlign w:val="center"/>
          </w:tcPr>
          <w:p w14:paraId="7E8199F1" w14:textId="77777777" w:rsidR="008918D9" w:rsidRPr="008918D9" w:rsidRDefault="008918D9" w:rsidP="008918D9">
            <w:pPr>
              <w:spacing w:line="336" w:lineRule="auto"/>
              <w:jc w:val="center"/>
              <w:rPr>
                <w:sz w:val="16"/>
                <w:szCs w:val="16"/>
              </w:rPr>
            </w:pPr>
            <w:r w:rsidRPr="008918D9">
              <w:rPr>
                <w:b/>
                <w:sz w:val="16"/>
                <w:szCs w:val="16"/>
              </w:rPr>
              <w:t>Actualización de megatendencias</w:t>
            </w:r>
          </w:p>
        </w:tc>
        <w:tc>
          <w:tcPr>
            <w:tcW w:w="1050" w:type="pct"/>
            <w:vAlign w:val="center"/>
          </w:tcPr>
          <w:p w14:paraId="4CFBAC76" w14:textId="77777777" w:rsidR="008918D9" w:rsidRPr="008918D9" w:rsidRDefault="008918D9" w:rsidP="008918D9">
            <w:pPr>
              <w:jc w:val="center"/>
              <w:rPr>
                <w:sz w:val="16"/>
                <w:szCs w:val="16"/>
              </w:rPr>
            </w:pPr>
            <w:r w:rsidRPr="008918D9">
              <w:rPr>
                <w:sz w:val="16"/>
                <w:szCs w:val="16"/>
              </w:rPr>
              <w:t>Revisar y actualizar megatendencias y derivar ejes transversales para el nuevo ciclo</w:t>
            </w:r>
          </w:p>
        </w:tc>
        <w:tc>
          <w:tcPr>
            <w:tcW w:w="1090" w:type="pct"/>
            <w:vAlign w:val="center"/>
          </w:tcPr>
          <w:p w14:paraId="6E1400F5" w14:textId="77777777" w:rsidR="008918D9" w:rsidRPr="008918D9" w:rsidRDefault="008918D9" w:rsidP="008918D9">
            <w:pPr>
              <w:jc w:val="center"/>
              <w:rPr>
                <w:sz w:val="16"/>
                <w:szCs w:val="16"/>
              </w:rPr>
            </w:pPr>
            <w:r w:rsidRPr="008918D9">
              <w:rPr>
                <w:sz w:val="16"/>
                <w:szCs w:val="16"/>
              </w:rPr>
              <w:t>Área Técnica + Área de Contenidos</w:t>
            </w:r>
          </w:p>
        </w:tc>
        <w:tc>
          <w:tcPr>
            <w:tcW w:w="2046" w:type="pct"/>
            <w:vAlign w:val="center"/>
          </w:tcPr>
          <w:p w14:paraId="1075ABE5" w14:textId="4497C8B7" w:rsidR="008918D9" w:rsidRPr="008918D9" w:rsidRDefault="008918D9" w:rsidP="00D87758">
            <w:pPr>
              <w:jc w:val="left"/>
              <w:rPr>
                <w:sz w:val="16"/>
                <w:szCs w:val="16"/>
              </w:rPr>
            </w:pPr>
            <w:r w:rsidRPr="008918D9">
              <w:rPr>
                <w:sz w:val="16"/>
                <w:szCs w:val="16"/>
              </w:rPr>
              <w:t xml:space="preserve">• </w:t>
            </w:r>
            <w:r w:rsidR="005327C8">
              <w:rPr>
                <w:sz w:val="16"/>
                <w:szCs w:val="16"/>
              </w:rPr>
              <w:t>Actualización de megatendencias y ejes transversales</w:t>
            </w:r>
            <w:r w:rsidRPr="008918D9">
              <w:rPr>
                <w:sz w:val="16"/>
                <w:szCs w:val="16"/>
              </w:rPr>
              <w:br/>
              <w:t>• Evaluar vigencia de contenidos de mesas previas</w:t>
            </w:r>
          </w:p>
        </w:tc>
      </w:tr>
      <w:tr w:rsidR="007337F9" w14:paraId="3D78A52C" w14:textId="77777777" w:rsidTr="00D87758">
        <w:tc>
          <w:tcPr>
            <w:tcW w:w="814" w:type="pct"/>
            <w:vAlign w:val="center"/>
          </w:tcPr>
          <w:p w14:paraId="588610FF" w14:textId="77777777" w:rsidR="008918D9" w:rsidRPr="008918D9" w:rsidRDefault="008918D9" w:rsidP="008918D9">
            <w:pPr>
              <w:spacing w:line="336" w:lineRule="auto"/>
              <w:jc w:val="center"/>
              <w:rPr>
                <w:sz w:val="16"/>
                <w:szCs w:val="16"/>
              </w:rPr>
            </w:pPr>
            <w:r w:rsidRPr="008918D9">
              <w:rPr>
                <w:b/>
                <w:sz w:val="16"/>
                <w:szCs w:val="16"/>
              </w:rPr>
              <w:t>Análisis y validación de contenido</w:t>
            </w:r>
          </w:p>
        </w:tc>
        <w:tc>
          <w:tcPr>
            <w:tcW w:w="1050" w:type="pct"/>
            <w:vAlign w:val="center"/>
          </w:tcPr>
          <w:p w14:paraId="2A46E905" w14:textId="77777777" w:rsidR="008918D9" w:rsidRPr="008918D9" w:rsidRDefault="008918D9" w:rsidP="008918D9">
            <w:pPr>
              <w:jc w:val="center"/>
              <w:rPr>
                <w:sz w:val="16"/>
                <w:szCs w:val="16"/>
              </w:rPr>
            </w:pPr>
            <w:r w:rsidRPr="008918D9">
              <w:rPr>
                <w:sz w:val="16"/>
                <w:szCs w:val="16"/>
              </w:rPr>
              <w:t xml:space="preserve">Analizar y validar contenidos de </w:t>
            </w:r>
            <w:proofErr w:type="spellStart"/>
            <w:r w:rsidRPr="008918D9">
              <w:rPr>
                <w:sz w:val="16"/>
                <w:szCs w:val="16"/>
              </w:rPr>
              <w:t>Policy</w:t>
            </w:r>
            <w:proofErr w:type="spellEnd"/>
            <w:r w:rsidRPr="008918D9">
              <w:rPr>
                <w:sz w:val="16"/>
                <w:szCs w:val="16"/>
              </w:rPr>
              <w:t xml:space="preserve"> </w:t>
            </w:r>
            <w:proofErr w:type="spellStart"/>
            <w:r w:rsidRPr="008918D9">
              <w:rPr>
                <w:sz w:val="16"/>
                <w:szCs w:val="16"/>
              </w:rPr>
              <w:t>Papers</w:t>
            </w:r>
            <w:proofErr w:type="spellEnd"/>
            <w:r w:rsidRPr="008918D9">
              <w:rPr>
                <w:sz w:val="16"/>
                <w:szCs w:val="16"/>
              </w:rPr>
              <w:t xml:space="preserve"> existentes y en desarrollo</w:t>
            </w:r>
          </w:p>
        </w:tc>
        <w:tc>
          <w:tcPr>
            <w:tcW w:w="1090" w:type="pct"/>
            <w:vAlign w:val="center"/>
          </w:tcPr>
          <w:p w14:paraId="7D662B3F" w14:textId="77777777" w:rsidR="008918D9" w:rsidRPr="008918D9" w:rsidRDefault="008918D9" w:rsidP="008918D9">
            <w:pPr>
              <w:jc w:val="center"/>
              <w:rPr>
                <w:sz w:val="16"/>
                <w:szCs w:val="16"/>
              </w:rPr>
            </w:pPr>
            <w:r w:rsidRPr="008918D9">
              <w:rPr>
                <w:sz w:val="16"/>
                <w:szCs w:val="16"/>
              </w:rPr>
              <w:t>Área de Contenidos (Coordinador de Contenidos)</w:t>
            </w:r>
          </w:p>
        </w:tc>
        <w:tc>
          <w:tcPr>
            <w:tcW w:w="2046" w:type="pct"/>
            <w:vAlign w:val="center"/>
          </w:tcPr>
          <w:p w14:paraId="53960633" w14:textId="77777777" w:rsidR="008918D9" w:rsidRPr="008918D9" w:rsidRDefault="008918D9" w:rsidP="00D87758">
            <w:pPr>
              <w:jc w:val="left"/>
              <w:rPr>
                <w:sz w:val="16"/>
                <w:szCs w:val="16"/>
              </w:rPr>
            </w:pPr>
            <w:r w:rsidRPr="008918D9">
              <w:rPr>
                <w:sz w:val="16"/>
                <w:szCs w:val="16"/>
              </w:rPr>
              <w:t>• Determinar validez de contenidos de procesos anteriores</w:t>
            </w:r>
            <w:r w:rsidRPr="008918D9">
              <w:rPr>
                <w:sz w:val="16"/>
                <w:szCs w:val="16"/>
              </w:rPr>
              <w:br/>
              <w:t>• Identificar necesidad de reabrir mesas o convocar nuevas</w:t>
            </w:r>
            <w:r w:rsidRPr="008918D9">
              <w:rPr>
                <w:sz w:val="16"/>
                <w:szCs w:val="16"/>
              </w:rPr>
              <w:br/>
              <w:t>• Solicitar ajustes a mesas en curso si necesario</w:t>
            </w:r>
          </w:p>
        </w:tc>
      </w:tr>
      <w:tr w:rsidR="007337F9" w14:paraId="44337903" w14:textId="77777777" w:rsidTr="00D87758">
        <w:tc>
          <w:tcPr>
            <w:tcW w:w="814" w:type="pct"/>
            <w:vAlign w:val="center"/>
          </w:tcPr>
          <w:p w14:paraId="5865703C" w14:textId="77777777" w:rsidR="008918D9" w:rsidRPr="008918D9" w:rsidRDefault="008918D9" w:rsidP="008918D9">
            <w:pPr>
              <w:spacing w:line="336" w:lineRule="auto"/>
              <w:jc w:val="center"/>
              <w:rPr>
                <w:sz w:val="16"/>
                <w:szCs w:val="16"/>
              </w:rPr>
            </w:pPr>
            <w:r w:rsidRPr="008918D9">
              <w:rPr>
                <w:b/>
                <w:sz w:val="16"/>
                <w:szCs w:val="16"/>
              </w:rPr>
              <w:t>Síntesis de contenido</w:t>
            </w:r>
          </w:p>
        </w:tc>
        <w:tc>
          <w:tcPr>
            <w:tcW w:w="1050" w:type="pct"/>
            <w:vAlign w:val="center"/>
          </w:tcPr>
          <w:p w14:paraId="468F932D" w14:textId="77777777" w:rsidR="008918D9" w:rsidRPr="008918D9" w:rsidRDefault="008918D9" w:rsidP="008918D9">
            <w:pPr>
              <w:jc w:val="center"/>
              <w:rPr>
                <w:sz w:val="16"/>
                <w:szCs w:val="16"/>
              </w:rPr>
            </w:pPr>
            <w:r w:rsidRPr="008918D9">
              <w:rPr>
                <w:sz w:val="16"/>
                <w:szCs w:val="16"/>
              </w:rPr>
              <w:t>Sintetizar información de mesas identificando resonancias mediante ejes transversales</w:t>
            </w:r>
          </w:p>
        </w:tc>
        <w:tc>
          <w:tcPr>
            <w:tcW w:w="1090" w:type="pct"/>
            <w:vAlign w:val="center"/>
          </w:tcPr>
          <w:p w14:paraId="0D0DF5F9" w14:textId="77777777" w:rsidR="008918D9" w:rsidRPr="008918D9" w:rsidRDefault="008918D9" w:rsidP="008918D9">
            <w:pPr>
              <w:jc w:val="center"/>
              <w:rPr>
                <w:sz w:val="16"/>
                <w:szCs w:val="16"/>
              </w:rPr>
            </w:pPr>
            <w:r w:rsidRPr="008918D9">
              <w:rPr>
                <w:sz w:val="16"/>
                <w:szCs w:val="16"/>
              </w:rPr>
              <w:t>Área de Contenidos (Coordinador de Contenidos)</w:t>
            </w:r>
          </w:p>
        </w:tc>
        <w:tc>
          <w:tcPr>
            <w:tcW w:w="2046" w:type="pct"/>
            <w:vAlign w:val="center"/>
          </w:tcPr>
          <w:p w14:paraId="6BA21604" w14:textId="77777777" w:rsidR="008918D9" w:rsidRPr="008918D9" w:rsidRDefault="008918D9" w:rsidP="00D87758">
            <w:pPr>
              <w:jc w:val="left"/>
              <w:rPr>
                <w:sz w:val="16"/>
                <w:szCs w:val="16"/>
              </w:rPr>
            </w:pPr>
            <w:r w:rsidRPr="008918D9">
              <w:rPr>
                <w:sz w:val="16"/>
                <w:szCs w:val="16"/>
              </w:rPr>
              <w:t>• Identificar convergencias, tensiones y vacíos entre mesas</w:t>
            </w:r>
            <w:r w:rsidRPr="008918D9">
              <w:rPr>
                <w:sz w:val="16"/>
                <w:szCs w:val="16"/>
              </w:rPr>
              <w:br/>
              <w:t>• Elaborar matriz de resonancias transversales</w:t>
            </w:r>
            <w:r w:rsidRPr="008918D9">
              <w:rPr>
                <w:sz w:val="16"/>
                <w:szCs w:val="16"/>
              </w:rPr>
              <w:br/>
              <w:t>• Generar síntesis que alimentan documento final</w:t>
            </w:r>
          </w:p>
        </w:tc>
      </w:tr>
      <w:tr w:rsidR="007337F9" w14:paraId="754DD6CC" w14:textId="77777777" w:rsidTr="00D87758">
        <w:tc>
          <w:tcPr>
            <w:tcW w:w="814" w:type="pct"/>
            <w:vAlign w:val="center"/>
          </w:tcPr>
          <w:p w14:paraId="05B62E9A" w14:textId="77777777" w:rsidR="008918D9" w:rsidRPr="008918D9" w:rsidRDefault="008918D9" w:rsidP="008918D9">
            <w:pPr>
              <w:spacing w:line="336" w:lineRule="auto"/>
              <w:jc w:val="center"/>
              <w:rPr>
                <w:sz w:val="16"/>
                <w:szCs w:val="16"/>
              </w:rPr>
            </w:pPr>
            <w:r w:rsidRPr="008918D9">
              <w:rPr>
                <w:b/>
                <w:sz w:val="16"/>
                <w:szCs w:val="16"/>
              </w:rPr>
              <w:t>Elaboración del documento</w:t>
            </w:r>
          </w:p>
        </w:tc>
        <w:tc>
          <w:tcPr>
            <w:tcW w:w="1050" w:type="pct"/>
            <w:vAlign w:val="center"/>
          </w:tcPr>
          <w:p w14:paraId="39267A80" w14:textId="77777777" w:rsidR="008918D9" w:rsidRPr="008918D9" w:rsidRDefault="008918D9" w:rsidP="008918D9">
            <w:pPr>
              <w:jc w:val="center"/>
              <w:rPr>
                <w:sz w:val="16"/>
                <w:szCs w:val="16"/>
              </w:rPr>
            </w:pPr>
            <w:r w:rsidRPr="008918D9">
              <w:rPr>
                <w:sz w:val="16"/>
                <w:szCs w:val="16"/>
              </w:rPr>
              <w:t>Desarrollar documento final mediante redacción colaborativa tripartita</w:t>
            </w:r>
          </w:p>
        </w:tc>
        <w:tc>
          <w:tcPr>
            <w:tcW w:w="1090" w:type="pct"/>
            <w:vAlign w:val="center"/>
          </w:tcPr>
          <w:p w14:paraId="14364EF4" w14:textId="77777777" w:rsidR="008918D9" w:rsidRPr="008918D9" w:rsidRDefault="008918D9" w:rsidP="008918D9">
            <w:pPr>
              <w:jc w:val="center"/>
              <w:rPr>
                <w:sz w:val="16"/>
                <w:szCs w:val="16"/>
              </w:rPr>
            </w:pPr>
            <w:r w:rsidRPr="008918D9">
              <w:rPr>
                <w:sz w:val="16"/>
                <w:szCs w:val="16"/>
              </w:rPr>
              <w:t>Área Política (lidera redacción)</w:t>
            </w:r>
            <w:r w:rsidRPr="008918D9">
              <w:rPr>
                <w:sz w:val="16"/>
                <w:szCs w:val="16"/>
              </w:rPr>
              <w:br/>
              <w:t>Área de Contenidos (provee insumos)</w:t>
            </w:r>
            <w:r w:rsidRPr="008918D9">
              <w:rPr>
                <w:sz w:val="16"/>
                <w:szCs w:val="16"/>
              </w:rPr>
              <w:br/>
              <w:t>Área Técnica (verifica estándares)</w:t>
            </w:r>
          </w:p>
        </w:tc>
        <w:tc>
          <w:tcPr>
            <w:tcW w:w="2046" w:type="pct"/>
            <w:vAlign w:val="center"/>
          </w:tcPr>
          <w:p w14:paraId="027FA0F0" w14:textId="77777777" w:rsidR="008918D9" w:rsidRPr="008918D9" w:rsidRDefault="008918D9" w:rsidP="00D87758">
            <w:pPr>
              <w:jc w:val="left"/>
              <w:rPr>
                <w:sz w:val="16"/>
                <w:szCs w:val="16"/>
              </w:rPr>
            </w:pPr>
            <w:r w:rsidRPr="008918D9">
              <w:rPr>
                <w:sz w:val="16"/>
                <w:szCs w:val="16"/>
              </w:rPr>
              <w:t>• Redacción progresiva de capítulos</w:t>
            </w:r>
            <w:r w:rsidRPr="008918D9">
              <w:rPr>
                <w:sz w:val="16"/>
                <w:szCs w:val="16"/>
              </w:rPr>
              <w:br/>
              <w:t>• Verificación de fidelidad a propuestas de mesas</w:t>
            </w:r>
            <w:r w:rsidRPr="008918D9">
              <w:rPr>
                <w:sz w:val="16"/>
                <w:szCs w:val="16"/>
              </w:rPr>
              <w:br/>
              <w:t>• Validación de estándares metodológicos</w:t>
            </w:r>
          </w:p>
        </w:tc>
      </w:tr>
      <w:tr w:rsidR="007337F9" w14:paraId="42AFA148" w14:textId="77777777" w:rsidTr="00D87758">
        <w:tc>
          <w:tcPr>
            <w:tcW w:w="814" w:type="pct"/>
            <w:vAlign w:val="center"/>
          </w:tcPr>
          <w:p w14:paraId="4636587B" w14:textId="77777777" w:rsidR="008918D9" w:rsidRPr="008918D9" w:rsidRDefault="008918D9" w:rsidP="008918D9">
            <w:pPr>
              <w:spacing w:line="336" w:lineRule="auto"/>
              <w:jc w:val="center"/>
              <w:rPr>
                <w:sz w:val="16"/>
                <w:szCs w:val="16"/>
              </w:rPr>
            </w:pPr>
            <w:r w:rsidRPr="008918D9">
              <w:rPr>
                <w:b/>
                <w:sz w:val="16"/>
                <w:szCs w:val="16"/>
              </w:rPr>
              <w:lastRenderedPageBreak/>
              <w:t>Validación</w:t>
            </w:r>
          </w:p>
        </w:tc>
        <w:tc>
          <w:tcPr>
            <w:tcW w:w="1050" w:type="pct"/>
            <w:vAlign w:val="center"/>
          </w:tcPr>
          <w:p w14:paraId="2DED4791" w14:textId="77777777" w:rsidR="008918D9" w:rsidRPr="008918D9" w:rsidRDefault="008918D9" w:rsidP="008918D9">
            <w:pPr>
              <w:jc w:val="center"/>
              <w:rPr>
                <w:sz w:val="16"/>
                <w:szCs w:val="16"/>
              </w:rPr>
            </w:pPr>
            <w:r w:rsidRPr="008918D9">
              <w:rPr>
                <w:sz w:val="16"/>
                <w:szCs w:val="16"/>
              </w:rPr>
              <w:t>Validar técnica y políticamente el documento</w:t>
            </w:r>
          </w:p>
        </w:tc>
        <w:tc>
          <w:tcPr>
            <w:tcW w:w="1090" w:type="pct"/>
            <w:vAlign w:val="center"/>
          </w:tcPr>
          <w:p w14:paraId="02DF5A33" w14:textId="77777777" w:rsidR="008918D9" w:rsidRPr="008918D9" w:rsidRDefault="008918D9" w:rsidP="008918D9">
            <w:pPr>
              <w:jc w:val="center"/>
              <w:rPr>
                <w:sz w:val="16"/>
                <w:szCs w:val="16"/>
              </w:rPr>
            </w:pPr>
            <w:r w:rsidRPr="008918D9">
              <w:rPr>
                <w:sz w:val="16"/>
                <w:szCs w:val="16"/>
              </w:rPr>
              <w:t>Consejo Editor + Área Técnica + Área Política</w:t>
            </w:r>
          </w:p>
        </w:tc>
        <w:tc>
          <w:tcPr>
            <w:tcW w:w="2046" w:type="pct"/>
            <w:vAlign w:val="center"/>
          </w:tcPr>
          <w:p w14:paraId="4D9405CE" w14:textId="77777777" w:rsidR="008918D9" w:rsidRPr="008918D9" w:rsidRDefault="008918D9" w:rsidP="00D87758">
            <w:pPr>
              <w:jc w:val="left"/>
              <w:rPr>
                <w:sz w:val="16"/>
                <w:szCs w:val="16"/>
              </w:rPr>
            </w:pPr>
            <w:r w:rsidRPr="008918D9">
              <w:rPr>
                <w:sz w:val="16"/>
                <w:szCs w:val="16"/>
              </w:rPr>
              <w:t>• Validación técnica (cumplimiento de estándares)</w:t>
            </w:r>
            <w:r w:rsidRPr="008918D9">
              <w:rPr>
                <w:sz w:val="16"/>
                <w:szCs w:val="16"/>
              </w:rPr>
              <w:br/>
              <w:t>• Validación política-estratégica (capacidad de incidencia)</w:t>
            </w:r>
            <w:r w:rsidRPr="008918D9">
              <w:rPr>
                <w:sz w:val="16"/>
                <w:szCs w:val="16"/>
              </w:rPr>
              <w:br/>
              <w:t>• Identificación de brechas y ajustes necesarios</w:t>
            </w:r>
          </w:p>
        </w:tc>
      </w:tr>
      <w:tr w:rsidR="007337F9" w14:paraId="0C460FFB" w14:textId="77777777" w:rsidTr="00D87758">
        <w:tc>
          <w:tcPr>
            <w:tcW w:w="814" w:type="pct"/>
            <w:vAlign w:val="center"/>
          </w:tcPr>
          <w:p w14:paraId="66CB11C8" w14:textId="77777777" w:rsidR="008918D9" w:rsidRPr="008918D9" w:rsidRDefault="008918D9" w:rsidP="008918D9">
            <w:pPr>
              <w:spacing w:line="336" w:lineRule="auto"/>
              <w:jc w:val="center"/>
              <w:rPr>
                <w:sz w:val="16"/>
                <w:szCs w:val="16"/>
              </w:rPr>
            </w:pPr>
            <w:r w:rsidRPr="008918D9">
              <w:rPr>
                <w:b/>
                <w:sz w:val="16"/>
                <w:szCs w:val="16"/>
              </w:rPr>
              <w:t>Ajuste y cierre</w:t>
            </w:r>
          </w:p>
        </w:tc>
        <w:tc>
          <w:tcPr>
            <w:tcW w:w="1050" w:type="pct"/>
            <w:vAlign w:val="center"/>
          </w:tcPr>
          <w:p w14:paraId="17762291" w14:textId="77777777" w:rsidR="008918D9" w:rsidRPr="008918D9" w:rsidRDefault="008918D9" w:rsidP="008918D9">
            <w:pPr>
              <w:jc w:val="center"/>
              <w:rPr>
                <w:sz w:val="16"/>
                <w:szCs w:val="16"/>
              </w:rPr>
            </w:pPr>
            <w:r w:rsidRPr="008918D9">
              <w:rPr>
                <w:sz w:val="16"/>
                <w:szCs w:val="16"/>
              </w:rPr>
              <w:t>Incorporar ajustes finales y preparar publicación</w:t>
            </w:r>
          </w:p>
        </w:tc>
        <w:tc>
          <w:tcPr>
            <w:tcW w:w="1090" w:type="pct"/>
            <w:vAlign w:val="center"/>
          </w:tcPr>
          <w:p w14:paraId="2A18C049" w14:textId="77777777" w:rsidR="008918D9" w:rsidRPr="008918D9" w:rsidRDefault="008918D9" w:rsidP="008918D9">
            <w:pPr>
              <w:jc w:val="center"/>
              <w:rPr>
                <w:sz w:val="16"/>
                <w:szCs w:val="16"/>
              </w:rPr>
            </w:pPr>
            <w:r w:rsidRPr="008918D9">
              <w:rPr>
                <w:sz w:val="16"/>
                <w:szCs w:val="16"/>
              </w:rPr>
              <w:t>Área Política</w:t>
            </w:r>
          </w:p>
        </w:tc>
        <w:tc>
          <w:tcPr>
            <w:tcW w:w="2046" w:type="pct"/>
            <w:vAlign w:val="center"/>
          </w:tcPr>
          <w:p w14:paraId="12957F6C" w14:textId="77777777" w:rsidR="008918D9" w:rsidRPr="008918D9" w:rsidRDefault="008918D9" w:rsidP="00D87758">
            <w:pPr>
              <w:jc w:val="left"/>
              <w:rPr>
                <w:sz w:val="16"/>
                <w:szCs w:val="16"/>
              </w:rPr>
            </w:pPr>
            <w:r w:rsidRPr="008918D9">
              <w:rPr>
                <w:sz w:val="16"/>
                <w:szCs w:val="16"/>
              </w:rPr>
              <w:t>• Integración de recomendaciones del Consejo Editor</w:t>
            </w:r>
            <w:r w:rsidRPr="008918D9">
              <w:rPr>
                <w:sz w:val="16"/>
                <w:szCs w:val="16"/>
              </w:rPr>
              <w:br/>
              <w:t>• Edición profesional final</w:t>
            </w:r>
            <w:r w:rsidRPr="008918D9">
              <w:rPr>
                <w:sz w:val="16"/>
                <w:szCs w:val="16"/>
              </w:rPr>
              <w:br/>
              <w:t>• Publicación 9-12 meses antes de primera vuelta presidencial</w:t>
            </w:r>
          </w:p>
        </w:tc>
      </w:tr>
    </w:tbl>
    <w:p w14:paraId="3B789C09" w14:textId="77777777" w:rsidR="00B871BF" w:rsidRDefault="00B871BF" w:rsidP="193954CB">
      <w:pPr>
        <w:pStyle w:val="Prrafodelista"/>
        <w:rPr>
          <w:rFonts w:cs="Red Hat Display"/>
          <w:lang w:val="es-ES" w:eastAsia="es-CL"/>
        </w:rPr>
      </w:pPr>
    </w:p>
    <w:p w14:paraId="6C0693B6" w14:textId="77777777" w:rsidR="004E57FF" w:rsidRPr="009426B7" w:rsidRDefault="004E57FF" w:rsidP="00D6391B">
      <w:pPr>
        <w:pStyle w:val="Ttulo4"/>
      </w:pPr>
      <w:bookmarkStart w:id="32" w:name="_Toc210408932"/>
      <w:r w:rsidRPr="009426B7">
        <w:t>Proceso colaborativo tripartito</w:t>
      </w:r>
      <w:bookmarkEnd w:id="32"/>
    </w:p>
    <w:p w14:paraId="535DA3F4" w14:textId="77777777" w:rsidR="004E57FF" w:rsidRPr="009426B7" w:rsidRDefault="004E57FF" w:rsidP="004E57FF">
      <w:r w:rsidRPr="009426B7">
        <w:t xml:space="preserve">La elaboración de la Hoja de Ruta no es responsabilidad exclusiva de un área sino que opera mediante </w:t>
      </w:r>
      <w:r w:rsidRPr="009426B7">
        <w:rPr>
          <w:b/>
        </w:rPr>
        <w:t>colaboración estructurada entre las tres áreas del modelo</w:t>
      </w:r>
      <w:r w:rsidRPr="009426B7">
        <w:t>, cada una aportando desde su expertise y función específica:</w:t>
      </w:r>
    </w:p>
    <w:p w14:paraId="4A67A4A0" w14:textId="77777777" w:rsidR="004E57FF" w:rsidRPr="009426B7" w:rsidRDefault="004E57FF" w:rsidP="004E57FF">
      <w:r w:rsidRPr="009426B7">
        <w:rPr>
          <w:b/>
        </w:rPr>
        <w:t>Área de Contenidos: El garante de fidelidad</w:t>
      </w:r>
    </w:p>
    <w:p w14:paraId="052377ED" w14:textId="77777777" w:rsidR="004E57FF" w:rsidRPr="009426B7" w:rsidRDefault="004E57FF" w:rsidP="004E57FF">
      <w:r w:rsidRPr="009426B7">
        <w:t xml:space="preserve">El Área de Desarrollo de Contenidos provee los insumos técnicos estructurados para la elaboración del documento, pero cumple además una función crítica de </w:t>
      </w:r>
      <w:r w:rsidRPr="009426B7">
        <w:rPr>
          <w:b/>
        </w:rPr>
        <w:t>garante de fidelidad:</w:t>
      </w:r>
      <w:r w:rsidRPr="009426B7">
        <w:t xml:space="preserve"> asegurar que las propuestas de las mesas no sean distorsionadas, modificadas sustancialmente o mal interpretadas durante el proceso de síntesis narrativa.</w:t>
      </w:r>
    </w:p>
    <w:p w14:paraId="3CBC84DB" w14:textId="77777777" w:rsidR="004E57FF" w:rsidRDefault="004E57FF" w:rsidP="004E57FF">
      <w:r>
        <w:t>Sus funciones específicas incluyen:</w:t>
      </w:r>
    </w:p>
    <w:p w14:paraId="2741A385" w14:textId="77777777" w:rsidR="004E57FF" w:rsidRPr="009426B7" w:rsidRDefault="004E57FF" w:rsidP="00067D4C">
      <w:pPr>
        <w:pStyle w:val="Prrafodelista"/>
        <w:numPr>
          <w:ilvl w:val="0"/>
          <w:numId w:val="47"/>
        </w:numPr>
      </w:pPr>
      <w:r w:rsidRPr="009426B7">
        <w:t xml:space="preserve">Proveer acceso organizado a todos los </w:t>
      </w:r>
      <w:proofErr w:type="spellStart"/>
      <w:r w:rsidRPr="009426B7">
        <w:t>Policy</w:t>
      </w:r>
      <w:proofErr w:type="spellEnd"/>
      <w:r w:rsidRPr="009426B7">
        <w:t xml:space="preserve"> </w:t>
      </w:r>
      <w:proofErr w:type="spellStart"/>
      <w:r w:rsidRPr="009426B7">
        <w:t>Papers</w:t>
      </w:r>
      <w:proofErr w:type="spellEnd"/>
      <w:r w:rsidRPr="009426B7">
        <w:t xml:space="preserve"> producidos durante el ciclo</w:t>
      </w:r>
    </w:p>
    <w:p w14:paraId="1C2AF69E" w14:textId="77777777" w:rsidR="004E57FF" w:rsidRPr="009426B7" w:rsidRDefault="004E57FF" w:rsidP="00067D4C">
      <w:pPr>
        <w:pStyle w:val="Prrafodelista"/>
        <w:numPr>
          <w:ilvl w:val="0"/>
          <w:numId w:val="47"/>
        </w:numPr>
      </w:pPr>
      <w:r w:rsidRPr="009426B7">
        <w:t>Entregar la matriz de resonancias identificadas mediante ejes transversales</w:t>
      </w:r>
    </w:p>
    <w:p w14:paraId="3743C1F2" w14:textId="77777777" w:rsidR="004E57FF" w:rsidRPr="009426B7" w:rsidRDefault="004E57FF" w:rsidP="00067D4C">
      <w:pPr>
        <w:pStyle w:val="Prrafodelista"/>
        <w:numPr>
          <w:ilvl w:val="0"/>
          <w:numId w:val="47"/>
        </w:numPr>
      </w:pPr>
      <w:r w:rsidRPr="009426B7">
        <w:t>Elaborar síntesis temáticas cuando el Área Política lo solicite (por ejemplo, "¿qué proponen las mesas sobre transformación digital del Estado?")</w:t>
      </w:r>
    </w:p>
    <w:p w14:paraId="3D7443BF" w14:textId="77777777" w:rsidR="004E57FF" w:rsidRPr="009426B7" w:rsidRDefault="004E57FF" w:rsidP="00067D4C">
      <w:pPr>
        <w:pStyle w:val="Prrafodelista"/>
        <w:numPr>
          <w:ilvl w:val="0"/>
          <w:numId w:val="47"/>
        </w:numPr>
      </w:pPr>
      <w:r w:rsidRPr="009426B7">
        <w:t>Responder consultas técnicas sobre el contenido específico de propuestas de mesas</w:t>
      </w:r>
    </w:p>
    <w:p w14:paraId="3057C044" w14:textId="77777777" w:rsidR="004E57FF" w:rsidRPr="009426B7" w:rsidRDefault="004E57FF" w:rsidP="00067D4C">
      <w:pPr>
        <w:pStyle w:val="Prrafodelista"/>
        <w:numPr>
          <w:ilvl w:val="0"/>
          <w:numId w:val="47"/>
        </w:numPr>
      </w:pPr>
      <w:r w:rsidRPr="009426B7">
        <w:t>Revisar borradores del documento para verificar que las propuestas de mesas estén representadas fielmente</w:t>
      </w:r>
    </w:p>
    <w:p w14:paraId="3177CE4A" w14:textId="77777777" w:rsidR="004E57FF" w:rsidRPr="009426B7" w:rsidRDefault="004E57FF" w:rsidP="00067D4C">
      <w:pPr>
        <w:pStyle w:val="Prrafodelista"/>
        <w:numPr>
          <w:ilvl w:val="0"/>
          <w:numId w:val="47"/>
        </w:numPr>
      </w:pPr>
      <w:r w:rsidRPr="009426B7">
        <w:t>Pronunciarse ante desviaciones significativas cuando la síntesis narrativa modifique el sentido original de propuestas</w:t>
      </w:r>
    </w:p>
    <w:p w14:paraId="5C31C1B3" w14:textId="77777777" w:rsidR="004E57FF" w:rsidRPr="009426B7" w:rsidRDefault="004E57FF" w:rsidP="004E57FF">
      <w:r w:rsidRPr="009426B7">
        <w:t xml:space="preserve">Es importante señalar que el Área de Contenidos </w:t>
      </w:r>
      <w:r w:rsidRPr="009426B7">
        <w:rPr>
          <w:b/>
        </w:rPr>
        <w:t>no tiene poder de veto</w:t>
      </w:r>
      <w:r w:rsidRPr="009426B7">
        <w:t xml:space="preserve"> sobre las decisiones finales del Área Política respecto a énfasis, priorizaciones o estructura narrativa de la Hoja de Ruta. Sin embargo, sí tiene la responsabilidad de hacer explícitas las discrepancias cuando las identifique, asegurando que las decisiones de síntesis sean conscientes y fundamentadas, no producto de malentendidos o desconocimiento del trabajo original de las mesas.</w:t>
      </w:r>
    </w:p>
    <w:p w14:paraId="7BE0E18A" w14:textId="77777777" w:rsidR="004E57FF" w:rsidRPr="009426B7" w:rsidRDefault="004E57FF" w:rsidP="004E57FF">
      <w:r w:rsidRPr="009426B7">
        <w:rPr>
          <w:b/>
        </w:rPr>
        <w:t>Área Técnica: El verificador de estándares</w:t>
      </w:r>
    </w:p>
    <w:p w14:paraId="7D397273" w14:textId="77777777" w:rsidR="004E57FF" w:rsidRPr="009426B7" w:rsidRDefault="004E57FF" w:rsidP="004E57FF">
      <w:r w:rsidRPr="009426B7">
        <w:t xml:space="preserve">El Área Técnica valida que el documento resultante cumpla con los criterios de calidad esperados para una hoja de ruta prospectiva según estándares internacionales, asegurando </w:t>
      </w:r>
      <w:r w:rsidRPr="009426B7">
        <w:lastRenderedPageBreak/>
        <w:t>que no se trate simplemente de un compendio de propuestas sino de un instrumento estratégico con las características metodológicas apropiadas.</w:t>
      </w:r>
    </w:p>
    <w:p w14:paraId="1FE8A7A1" w14:textId="77777777" w:rsidR="004E57FF" w:rsidRDefault="004E57FF" w:rsidP="004E57FF">
      <w:r>
        <w:t>Sus funciones específicas incluyen:</w:t>
      </w:r>
    </w:p>
    <w:p w14:paraId="3B739D16" w14:textId="77777777" w:rsidR="004E57FF" w:rsidRPr="009426B7" w:rsidRDefault="004E57FF" w:rsidP="00067D4C">
      <w:pPr>
        <w:pStyle w:val="Prrafodelista"/>
        <w:numPr>
          <w:ilvl w:val="0"/>
          <w:numId w:val="48"/>
        </w:numPr>
      </w:pPr>
      <w:r w:rsidRPr="009426B7">
        <w:t>Definir criterios de calidad para la Hoja de Ruta (coherencia narrativa, fundamentación en análisis prospectivo, viabilidad de implementación, etc.)</w:t>
      </w:r>
    </w:p>
    <w:p w14:paraId="5D5E2769" w14:textId="77777777" w:rsidR="004E57FF" w:rsidRPr="009426B7" w:rsidRDefault="004E57FF" w:rsidP="00067D4C">
      <w:pPr>
        <w:pStyle w:val="Prrafodelista"/>
        <w:numPr>
          <w:ilvl w:val="0"/>
          <w:numId w:val="48"/>
        </w:numPr>
      </w:pPr>
      <w:r w:rsidRPr="009426B7">
        <w:t>Revisar borradores intermedios para identificar brechas metodológicas</w:t>
      </w:r>
    </w:p>
    <w:p w14:paraId="001ADFDC" w14:textId="77777777" w:rsidR="004E57FF" w:rsidRPr="009426B7" w:rsidRDefault="004E57FF" w:rsidP="00067D4C">
      <w:pPr>
        <w:pStyle w:val="Prrafodelista"/>
        <w:numPr>
          <w:ilvl w:val="0"/>
          <w:numId w:val="48"/>
        </w:numPr>
      </w:pPr>
      <w:r w:rsidRPr="009426B7">
        <w:t>Validar que el documento integre adecuadamente múltiples futuros posibles (escenarios) y no se reduzca a proyección lineal</w:t>
      </w:r>
    </w:p>
    <w:p w14:paraId="220A9FF0" w14:textId="77777777" w:rsidR="004E57FF" w:rsidRPr="009426B7" w:rsidRDefault="004E57FF" w:rsidP="00067D4C">
      <w:pPr>
        <w:pStyle w:val="Prrafodelista"/>
        <w:numPr>
          <w:ilvl w:val="0"/>
          <w:numId w:val="48"/>
        </w:numPr>
      </w:pPr>
      <w:r w:rsidRPr="009426B7">
        <w:t>Asegurar que se expliciten supuestos, incertidumbres y condiciones de viabilidad de propuestas</w:t>
      </w:r>
    </w:p>
    <w:p w14:paraId="0CA689B1" w14:textId="77777777" w:rsidR="004E57FF" w:rsidRPr="009426B7" w:rsidRDefault="004E57FF" w:rsidP="00067D4C">
      <w:pPr>
        <w:pStyle w:val="Prrafodelista"/>
        <w:numPr>
          <w:ilvl w:val="0"/>
          <w:numId w:val="48"/>
        </w:numPr>
      </w:pPr>
      <w:r w:rsidRPr="009426B7">
        <w:t>Verificar que el documento cumpla con el propósito y alcance definidos inicialmente</w:t>
      </w:r>
    </w:p>
    <w:p w14:paraId="6BFD0272" w14:textId="77777777" w:rsidR="004E57FF" w:rsidRPr="009426B7" w:rsidRDefault="004E57FF" w:rsidP="004E57FF">
      <w:r w:rsidRPr="009426B7">
        <w:rPr>
          <w:b/>
        </w:rPr>
        <w:t xml:space="preserve">Área Política: El líder del </w:t>
      </w:r>
      <w:proofErr w:type="spellStart"/>
      <w:r w:rsidRPr="009426B7">
        <w:rPr>
          <w:b/>
        </w:rPr>
        <w:t>storytelling</w:t>
      </w:r>
      <w:proofErr w:type="spellEnd"/>
    </w:p>
    <w:p w14:paraId="6453C3A0" w14:textId="77777777" w:rsidR="004E57FF" w:rsidRPr="009426B7" w:rsidRDefault="004E57FF" w:rsidP="004E57FF">
      <w:r w:rsidRPr="009426B7">
        <w:t>El Área Política lidera el proceso de redacción y toma las decisiones finales sobre estructura, énfasis, priorización y narrativa del documento, asumiendo la responsabilidad de construir el relato que efectivamente interpele a la ciudadanía y al mundo político.</w:t>
      </w:r>
    </w:p>
    <w:p w14:paraId="7C84C6D5" w14:textId="77777777" w:rsidR="004E57FF" w:rsidRDefault="004E57FF" w:rsidP="004E57FF">
      <w:r>
        <w:t>Sus funciones específicas incluyen:</w:t>
      </w:r>
    </w:p>
    <w:p w14:paraId="0CCCE74C" w14:textId="77777777" w:rsidR="004E57FF" w:rsidRPr="009426B7" w:rsidRDefault="004E57FF" w:rsidP="00067D4C">
      <w:pPr>
        <w:pStyle w:val="Prrafodelista"/>
        <w:numPr>
          <w:ilvl w:val="0"/>
          <w:numId w:val="49"/>
        </w:numPr>
      </w:pPr>
      <w:r w:rsidRPr="009426B7">
        <w:t>Definir propósito específico y audiencias objetivo de la Hoja de Ruta según contexto político del momento</w:t>
      </w:r>
    </w:p>
    <w:p w14:paraId="2BD20323" w14:textId="77777777" w:rsidR="004E57FF" w:rsidRPr="009426B7" w:rsidRDefault="004E57FF" w:rsidP="00067D4C">
      <w:pPr>
        <w:pStyle w:val="Prrafodelista"/>
        <w:numPr>
          <w:ilvl w:val="0"/>
          <w:numId w:val="49"/>
        </w:numPr>
      </w:pPr>
      <w:r w:rsidRPr="009426B7">
        <w:t>Liderar equipo de redacción (que puede incluir periodistas, editores profesionales de la Fundación o colaboradores externos)</w:t>
      </w:r>
    </w:p>
    <w:p w14:paraId="32CF15DB" w14:textId="77777777" w:rsidR="004E57FF" w:rsidRPr="009426B7" w:rsidRDefault="004E57FF" w:rsidP="00067D4C">
      <w:pPr>
        <w:pStyle w:val="Prrafodelista"/>
        <w:numPr>
          <w:ilvl w:val="0"/>
          <w:numId w:val="49"/>
        </w:numPr>
      </w:pPr>
      <w:r w:rsidRPr="009426B7">
        <w:t>Tomar decisiones sobre qué propuestas de mesas se priorizan, qué escenarios se desarrollan con mayor profundidad y qué énfasis narrativos se construyen</w:t>
      </w:r>
    </w:p>
    <w:p w14:paraId="4D86389E" w14:textId="77777777" w:rsidR="004E57FF" w:rsidRPr="009426B7" w:rsidRDefault="004E57FF" w:rsidP="00067D4C">
      <w:pPr>
        <w:pStyle w:val="Prrafodelista"/>
        <w:numPr>
          <w:ilvl w:val="0"/>
          <w:numId w:val="49"/>
        </w:numPr>
      </w:pPr>
      <w:r w:rsidRPr="009426B7">
        <w:t>Coordinar el trabajo del Consejo Editor externo</w:t>
      </w:r>
    </w:p>
    <w:p w14:paraId="3136D8DF" w14:textId="77777777" w:rsidR="004E57FF" w:rsidRPr="009426B7" w:rsidRDefault="004E57FF" w:rsidP="00067D4C">
      <w:pPr>
        <w:pStyle w:val="Prrafodelista"/>
        <w:numPr>
          <w:ilvl w:val="0"/>
          <w:numId w:val="49"/>
        </w:numPr>
      </w:pPr>
      <w:r w:rsidRPr="009426B7">
        <w:t>Gestionar proceso de validación política con actores relevantes</w:t>
      </w:r>
    </w:p>
    <w:p w14:paraId="202AA3D4" w14:textId="77777777" w:rsidR="004E57FF" w:rsidRPr="009426B7" w:rsidRDefault="004E57FF" w:rsidP="00067D4C">
      <w:pPr>
        <w:pStyle w:val="Prrafodelista"/>
        <w:numPr>
          <w:ilvl w:val="0"/>
          <w:numId w:val="49"/>
        </w:numPr>
      </w:pPr>
      <w:r w:rsidRPr="009426B7">
        <w:t>Decidir timing y estrategia de publicación y difusión</w:t>
      </w:r>
    </w:p>
    <w:p w14:paraId="37BF1363" w14:textId="27DADD36" w:rsidR="00B27414" w:rsidRDefault="004E57FF" w:rsidP="00B27414">
      <w:r w:rsidRPr="009426B7">
        <w:t xml:space="preserve">Esta distribución de funciones genera una </w:t>
      </w:r>
      <w:r w:rsidRPr="009426B7">
        <w:rPr>
          <w:b/>
        </w:rPr>
        <w:t>tensión productiva</w:t>
      </w:r>
      <w:r w:rsidRPr="009426B7">
        <w:t xml:space="preserve"> entre fidelidad técnica (garantizada por Área de Contenidos) y síntesis narrativa (liderada por Área Política), con el Área Técnica operando como referente metodológico que asegura estándares de calidad. Esta tensión no se resuelve mediante reglas rígidas sino mediante diálogo continuo y explicitación de criterios de decisión.</w:t>
      </w:r>
    </w:p>
    <w:p w14:paraId="32DEC357" w14:textId="4A74037A" w:rsidR="00AA5A4A" w:rsidRPr="009426B7" w:rsidRDefault="00AA5A4A" w:rsidP="00D6391B">
      <w:pPr>
        <w:pStyle w:val="Ttulo4"/>
      </w:pPr>
      <w:bookmarkStart w:id="33" w:name="_Toc210408933"/>
      <w:r w:rsidRPr="009426B7">
        <w:t>Consejo Editor: Validación estratégica externa</w:t>
      </w:r>
      <w:bookmarkEnd w:id="33"/>
    </w:p>
    <w:p w14:paraId="26F89E0C" w14:textId="77777777" w:rsidR="00AA5A4A" w:rsidRPr="009426B7" w:rsidRDefault="00AA5A4A" w:rsidP="00AA5A4A">
      <w:r w:rsidRPr="009426B7">
        <w:t xml:space="preserve">El </w:t>
      </w:r>
      <w:r w:rsidRPr="009426B7">
        <w:rPr>
          <w:b/>
        </w:rPr>
        <w:t>Consejo Editor</w:t>
      </w:r>
      <w:r w:rsidRPr="009426B7">
        <w:t xml:space="preserve"> es un grupo de actores externos a la Fundación, convocado específicamente para el proceso de elaboración de la Hoja de Ruta (no opera permanentemente), que aporta miradas diversas, sensibilidad política y recomendaciones estratégicas para fortalecer la capacidad de incidencia del documento.</w:t>
      </w:r>
    </w:p>
    <w:p w14:paraId="2AD40A1A" w14:textId="77777777" w:rsidR="00AA5A4A" w:rsidRDefault="00AA5A4A" w:rsidP="00AA5A4A">
      <w:r>
        <w:rPr>
          <w:b/>
        </w:rPr>
        <w:lastRenderedPageBreak/>
        <w:t>Composición sugerida:</w:t>
      </w:r>
    </w:p>
    <w:p w14:paraId="239455D3" w14:textId="77777777" w:rsidR="00AA5A4A" w:rsidRPr="009426B7" w:rsidRDefault="00AA5A4A" w:rsidP="00067D4C">
      <w:pPr>
        <w:pStyle w:val="Prrafodelista"/>
        <w:numPr>
          <w:ilvl w:val="0"/>
          <w:numId w:val="50"/>
        </w:numPr>
      </w:pPr>
      <w:r w:rsidRPr="009426B7">
        <w:t>Actores vinculados a FEF con trayectoria en análisis político-estratégico (</w:t>
      </w:r>
      <w:proofErr w:type="spellStart"/>
      <w:r w:rsidRPr="009426B7">
        <w:t>think</w:t>
      </w:r>
      <w:proofErr w:type="spellEnd"/>
      <w:r w:rsidRPr="009426B7">
        <w:t xml:space="preserve"> </w:t>
      </w:r>
      <w:proofErr w:type="spellStart"/>
      <w:r w:rsidRPr="009426B7">
        <w:t>tanks</w:t>
      </w:r>
      <w:proofErr w:type="spellEnd"/>
      <w:r w:rsidRPr="009426B7">
        <w:t>, ex autoridades de gobierno, líderes de opinión)</w:t>
      </w:r>
    </w:p>
    <w:p w14:paraId="0CAD32FB" w14:textId="77777777" w:rsidR="00AA5A4A" w:rsidRPr="009426B7" w:rsidRDefault="00AA5A4A" w:rsidP="00067D4C">
      <w:pPr>
        <w:pStyle w:val="Prrafodelista"/>
        <w:numPr>
          <w:ilvl w:val="0"/>
          <w:numId w:val="50"/>
        </w:numPr>
      </w:pPr>
      <w:r w:rsidRPr="009426B7">
        <w:t>Representación de diversidad política, generacional, territorial y sectorial</w:t>
      </w:r>
    </w:p>
    <w:p w14:paraId="6B898AEB" w14:textId="77777777" w:rsidR="00AA5A4A" w:rsidRPr="009426B7" w:rsidRDefault="00AA5A4A" w:rsidP="00067D4C">
      <w:pPr>
        <w:pStyle w:val="Prrafodelista"/>
        <w:numPr>
          <w:ilvl w:val="0"/>
          <w:numId w:val="50"/>
        </w:numPr>
      </w:pPr>
      <w:r w:rsidRPr="009426B7">
        <w:t>Expertise complementario al equipo interno (por ejemplo, comunicación política, negociación legislativa, movilización ciudadana)</w:t>
      </w:r>
    </w:p>
    <w:p w14:paraId="16A33B01" w14:textId="77777777" w:rsidR="00AA5A4A" w:rsidRPr="009426B7" w:rsidRDefault="00AA5A4A" w:rsidP="00067D4C">
      <w:pPr>
        <w:pStyle w:val="Prrafodelista"/>
        <w:numPr>
          <w:ilvl w:val="0"/>
          <w:numId w:val="50"/>
        </w:numPr>
      </w:pPr>
      <w:r w:rsidRPr="009426B7">
        <w:t>Tamaño recomendado: 7-12 personas, para permitir deliberación rica sin volverse inmanejable</w:t>
      </w:r>
    </w:p>
    <w:p w14:paraId="0F1B62EB" w14:textId="77777777" w:rsidR="00AA5A4A" w:rsidRDefault="00AA5A4A" w:rsidP="00AA5A4A">
      <w:r>
        <w:rPr>
          <w:b/>
        </w:rPr>
        <w:t>Funciones:</w:t>
      </w:r>
    </w:p>
    <w:p w14:paraId="28AE84C6" w14:textId="77777777" w:rsidR="00AA5A4A" w:rsidRPr="009426B7" w:rsidRDefault="00AA5A4A" w:rsidP="00067D4C">
      <w:pPr>
        <w:pStyle w:val="Prrafodelista"/>
        <w:numPr>
          <w:ilvl w:val="0"/>
          <w:numId w:val="51"/>
        </w:numPr>
      </w:pPr>
      <w:r w:rsidRPr="009426B7">
        <w:t>Revisar borradores del documento desde perspectiva de pertinencia política y capacidad de interpelación</w:t>
      </w:r>
    </w:p>
    <w:p w14:paraId="4A286AA2" w14:textId="77777777" w:rsidR="00AA5A4A" w:rsidRPr="009426B7" w:rsidRDefault="00AA5A4A" w:rsidP="00067D4C">
      <w:pPr>
        <w:pStyle w:val="Prrafodelista"/>
        <w:numPr>
          <w:ilvl w:val="0"/>
          <w:numId w:val="51"/>
        </w:numPr>
      </w:pPr>
      <w:r w:rsidRPr="009426B7">
        <w:t>Identificar riesgos de comunicación, oportunidades de fortalecimiento narrativo y audiencias que requieren atención específica</w:t>
      </w:r>
    </w:p>
    <w:p w14:paraId="0B8FA65E" w14:textId="77777777" w:rsidR="00AA5A4A" w:rsidRPr="009426B7" w:rsidRDefault="00AA5A4A" w:rsidP="00067D4C">
      <w:pPr>
        <w:pStyle w:val="Prrafodelista"/>
        <w:numPr>
          <w:ilvl w:val="0"/>
          <w:numId w:val="51"/>
        </w:numPr>
      </w:pPr>
      <w:r w:rsidRPr="009426B7">
        <w:t>Proponer ajustes de estructura, énfasis o lenguaje que aumenten efectividad del documento</w:t>
      </w:r>
    </w:p>
    <w:p w14:paraId="20EE0BA3" w14:textId="77777777" w:rsidR="00AA5A4A" w:rsidRPr="009426B7" w:rsidRDefault="00AA5A4A" w:rsidP="00067D4C">
      <w:pPr>
        <w:pStyle w:val="Prrafodelista"/>
        <w:numPr>
          <w:ilvl w:val="0"/>
          <w:numId w:val="51"/>
        </w:numPr>
      </w:pPr>
      <w:r w:rsidRPr="009426B7">
        <w:t>Validar que el tono y enfoque sean apropiados para el momento político</w:t>
      </w:r>
    </w:p>
    <w:p w14:paraId="67413B7D" w14:textId="77777777" w:rsidR="00AA5A4A" w:rsidRPr="009426B7" w:rsidRDefault="00AA5A4A" w:rsidP="00067D4C">
      <w:pPr>
        <w:pStyle w:val="Prrafodelista"/>
        <w:numPr>
          <w:ilvl w:val="0"/>
          <w:numId w:val="51"/>
        </w:numPr>
      </w:pPr>
      <w:r w:rsidRPr="009426B7">
        <w:t>Generar recomendaciones específicas al Área Política (quien tiene libertad de adoptarlas o no, pero debe considerar sus fundamentos)</w:t>
      </w:r>
    </w:p>
    <w:p w14:paraId="4C940AFE" w14:textId="77777777" w:rsidR="00AA5A4A" w:rsidRPr="009426B7" w:rsidRDefault="00AA5A4A" w:rsidP="00AA5A4A">
      <w:r w:rsidRPr="009426B7">
        <w:rPr>
          <w:b/>
        </w:rPr>
        <w:t>Dinámica de trabajo:</w:t>
      </w:r>
    </w:p>
    <w:p w14:paraId="25BBDB74" w14:textId="681217EB" w:rsidR="00AA5A4A" w:rsidRDefault="00AA5A4A" w:rsidP="00E416C9">
      <w:r w:rsidRPr="009426B7">
        <w:t>El Consejo Editor se reúne en 3-5 sesiones durante la Etapa 6 del proceso (Validación y ajustes), recibiendo borradores progresivamente refinados del documento. Sus recomendaciones son sistematizadas por el Área Política e integradas en versiones subsecuentes, generando ciclos iterativos de mejora hasta alcanzar versión final validada.</w:t>
      </w:r>
    </w:p>
    <w:p w14:paraId="0411FD32" w14:textId="1603AACB" w:rsidR="00B871BF" w:rsidRPr="009426B7" w:rsidRDefault="00B871BF" w:rsidP="00D6391B">
      <w:pPr>
        <w:pStyle w:val="Ttulo4"/>
      </w:pPr>
      <w:bookmarkStart w:id="34" w:name="_Toc210408934"/>
      <w:r w:rsidRPr="009426B7">
        <w:t>Cronograma y publicación estratégica</w:t>
      </w:r>
      <w:bookmarkEnd w:id="34"/>
    </w:p>
    <w:p w14:paraId="412B2475" w14:textId="2FABF7D3" w:rsidR="00B871BF" w:rsidRPr="009426B7" w:rsidRDefault="00B871BF" w:rsidP="00B871BF">
      <w:r w:rsidRPr="009426B7">
        <w:t xml:space="preserve">La Hoja de Ruta se publica </w:t>
      </w:r>
      <w:r w:rsidRPr="009426B7">
        <w:rPr>
          <w:b/>
        </w:rPr>
        <w:t>9-12 meses antes de la primera vuelta presidencial</w:t>
      </w:r>
      <w:r w:rsidRPr="009426B7">
        <w:t>, maximizando su capacidad de incidir en la formulación de programas de gobierno y en el debate público pre-electoral. Este timing estratégico implica que el proceso de elaboración debe iniciarse aproximadamente 2 años antes de la elección, asegurando que el documento esté disponible cuando efectivamente puede influir en decisiones políticas relevantes.</w:t>
      </w:r>
    </w:p>
    <w:p w14:paraId="2F22664F" w14:textId="77777777" w:rsidR="00B871BF" w:rsidRPr="009426B7" w:rsidRDefault="00B871BF" w:rsidP="00B871BF">
      <w:r w:rsidRPr="009426B7">
        <w:t>Este ciclo de cuatro años alineado con el calendario político-electoral chileno es una característica distintiva del modelo Proyecta Chile 2050, diferenciándolo de otras experiencias de prospectiva que operan con horizontes desvinculados de momentos de decisión política. La sincronización deliberada entre ciclos de análisis prospectivo y ciclos político-electorales responde al objetivo estratégico de que el trabajo de las mesas efectivamente incida en la agenda pública y de gobierno, no solo genere conocimiento técnico.</w:t>
      </w:r>
    </w:p>
    <w:p w14:paraId="55BBBB51" w14:textId="77777777" w:rsidR="00B871BF" w:rsidRPr="009426B7" w:rsidRDefault="00B871BF" w:rsidP="00B871BF">
      <w:r w:rsidRPr="009426B7">
        <w:lastRenderedPageBreak/>
        <w:t xml:space="preserve">La publicación de la Hoja de Ruta marca el cierre de un ciclo cuatrienal e inicia uno nuevo: las megatendencias y ejes transversales se actualizan, se evalúa qué mesas requieren </w:t>
      </w:r>
      <w:proofErr w:type="spellStart"/>
      <w:r w:rsidRPr="009426B7">
        <w:t>reconvocatoria</w:t>
      </w:r>
      <w:proofErr w:type="spellEnd"/>
      <w:r w:rsidRPr="009426B7">
        <w:t xml:space="preserve"> según sus criterios técnicos predefinidos, se identifican nuevos temas emergentes que ameritan convocatoria de mesas, y comienza nuevamente la producción continua de </w:t>
      </w:r>
      <w:proofErr w:type="spellStart"/>
      <w:r w:rsidRPr="009426B7">
        <w:t>Policy</w:t>
      </w:r>
      <w:proofErr w:type="spellEnd"/>
      <w:r w:rsidRPr="009426B7">
        <w:t xml:space="preserve"> </w:t>
      </w:r>
      <w:proofErr w:type="spellStart"/>
      <w:r w:rsidRPr="009426B7">
        <w:t>Papers</w:t>
      </w:r>
      <w:proofErr w:type="spellEnd"/>
      <w:r w:rsidRPr="009426B7">
        <w:t xml:space="preserve"> que alimentarán la siguiente Hoja de Ruta cuatro años después.</w:t>
      </w:r>
    </w:p>
    <w:p w14:paraId="6B277CCF" w14:textId="77777777" w:rsidR="00E773D6" w:rsidRPr="00622A7C" w:rsidRDefault="00E773D6">
      <w:pPr>
        <w:jc w:val="left"/>
        <w:rPr>
          <w:rFonts w:eastAsiaTheme="majorEastAsia" w:cs="Red Hat Display"/>
          <w:b/>
          <w:color w:val="498599" w:themeColor="accent3"/>
          <w:sz w:val="28"/>
          <w:szCs w:val="24"/>
          <w:lang w:val="es-ES_tradnl" w:eastAsia="es-CL"/>
        </w:rPr>
      </w:pPr>
      <w:r w:rsidRPr="00622A7C">
        <w:rPr>
          <w:rFonts w:cs="Red Hat Display"/>
          <w:lang w:val="es-ES_tradnl" w:eastAsia="es-CL"/>
        </w:rPr>
        <w:br w:type="page"/>
      </w:r>
    </w:p>
    <w:p w14:paraId="0490BB55" w14:textId="77777777" w:rsidR="000D6473" w:rsidRPr="00622A7C" w:rsidRDefault="000D6473" w:rsidP="00460E91">
      <w:pPr>
        <w:pStyle w:val="Ttulo1"/>
        <w:numPr>
          <w:ilvl w:val="0"/>
          <w:numId w:val="0"/>
        </w:numPr>
        <w:rPr>
          <w:rFonts w:cs="Red Hat Display"/>
        </w:rPr>
      </w:pPr>
      <w:bookmarkStart w:id="35" w:name="_Toc210408935"/>
      <w:r w:rsidRPr="00622A7C">
        <w:rPr>
          <w:rFonts w:cs="Red Hat Display"/>
        </w:rPr>
        <w:lastRenderedPageBreak/>
        <w:t>Referencias</w:t>
      </w:r>
      <w:bookmarkEnd w:id="35"/>
    </w:p>
    <w:p w14:paraId="11F106AC" w14:textId="77777777" w:rsidR="0069080F" w:rsidRPr="00622A7C" w:rsidRDefault="0069080F" w:rsidP="00EC16A7">
      <w:pPr>
        <w:ind w:left="567" w:hanging="709"/>
        <w:rPr>
          <w:rFonts w:cs="Red Hat Display"/>
        </w:rPr>
      </w:pPr>
      <w:r w:rsidRPr="00622A7C">
        <w:rPr>
          <w:rFonts w:cs="Red Hat Display"/>
        </w:rPr>
        <w:t xml:space="preserve">CEPAL. (2014). </w:t>
      </w:r>
      <w:r w:rsidRPr="00622A7C">
        <w:rPr>
          <w:rFonts w:cs="Red Hat Display"/>
          <w:i/>
        </w:rPr>
        <w:t>Prospectiva y política pública para el cambio estructural en América Latina y el Caribe</w:t>
      </w:r>
      <w:r w:rsidRPr="00622A7C">
        <w:rPr>
          <w:rFonts w:cs="Red Hat Display"/>
        </w:rPr>
        <w:t xml:space="preserve">. </w:t>
      </w:r>
      <w:hyperlink r:id="rId15" w:history="1">
        <w:r w:rsidRPr="00622A7C">
          <w:rPr>
            <w:rFonts w:cs="Red Hat Display"/>
            <w:color w:val="739233" w:themeColor="hyperlink"/>
            <w:u w:val="single"/>
          </w:rPr>
          <w:t>https://repositorio.cepal.org/handle/11362/37057</w:t>
        </w:r>
      </w:hyperlink>
    </w:p>
    <w:p w14:paraId="794E6CF7" w14:textId="77777777" w:rsidR="00FC6C6B" w:rsidRPr="00622A7C" w:rsidRDefault="00FC6C6B" w:rsidP="00FC6C6B">
      <w:pPr>
        <w:ind w:left="567" w:hanging="709"/>
        <w:rPr>
          <w:rFonts w:cs="Red Hat Display"/>
        </w:rPr>
      </w:pPr>
      <w:r w:rsidRPr="00622A7C">
        <w:rPr>
          <w:rFonts w:cs="Red Hat Display"/>
        </w:rPr>
        <w:t xml:space="preserve">CSIRO. (2019). </w:t>
      </w:r>
      <w:proofErr w:type="spellStart"/>
      <w:r w:rsidRPr="00622A7C">
        <w:rPr>
          <w:rFonts w:cs="Red Hat Display"/>
          <w:i/>
        </w:rPr>
        <w:t>Australian</w:t>
      </w:r>
      <w:proofErr w:type="spellEnd"/>
      <w:r w:rsidRPr="00622A7C">
        <w:rPr>
          <w:rFonts w:cs="Red Hat Display"/>
          <w:i/>
        </w:rPr>
        <w:t xml:space="preserve"> </w:t>
      </w:r>
      <w:proofErr w:type="spellStart"/>
      <w:r w:rsidRPr="00622A7C">
        <w:rPr>
          <w:rFonts w:cs="Red Hat Display"/>
          <w:i/>
        </w:rPr>
        <w:t>National</w:t>
      </w:r>
      <w:proofErr w:type="spellEnd"/>
      <w:r w:rsidRPr="00622A7C">
        <w:rPr>
          <w:rFonts w:cs="Red Hat Display"/>
          <w:i/>
        </w:rPr>
        <w:t xml:space="preserve"> Outlook 2019</w:t>
      </w:r>
      <w:r w:rsidRPr="00622A7C">
        <w:rPr>
          <w:rFonts w:cs="Red Hat Display"/>
        </w:rPr>
        <w:t xml:space="preserve">. Recuperado de: </w:t>
      </w:r>
      <w:hyperlink r:id="rId16" w:history="1">
        <w:r w:rsidRPr="00622A7C">
          <w:rPr>
            <w:rFonts w:cs="Red Hat Display"/>
            <w:color w:val="739233" w:themeColor="hyperlink"/>
            <w:u w:val="single"/>
          </w:rPr>
          <w:t>https://www.csiro.au/~/media/Showcases/ANO/ANO2_MainReport_WEB_190614.pdf</w:t>
        </w:r>
      </w:hyperlink>
      <w:r w:rsidRPr="00622A7C">
        <w:rPr>
          <w:rFonts w:cs="Red Hat Display"/>
        </w:rPr>
        <w:t xml:space="preserve"> </w:t>
      </w:r>
    </w:p>
    <w:p w14:paraId="50B736B7" w14:textId="77777777" w:rsidR="00FC6C6B" w:rsidRPr="00622A7C" w:rsidRDefault="00FC6C6B" w:rsidP="00FC6C6B">
      <w:pPr>
        <w:ind w:left="567" w:hanging="709"/>
        <w:rPr>
          <w:rFonts w:cs="Red Hat Display"/>
          <w:lang w:val="en-US"/>
        </w:rPr>
      </w:pPr>
      <w:proofErr w:type="spellStart"/>
      <w:r w:rsidRPr="00622A7C">
        <w:rPr>
          <w:rFonts w:cs="Red Hat Display"/>
        </w:rPr>
        <w:t>Colabora.Lat</w:t>
      </w:r>
      <w:proofErr w:type="spellEnd"/>
      <w:r w:rsidRPr="00622A7C">
        <w:rPr>
          <w:rFonts w:cs="Red Hat Display"/>
        </w:rPr>
        <w:t xml:space="preserve">. (2025). </w:t>
      </w:r>
      <w:proofErr w:type="spellStart"/>
      <w:r w:rsidRPr="00622A7C">
        <w:rPr>
          <w:rFonts w:cs="Red Hat Display"/>
          <w:i/>
          <w:iCs/>
        </w:rPr>
        <w:t>COLABORA.Lat</w:t>
      </w:r>
      <w:proofErr w:type="spellEnd"/>
      <w:r w:rsidRPr="00622A7C">
        <w:rPr>
          <w:rFonts w:cs="Red Hat Display"/>
          <w:i/>
          <w:iCs/>
        </w:rPr>
        <w:t>. Hacia un nuevo modelo de gobernanza post Covid-19</w:t>
      </w:r>
      <w:r w:rsidRPr="00622A7C">
        <w:rPr>
          <w:rFonts w:cs="Red Hat Display"/>
        </w:rPr>
        <w:t xml:space="preserve">. </w:t>
      </w:r>
      <w:proofErr w:type="spellStart"/>
      <w:r w:rsidRPr="00622A7C">
        <w:rPr>
          <w:rFonts w:cs="Red Hat Display"/>
          <w:lang w:val="en-US"/>
        </w:rPr>
        <w:t>Recuperado</w:t>
      </w:r>
      <w:proofErr w:type="spellEnd"/>
      <w:r w:rsidRPr="00622A7C">
        <w:rPr>
          <w:rFonts w:cs="Red Hat Display"/>
          <w:lang w:val="en-US"/>
        </w:rPr>
        <w:t xml:space="preserve"> de: </w:t>
      </w:r>
      <w:hyperlink r:id="rId17" w:history="1">
        <w:r w:rsidRPr="00622A7C">
          <w:rPr>
            <w:rFonts w:cs="Red Hat Display"/>
            <w:color w:val="739233" w:themeColor="hyperlink"/>
            <w:u w:val="single"/>
            <w:lang w:val="en-US"/>
          </w:rPr>
          <w:t>https://colabora.lat/</w:t>
        </w:r>
      </w:hyperlink>
      <w:r w:rsidRPr="00622A7C">
        <w:rPr>
          <w:rFonts w:cs="Red Hat Display"/>
          <w:lang w:val="en-US"/>
        </w:rPr>
        <w:t xml:space="preserve"> </w:t>
      </w:r>
    </w:p>
    <w:p w14:paraId="25AC7F17" w14:textId="1612BA20" w:rsidR="00EC16A7" w:rsidRPr="00622A7C" w:rsidRDefault="00EC16A7" w:rsidP="00EC16A7">
      <w:pPr>
        <w:ind w:left="567" w:hanging="709"/>
        <w:rPr>
          <w:rFonts w:cs="Red Hat Display"/>
        </w:rPr>
      </w:pPr>
      <w:r w:rsidRPr="00622A7C">
        <w:rPr>
          <w:rFonts w:cs="Red Hat Display"/>
          <w:lang w:val="en-US"/>
        </w:rPr>
        <w:t xml:space="preserve">European Data Protection Supervisor. (2025). </w:t>
      </w:r>
      <w:proofErr w:type="spellStart"/>
      <w:r w:rsidRPr="00622A7C">
        <w:rPr>
          <w:rFonts w:cs="Red Hat Display"/>
          <w:i/>
          <w:lang w:val="en-US"/>
        </w:rPr>
        <w:t>TechDispatch</w:t>
      </w:r>
      <w:proofErr w:type="spellEnd"/>
      <w:r w:rsidRPr="00622A7C">
        <w:rPr>
          <w:rFonts w:cs="Red Hat Display"/>
          <w:i/>
          <w:lang w:val="en-US"/>
        </w:rPr>
        <w:t xml:space="preserve"> #2/2025 - Human oversight of automated decision-making</w:t>
      </w:r>
      <w:r w:rsidRPr="00622A7C">
        <w:rPr>
          <w:rFonts w:cs="Red Hat Display"/>
          <w:lang w:val="en-US"/>
        </w:rPr>
        <w:t xml:space="preserve">. </w:t>
      </w:r>
      <w:hyperlink r:id="rId18" w:history="1">
        <w:r w:rsidRPr="00622A7C">
          <w:rPr>
            <w:rFonts w:cs="Red Hat Display"/>
            <w:color w:val="739233" w:themeColor="hyperlink"/>
            <w:u w:val="single"/>
          </w:rPr>
          <w:t>https://www.edps.europa.eu/data-protection/our-work/publications/techdispatch/2025-09-23-techdispatch-22025-human-oversight-automated-making_en</w:t>
        </w:r>
      </w:hyperlink>
    </w:p>
    <w:p w14:paraId="2F8E04EA" w14:textId="77777777" w:rsidR="00FC6C6B" w:rsidRPr="00622A7C" w:rsidRDefault="00FC6C6B" w:rsidP="00FC6C6B">
      <w:pPr>
        <w:ind w:left="567" w:hanging="709"/>
        <w:rPr>
          <w:rFonts w:cs="Red Hat Display"/>
        </w:rPr>
      </w:pPr>
      <w:r w:rsidRPr="00622A7C">
        <w:rPr>
          <w:rFonts w:cs="Red Hat Display"/>
        </w:rPr>
        <w:t xml:space="preserve">Gobierno de España. (2021). </w:t>
      </w:r>
      <w:r w:rsidRPr="00622A7C">
        <w:rPr>
          <w:rFonts w:cs="Red Hat Display"/>
          <w:i/>
          <w:iCs/>
        </w:rPr>
        <w:t>España 2050. Fundamentos y propuestas para una Estrategia Nacional de Largo Plazo</w:t>
      </w:r>
      <w:r w:rsidRPr="00622A7C">
        <w:rPr>
          <w:rFonts w:cs="Red Hat Display"/>
        </w:rPr>
        <w:t xml:space="preserve">. Recuperado de: </w:t>
      </w:r>
      <w:hyperlink r:id="rId19" w:history="1">
        <w:r w:rsidRPr="00622A7C">
          <w:rPr>
            <w:rFonts w:cs="Red Hat Display"/>
            <w:color w:val="739233" w:themeColor="hyperlink"/>
            <w:u w:val="single"/>
          </w:rPr>
          <w:t>https://www.lamoncloa.gob.es/presidente/actividades/Documents/2021/200521-Estrategia_Espana_2050.pdf</w:t>
        </w:r>
      </w:hyperlink>
      <w:r w:rsidRPr="00622A7C">
        <w:rPr>
          <w:rFonts w:cs="Red Hat Display"/>
        </w:rPr>
        <w:t xml:space="preserve"> </w:t>
      </w:r>
    </w:p>
    <w:p w14:paraId="2DBC657C" w14:textId="05E4AF0F" w:rsidR="00FC6C6B" w:rsidRPr="00622A7C" w:rsidRDefault="00FC6C6B" w:rsidP="00FC6C6B">
      <w:pPr>
        <w:ind w:left="567" w:hanging="709"/>
        <w:rPr>
          <w:rFonts w:cs="Red Hat Display"/>
        </w:rPr>
      </w:pPr>
      <w:proofErr w:type="spellStart"/>
      <w:r w:rsidRPr="00622A7C">
        <w:rPr>
          <w:rFonts w:cs="Red Hat Display"/>
          <w:lang w:val="en-US"/>
        </w:rPr>
        <w:t>Gobierno</w:t>
      </w:r>
      <w:proofErr w:type="spellEnd"/>
      <w:r w:rsidRPr="00622A7C">
        <w:rPr>
          <w:rFonts w:cs="Red Hat Display"/>
          <w:lang w:val="en-US"/>
        </w:rPr>
        <w:t xml:space="preserve"> de Irlanda. (2018). Project Ireland 2040: National Planning Framework. </w:t>
      </w:r>
      <w:r w:rsidRPr="00622A7C">
        <w:rPr>
          <w:rFonts w:cs="Red Hat Display"/>
        </w:rPr>
        <w:t xml:space="preserve">Recuperado de </w:t>
      </w:r>
      <w:hyperlink r:id="rId20" w:history="1">
        <w:r w:rsidRPr="00622A7C">
          <w:rPr>
            <w:rFonts w:cs="Red Hat Display"/>
            <w:color w:val="739233" w:themeColor="hyperlink"/>
            <w:u w:val="single"/>
          </w:rPr>
          <w:t>https://www.npf.ie/wp-content/uploads/Project-Ireland-2040-NPF.pdf</w:t>
        </w:r>
      </w:hyperlink>
      <w:r w:rsidRPr="00622A7C">
        <w:rPr>
          <w:rFonts w:cs="Red Hat Display"/>
        </w:rPr>
        <w:t xml:space="preserve"> </w:t>
      </w:r>
    </w:p>
    <w:p w14:paraId="6699BC90" w14:textId="77777777" w:rsidR="0069080F" w:rsidRPr="00622A7C" w:rsidRDefault="0069080F" w:rsidP="00EC16A7">
      <w:pPr>
        <w:ind w:left="567" w:hanging="709"/>
        <w:rPr>
          <w:rFonts w:cs="Red Hat Display"/>
        </w:rPr>
      </w:pPr>
      <w:r w:rsidRPr="00622A7C">
        <w:rPr>
          <w:rFonts w:cs="Red Hat Display"/>
        </w:rPr>
        <w:t xml:space="preserve">Godet, M. (2007). </w:t>
      </w:r>
      <w:r w:rsidRPr="00622A7C">
        <w:rPr>
          <w:rFonts w:cs="Red Hat Display"/>
          <w:i/>
        </w:rPr>
        <w:t>Manual de prospectiva estratégica: De la anticipación a la acción</w:t>
      </w:r>
      <w:r w:rsidRPr="00622A7C">
        <w:rPr>
          <w:rFonts w:cs="Red Hat Display"/>
        </w:rPr>
        <w:t xml:space="preserve">. </w:t>
      </w:r>
      <w:proofErr w:type="spellStart"/>
      <w:r w:rsidRPr="00622A7C">
        <w:rPr>
          <w:rFonts w:cs="Red Hat Display"/>
        </w:rPr>
        <w:t>Dunod</w:t>
      </w:r>
      <w:proofErr w:type="spellEnd"/>
      <w:r w:rsidRPr="00622A7C">
        <w:rPr>
          <w:rFonts w:cs="Red Hat Display"/>
        </w:rPr>
        <w:t>.</w:t>
      </w:r>
    </w:p>
    <w:p w14:paraId="32E3D67A" w14:textId="77777777" w:rsidR="0069080F" w:rsidRPr="00622A7C" w:rsidRDefault="0069080F" w:rsidP="00EC16A7">
      <w:pPr>
        <w:ind w:left="567" w:hanging="709"/>
        <w:rPr>
          <w:rFonts w:cs="Red Hat Display"/>
          <w:lang w:val="en-US"/>
        </w:rPr>
      </w:pPr>
      <w:r w:rsidRPr="00622A7C">
        <w:rPr>
          <w:rFonts w:cs="Red Hat Display"/>
        </w:rPr>
        <w:t xml:space="preserve">Godet, M., &amp; Durance, P. (2007). </w:t>
      </w:r>
      <w:r w:rsidRPr="00622A7C">
        <w:rPr>
          <w:rFonts w:cs="Red Hat Display"/>
          <w:i/>
        </w:rPr>
        <w:t>Prospectiva estratégica: Problemas y métodos</w:t>
      </w:r>
      <w:r w:rsidRPr="00622A7C">
        <w:rPr>
          <w:rFonts w:cs="Red Hat Display"/>
        </w:rPr>
        <w:t xml:space="preserve"> (Cuadernos de LIPSOR, n.º 20, 2ª ed.). </w:t>
      </w:r>
      <w:r w:rsidRPr="00622A7C">
        <w:rPr>
          <w:rFonts w:cs="Red Hat Display"/>
          <w:lang w:val="en-US"/>
        </w:rPr>
        <w:t xml:space="preserve">CEPAL. </w:t>
      </w:r>
      <w:hyperlink r:id="rId21" w:history="1">
        <w:r w:rsidRPr="00622A7C">
          <w:rPr>
            <w:rFonts w:cs="Red Hat Display"/>
            <w:color w:val="739233" w:themeColor="hyperlink"/>
            <w:u w:val="single"/>
            <w:lang w:val="en-US"/>
          </w:rPr>
          <w:t>https://archivo.cepal.org/pdfs/GuiaProspectiva/Godet2007.pdf</w:t>
        </w:r>
      </w:hyperlink>
    </w:p>
    <w:p w14:paraId="681DB91E" w14:textId="1C3C37DF" w:rsidR="008F24CD" w:rsidRPr="00622A7C" w:rsidRDefault="008F24CD" w:rsidP="00EC16A7">
      <w:pPr>
        <w:ind w:left="567" w:hanging="709"/>
        <w:rPr>
          <w:rFonts w:cs="Red Hat Display"/>
          <w:lang w:val="en-US"/>
        </w:rPr>
      </w:pPr>
      <w:r w:rsidRPr="00622A7C">
        <w:rPr>
          <w:rFonts w:cs="Red Hat Display"/>
          <w:lang w:val="en-US"/>
        </w:rPr>
        <w:t xml:space="preserve">Hart, R. A. (1997). </w:t>
      </w:r>
      <w:r w:rsidRPr="00622A7C">
        <w:rPr>
          <w:rFonts w:cs="Red Hat Display"/>
          <w:i/>
          <w:lang w:val="en-US"/>
        </w:rPr>
        <w:t>Children's participation: The theory and practice of involving young citizens in community development and environmental care</w:t>
      </w:r>
      <w:r w:rsidRPr="00622A7C">
        <w:rPr>
          <w:rFonts w:cs="Red Hat Display"/>
          <w:lang w:val="en-US"/>
        </w:rPr>
        <w:t xml:space="preserve">. UNICEF. </w:t>
      </w:r>
      <w:hyperlink r:id="rId22" w:history="1">
        <w:r w:rsidRPr="00622A7C">
          <w:rPr>
            <w:rFonts w:cs="Red Hat Display"/>
            <w:color w:val="739233" w:themeColor="hyperlink"/>
            <w:u w:val="single"/>
            <w:lang w:val="en-US"/>
          </w:rPr>
          <w:t>https://www.unicef-irc.org/publications/100-childrens-participation-the-theory-and-practice-of-involving-young-citizens-in.html</w:t>
        </w:r>
      </w:hyperlink>
    </w:p>
    <w:p w14:paraId="69A7CAF4" w14:textId="77777777" w:rsidR="0069080F" w:rsidRPr="00622A7C" w:rsidRDefault="0069080F" w:rsidP="00EC16A7">
      <w:pPr>
        <w:ind w:left="567" w:hanging="709"/>
        <w:rPr>
          <w:rFonts w:cs="Red Hat Display"/>
          <w:lang w:val="en-US"/>
        </w:rPr>
      </w:pPr>
      <w:r w:rsidRPr="00622A7C">
        <w:rPr>
          <w:rFonts w:cs="Red Hat Display"/>
          <w:lang w:val="en-US"/>
        </w:rPr>
        <w:t xml:space="preserve">Kerr, C., &amp; Phaal, R. (2022). </w:t>
      </w:r>
      <w:r w:rsidRPr="00622A7C">
        <w:rPr>
          <w:rFonts w:cs="Red Hat Display"/>
          <w:i/>
          <w:lang w:val="en-US"/>
        </w:rPr>
        <w:t>Roadmapping methodology: Conceptual foundations</w:t>
      </w:r>
      <w:r w:rsidRPr="00622A7C">
        <w:rPr>
          <w:rFonts w:cs="Red Hat Display"/>
          <w:lang w:val="en-US"/>
        </w:rPr>
        <w:t xml:space="preserve">. Cambridge Institute for Manufacturing. </w:t>
      </w:r>
      <w:hyperlink r:id="rId23" w:history="1">
        <w:r w:rsidRPr="00622A7C">
          <w:rPr>
            <w:rFonts w:cs="Red Hat Display"/>
            <w:color w:val="739233" w:themeColor="hyperlink"/>
            <w:u w:val="single"/>
            <w:lang w:val="en-US"/>
          </w:rPr>
          <w:t>https://www.cambridgeroadmapping.net/roadmapping</w:t>
        </w:r>
      </w:hyperlink>
    </w:p>
    <w:p w14:paraId="428508CB" w14:textId="4CDB8F64" w:rsidR="008F24CD" w:rsidRPr="00622A7C" w:rsidRDefault="008F24CD" w:rsidP="00EC16A7">
      <w:pPr>
        <w:ind w:left="567" w:hanging="709"/>
        <w:rPr>
          <w:rFonts w:cs="Red Hat Display"/>
          <w:lang w:val="en-US"/>
        </w:rPr>
      </w:pPr>
      <w:r w:rsidRPr="00622A7C">
        <w:rPr>
          <w:rFonts w:cs="Red Hat Display"/>
          <w:lang w:val="en-US"/>
        </w:rPr>
        <w:t xml:space="preserve">Krueger, R. A., &amp; Casey, M. A. (2014). </w:t>
      </w:r>
      <w:r w:rsidRPr="00622A7C">
        <w:rPr>
          <w:rFonts w:cs="Red Hat Display"/>
          <w:i/>
          <w:lang w:val="en-US"/>
        </w:rPr>
        <w:t>Focus groups: A practical guide for applied research</w:t>
      </w:r>
      <w:r w:rsidRPr="00622A7C">
        <w:rPr>
          <w:rFonts w:cs="Red Hat Display"/>
          <w:lang w:val="en-US"/>
        </w:rPr>
        <w:t xml:space="preserve"> (5ª ed.). SAGE Publications.</w:t>
      </w:r>
    </w:p>
    <w:p w14:paraId="2A11D39F" w14:textId="4E327536" w:rsidR="00EC16A7" w:rsidRPr="00622A7C" w:rsidRDefault="00EC16A7" w:rsidP="00EC16A7">
      <w:pPr>
        <w:ind w:left="567" w:hanging="709"/>
        <w:rPr>
          <w:rFonts w:cs="Red Hat Display"/>
          <w:lang w:val="en-US"/>
        </w:rPr>
      </w:pPr>
      <w:r w:rsidRPr="00622A7C">
        <w:rPr>
          <w:rFonts w:cs="Red Hat Display"/>
          <w:lang w:val="en-US"/>
        </w:rPr>
        <w:t xml:space="preserve">Lin, Z., Guan, S., Zhang, W., Zhang, H., Li, Y., &amp; Zhang, H. (2024). Towards trustworthy LLMs: A review on debiasing and </w:t>
      </w:r>
      <w:proofErr w:type="spellStart"/>
      <w:r w:rsidRPr="00622A7C">
        <w:rPr>
          <w:rFonts w:cs="Red Hat Display"/>
          <w:lang w:val="en-US"/>
        </w:rPr>
        <w:t>dehallucinating</w:t>
      </w:r>
      <w:proofErr w:type="spellEnd"/>
      <w:r w:rsidRPr="00622A7C">
        <w:rPr>
          <w:rFonts w:cs="Red Hat Display"/>
          <w:lang w:val="en-US"/>
        </w:rPr>
        <w:t xml:space="preserve"> in large language models. </w:t>
      </w:r>
      <w:r w:rsidRPr="00622A7C">
        <w:rPr>
          <w:rFonts w:cs="Red Hat Display"/>
          <w:i/>
          <w:lang w:val="en-US"/>
        </w:rPr>
        <w:t>Artificial Intelligence Review</w:t>
      </w:r>
      <w:r w:rsidRPr="00622A7C">
        <w:rPr>
          <w:rFonts w:cs="Red Hat Display"/>
          <w:lang w:val="en-US"/>
        </w:rPr>
        <w:t xml:space="preserve">, </w:t>
      </w:r>
      <w:r w:rsidRPr="00622A7C">
        <w:rPr>
          <w:rFonts w:cs="Red Hat Display"/>
          <w:i/>
          <w:lang w:val="en-US"/>
        </w:rPr>
        <w:t>57</w:t>
      </w:r>
      <w:r w:rsidRPr="00622A7C">
        <w:rPr>
          <w:rFonts w:cs="Red Hat Display"/>
          <w:lang w:val="en-US"/>
        </w:rPr>
        <w:t xml:space="preserve">(9), 243. </w:t>
      </w:r>
      <w:hyperlink r:id="rId24" w:history="1">
        <w:r w:rsidRPr="00622A7C">
          <w:rPr>
            <w:rFonts w:cs="Red Hat Display"/>
            <w:color w:val="739233" w:themeColor="hyperlink"/>
            <w:u w:val="single"/>
            <w:lang w:val="en-US"/>
          </w:rPr>
          <w:t>https://doi.org/10.1007/s10462-024-10896-y</w:t>
        </w:r>
      </w:hyperlink>
    </w:p>
    <w:p w14:paraId="7490E3C5" w14:textId="706C90BD" w:rsidR="008F24CD" w:rsidRPr="00622A7C" w:rsidRDefault="008F24CD" w:rsidP="00EC16A7">
      <w:pPr>
        <w:ind w:left="567" w:hanging="709"/>
        <w:rPr>
          <w:rFonts w:cs="Red Hat Display"/>
          <w:lang w:val="en-US"/>
        </w:rPr>
      </w:pPr>
      <w:proofErr w:type="spellStart"/>
      <w:r w:rsidRPr="00622A7C">
        <w:rPr>
          <w:rFonts w:cs="Red Hat Display"/>
          <w:lang w:val="en-US"/>
        </w:rPr>
        <w:lastRenderedPageBreak/>
        <w:t>Linstone</w:t>
      </w:r>
      <w:proofErr w:type="spellEnd"/>
      <w:r w:rsidRPr="00622A7C">
        <w:rPr>
          <w:rFonts w:cs="Red Hat Display"/>
          <w:lang w:val="en-US"/>
        </w:rPr>
        <w:t xml:space="preserve">, H. A., &amp; Turoff, M. (Eds.). (2002). </w:t>
      </w:r>
      <w:r w:rsidRPr="00622A7C">
        <w:rPr>
          <w:rFonts w:cs="Red Hat Display"/>
          <w:i/>
          <w:lang w:val="en-US"/>
        </w:rPr>
        <w:t>The Delphi method: Techniques and applications</w:t>
      </w:r>
      <w:r w:rsidRPr="00622A7C">
        <w:rPr>
          <w:rFonts w:cs="Red Hat Display"/>
          <w:lang w:val="en-US"/>
        </w:rPr>
        <w:t xml:space="preserve">. New Jersey Institute of Technology. </w:t>
      </w:r>
      <w:hyperlink r:id="rId25" w:history="1">
        <w:r w:rsidR="005E2C76" w:rsidRPr="00622A7C">
          <w:rPr>
            <w:rFonts w:cs="Red Hat Display"/>
            <w:color w:val="739233" w:themeColor="hyperlink"/>
            <w:u w:val="single"/>
            <w:lang w:val="en-US"/>
          </w:rPr>
          <w:t>https://www.foresight.pl/assets/downloads/publications/Turoff_Linstone.pdf</w:t>
        </w:r>
      </w:hyperlink>
    </w:p>
    <w:p w14:paraId="2723FEC9" w14:textId="3C9E2B84" w:rsidR="00EC16A7" w:rsidRPr="00622A7C" w:rsidRDefault="00EC16A7" w:rsidP="00EC16A7">
      <w:pPr>
        <w:ind w:left="567" w:hanging="709"/>
        <w:rPr>
          <w:rFonts w:cs="Red Hat Display"/>
          <w:lang w:val="en-US"/>
        </w:rPr>
      </w:pPr>
      <w:r w:rsidRPr="00622A7C">
        <w:rPr>
          <w:rFonts w:cs="Red Hat Display"/>
          <w:lang w:val="en-US"/>
        </w:rPr>
        <w:t xml:space="preserve">Maharjan, P. (2025). </w:t>
      </w:r>
      <w:r w:rsidRPr="00622A7C">
        <w:rPr>
          <w:rFonts w:cs="Red Hat Display"/>
          <w:i/>
          <w:lang w:val="en-US"/>
        </w:rPr>
        <w:t>UN DESA Policy Brief No. 174: Leveraging strategic foresight to mitigate artificial intelligence (AI) risk in public sectors</w:t>
      </w:r>
      <w:r w:rsidRPr="00622A7C">
        <w:rPr>
          <w:rFonts w:cs="Red Hat Display"/>
          <w:lang w:val="en-US"/>
        </w:rPr>
        <w:t xml:space="preserve">. United Nations Department of Economic and Social Affairs. </w:t>
      </w:r>
      <w:hyperlink r:id="rId26" w:history="1">
        <w:r w:rsidRPr="00622A7C">
          <w:rPr>
            <w:rFonts w:cs="Red Hat Display"/>
            <w:color w:val="739233" w:themeColor="hyperlink"/>
            <w:u w:val="single"/>
            <w:lang w:val="en-US"/>
          </w:rPr>
          <w:t>https://desapublications.un.org/policy-briefs/un-desa-policy-brief-no-174-leveraging-strategic-foresight-mitigate-artificial</w:t>
        </w:r>
      </w:hyperlink>
    </w:p>
    <w:p w14:paraId="629C8E1F" w14:textId="77777777" w:rsidR="00FC6C6B" w:rsidRPr="00622A7C" w:rsidRDefault="00FC6C6B" w:rsidP="00FC6C6B">
      <w:pPr>
        <w:ind w:left="567" w:hanging="709"/>
        <w:rPr>
          <w:rFonts w:cs="Red Hat Display"/>
        </w:rPr>
      </w:pPr>
      <w:r w:rsidRPr="00622A7C">
        <w:rPr>
          <w:rFonts w:cs="Red Hat Display"/>
        </w:rPr>
        <w:t xml:space="preserve">Ministerio de Energía. (2022). </w:t>
      </w:r>
      <w:r w:rsidRPr="00622A7C">
        <w:rPr>
          <w:rFonts w:cs="Red Hat Display"/>
          <w:i/>
          <w:iCs/>
        </w:rPr>
        <w:t>Transición energética de Chile. Política Energética Nacional</w:t>
      </w:r>
      <w:r w:rsidRPr="00622A7C">
        <w:rPr>
          <w:rFonts w:cs="Red Hat Display"/>
        </w:rPr>
        <w:t xml:space="preserve">. Recuperado de: </w:t>
      </w:r>
      <w:hyperlink r:id="rId27" w:history="1">
        <w:r w:rsidRPr="00622A7C">
          <w:rPr>
            <w:rFonts w:cs="Red Hat Display"/>
            <w:color w:val="739233" w:themeColor="hyperlink"/>
            <w:u w:val="single"/>
          </w:rPr>
          <w:t>https://energia.gob.cl/sites/default/files/documentos/pen_2050_-_actualizado_marzo_2022_0.pdf</w:t>
        </w:r>
      </w:hyperlink>
      <w:r w:rsidRPr="00622A7C">
        <w:rPr>
          <w:rFonts w:cs="Red Hat Display"/>
        </w:rPr>
        <w:t xml:space="preserve"> </w:t>
      </w:r>
    </w:p>
    <w:p w14:paraId="55FCE9A7" w14:textId="1393D436" w:rsidR="00FC6C6B" w:rsidRPr="00622A7C" w:rsidRDefault="00FC6C6B" w:rsidP="00FC6C6B">
      <w:pPr>
        <w:ind w:left="567" w:hanging="709"/>
        <w:rPr>
          <w:rFonts w:cs="Red Hat Display"/>
        </w:rPr>
      </w:pPr>
      <w:r w:rsidRPr="00622A7C">
        <w:rPr>
          <w:rFonts w:cs="Red Hat Display"/>
        </w:rPr>
        <w:t xml:space="preserve">Ministerio de Minería. (2025). </w:t>
      </w:r>
      <w:r w:rsidRPr="00622A7C">
        <w:rPr>
          <w:rFonts w:cs="Red Hat Display"/>
          <w:i/>
          <w:iCs/>
        </w:rPr>
        <w:t>Política Nacional Minera 2050</w:t>
      </w:r>
      <w:r w:rsidRPr="00622A7C">
        <w:rPr>
          <w:rFonts w:cs="Red Hat Display"/>
        </w:rPr>
        <w:t xml:space="preserve">. Recuperado de: </w:t>
      </w:r>
      <w:hyperlink r:id="rId28" w:history="1">
        <w:r w:rsidRPr="00622A7C">
          <w:rPr>
            <w:rFonts w:cs="Red Hat Display"/>
            <w:color w:val="739233" w:themeColor="hyperlink"/>
            <w:u w:val="single"/>
          </w:rPr>
          <w:t>https://politicanacionalminera.minmineria.gob.cl/</w:t>
        </w:r>
      </w:hyperlink>
      <w:r w:rsidRPr="00622A7C">
        <w:rPr>
          <w:rFonts w:cs="Red Hat Display"/>
          <w:color w:val="739233" w:themeColor="hyperlink"/>
          <w:u w:val="single"/>
        </w:rPr>
        <w:t xml:space="preserve"> </w:t>
      </w:r>
    </w:p>
    <w:p w14:paraId="6F4E8749" w14:textId="2F982D7D" w:rsidR="00800E5D" w:rsidRPr="00622A7C" w:rsidRDefault="00800E5D" w:rsidP="00EC16A7">
      <w:pPr>
        <w:ind w:left="567" w:hanging="709"/>
        <w:rPr>
          <w:rFonts w:cs="Red Hat Display"/>
        </w:rPr>
      </w:pPr>
      <w:r w:rsidRPr="00622A7C">
        <w:rPr>
          <w:rFonts w:cs="Red Hat Display"/>
        </w:rPr>
        <w:t xml:space="preserve">Naciones Unidas. (1989). </w:t>
      </w:r>
      <w:r w:rsidRPr="00622A7C">
        <w:rPr>
          <w:rFonts w:cs="Red Hat Display"/>
          <w:i/>
        </w:rPr>
        <w:t>Convención sobre los Derechos del Niño</w:t>
      </w:r>
      <w:r w:rsidRPr="00622A7C">
        <w:rPr>
          <w:rFonts w:cs="Red Hat Display"/>
        </w:rPr>
        <w:t xml:space="preserve">. </w:t>
      </w:r>
      <w:hyperlink r:id="rId29" w:history="1">
        <w:r w:rsidRPr="00622A7C">
          <w:rPr>
            <w:rFonts w:cs="Red Hat Display"/>
            <w:color w:val="739233" w:themeColor="hyperlink"/>
            <w:u w:val="single"/>
          </w:rPr>
          <w:t>https://www.ohchr.org/es/instruments-mechanisms/instruments/convention-rights-child</w:t>
        </w:r>
      </w:hyperlink>
    </w:p>
    <w:p w14:paraId="6521DB2A" w14:textId="77777777" w:rsidR="0069080F" w:rsidRPr="00622A7C" w:rsidRDefault="0069080F" w:rsidP="00EC16A7">
      <w:pPr>
        <w:ind w:left="567" w:hanging="709"/>
        <w:rPr>
          <w:rFonts w:cs="Red Hat Display"/>
        </w:rPr>
      </w:pPr>
      <w:r w:rsidRPr="00622A7C">
        <w:rPr>
          <w:rFonts w:cs="Red Hat Display"/>
        </w:rPr>
        <w:t xml:space="preserve">Oficina de Planeamiento y Presupuesto de Uruguay. (2016). </w:t>
      </w:r>
      <w:r w:rsidRPr="00622A7C">
        <w:rPr>
          <w:rFonts w:cs="Red Hat Display"/>
          <w:i/>
        </w:rPr>
        <w:t>Introducción a la prospectiva — Síntesis metodológica</w:t>
      </w:r>
      <w:r w:rsidRPr="00622A7C">
        <w:rPr>
          <w:rFonts w:cs="Red Hat Display"/>
        </w:rPr>
        <w:t xml:space="preserve">. Dirección de Planificación, OPP Uruguay. </w:t>
      </w:r>
      <w:hyperlink r:id="rId30" w:history="1">
        <w:r w:rsidRPr="00622A7C">
          <w:rPr>
            <w:rFonts w:cs="Red Hat Display"/>
            <w:color w:val="739233" w:themeColor="hyperlink"/>
            <w:u w:val="single"/>
          </w:rPr>
          <w:t>https://www.opp.gub.uy/sites/default/files/documentos/2018-05/Manual_Prospectiva.pdf</w:t>
        </w:r>
      </w:hyperlink>
    </w:p>
    <w:p w14:paraId="2B85FA98" w14:textId="2D508656" w:rsidR="00657443" w:rsidRPr="00622A7C" w:rsidRDefault="00D12821" w:rsidP="00EC16A7">
      <w:pPr>
        <w:ind w:left="567" w:hanging="709"/>
        <w:rPr>
          <w:rFonts w:cs="Red Hat Display"/>
        </w:rPr>
      </w:pPr>
      <w:r w:rsidRPr="00622A7C">
        <w:rPr>
          <w:rFonts w:cs="Red Hat Display"/>
        </w:rPr>
        <w:t>Oficina del Primer Ministro de Finlandia. (202</w:t>
      </w:r>
      <w:r w:rsidR="00657443" w:rsidRPr="00622A7C">
        <w:rPr>
          <w:rFonts w:cs="Red Hat Display"/>
        </w:rPr>
        <w:t>5</w:t>
      </w:r>
      <w:r w:rsidRPr="00622A7C">
        <w:rPr>
          <w:rFonts w:cs="Red Hat Display"/>
        </w:rPr>
        <w:t xml:space="preserve">). </w:t>
      </w:r>
      <w:proofErr w:type="spellStart"/>
      <w:r w:rsidRPr="00622A7C">
        <w:rPr>
          <w:rFonts w:cs="Red Hat Display"/>
          <w:i/>
        </w:rPr>
        <w:t>Government</w:t>
      </w:r>
      <w:proofErr w:type="spellEnd"/>
      <w:r w:rsidRPr="00622A7C">
        <w:rPr>
          <w:rFonts w:cs="Red Hat Display"/>
          <w:i/>
        </w:rPr>
        <w:t xml:space="preserve"> Foresight </w:t>
      </w:r>
      <w:proofErr w:type="spellStart"/>
      <w:r w:rsidRPr="00622A7C">
        <w:rPr>
          <w:rFonts w:cs="Red Hat Display"/>
          <w:i/>
        </w:rPr>
        <w:t>Report</w:t>
      </w:r>
      <w:proofErr w:type="spellEnd"/>
      <w:r w:rsidRPr="00622A7C">
        <w:rPr>
          <w:rFonts w:cs="Red Hat Display"/>
        </w:rPr>
        <w:t xml:space="preserve">. </w:t>
      </w:r>
      <w:hyperlink r:id="rId31" w:history="1">
        <w:r w:rsidR="00657443" w:rsidRPr="00622A7C">
          <w:rPr>
            <w:rStyle w:val="Hipervnculo"/>
            <w:rFonts w:cs="Red Hat Display"/>
            <w:b w:val="0"/>
            <w:bCs/>
            <w:color w:val="739233" w:themeColor="background2"/>
          </w:rPr>
          <w:t>https://valtioneuvosto.fi/en/foresight-activities-and-work-on-the-future/government-report-on-the-future</w:t>
        </w:r>
      </w:hyperlink>
      <w:r w:rsidR="00657443" w:rsidRPr="00622A7C">
        <w:rPr>
          <w:rFonts w:cs="Red Hat Display"/>
          <w:color w:val="739233" w:themeColor="background2"/>
        </w:rPr>
        <w:t xml:space="preserve"> </w:t>
      </w:r>
    </w:p>
    <w:p w14:paraId="6EA14BC1" w14:textId="74458ED8" w:rsidR="00800E5D" w:rsidRPr="00622A7C" w:rsidRDefault="00800E5D" w:rsidP="00EC16A7">
      <w:pPr>
        <w:ind w:left="567" w:hanging="709"/>
        <w:rPr>
          <w:rFonts w:cs="Red Hat Display"/>
          <w:lang w:val="en-US"/>
        </w:rPr>
      </w:pPr>
      <w:proofErr w:type="spellStart"/>
      <w:r w:rsidRPr="00622A7C">
        <w:rPr>
          <w:rFonts w:cs="Red Hat Display"/>
          <w:lang w:val="en-US"/>
        </w:rPr>
        <w:t>Organisation</w:t>
      </w:r>
      <w:proofErr w:type="spellEnd"/>
      <w:r w:rsidRPr="00622A7C">
        <w:rPr>
          <w:rFonts w:cs="Red Hat Display"/>
          <w:lang w:val="en-US"/>
        </w:rPr>
        <w:t xml:space="preserve"> for Economic Co-operation and Development (OECD). (2022). </w:t>
      </w:r>
      <w:r w:rsidRPr="00622A7C">
        <w:rPr>
          <w:rFonts w:cs="Red Hat Display"/>
          <w:i/>
          <w:lang w:val="en-US"/>
        </w:rPr>
        <w:t>Guidelines for citizen participation processes</w:t>
      </w:r>
      <w:r w:rsidRPr="00622A7C">
        <w:rPr>
          <w:rFonts w:cs="Red Hat Display"/>
          <w:lang w:val="en-US"/>
        </w:rPr>
        <w:t xml:space="preserve">. OECD Publishing. </w:t>
      </w:r>
      <w:hyperlink r:id="rId32" w:history="1">
        <w:r w:rsidRPr="00622A7C">
          <w:rPr>
            <w:rFonts w:cs="Red Hat Display"/>
            <w:color w:val="739233" w:themeColor="hyperlink"/>
            <w:u w:val="single"/>
            <w:lang w:val="en-US"/>
          </w:rPr>
          <w:t>https://www.oecd.org/publications/guidelines-for-citizen-participation-processes-f765caf6-en.htm</w:t>
        </w:r>
      </w:hyperlink>
    </w:p>
    <w:p w14:paraId="467F59EF" w14:textId="685D5732" w:rsidR="00800E5D" w:rsidRPr="00622A7C" w:rsidRDefault="00800E5D" w:rsidP="00EC16A7">
      <w:pPr>
        <w:ind w:left="567" w:hanging="709"/>
        <w:rPr>
          <w:rFonts w:cs="Red Hat Display"/>
        </w:rPr>
      </w:pPr>
      <w:r w:rsidRPr="00622A7C">
        <w:rPr>
          <w:rFonts w:cs="Red Hat Display"/>
          <w:lang w:val="en-US"/>
        </w:rPr>
        <w:t xml:space="preserve">People Powered. (2023). </w:t>
      </w:r>
      <w:r w:rsidRPr="00622A7C">
        <w:rPr>
          <w:rFonts w:cs="Red Hat Display"/>
          <w:i/>
          <w:lang w:val="en-US"/>
        </w:rPr>
        <w:t>Digital participation platform resource center</w:t>
      </w:r>
      <w:r w:rsidRPr="00622A7C">
        <w:rPr>
          <w:rFonts w:cs="Red Hat Display"/>
          <w:lang w:val="en-US"/>
        </w:rPr>
        <w:t xml:space="preserve">. </w:t>
      </w:r>
      <w:hyperlink r:id="rId33" w:history="1">
        <w:r w:rsidRPr="00622A7C">
          <w:rPr>
            <w:rFonts w:cs="Red Hat Display"/>
            <w:color w:val="739233" w:themeColor="hyperlink"/>
            <w:u w:val="single"/>
          </w:rPr>
          <w:t>https://www.peoplepowered.org/digital-platforms</w:t>
        </w:r>
      </w:hyperlink>
    </w:p>
    <w:p w14:paraId="5EE1C302" w14:textId="77777777" w:rsidR="0069080F" w:rsidRPr="00622A7C" w:rsidRDefault="0069080F" w:rsidP="00EC16A7">
      <w:pPr>
        <w:ind w:left="567" w:hanging="709"/>
        <w:rPr>
          <w:rFonts w:cs="Red Hat Display"/>
        </w:rPr>
      </w:pPr>
      <w:r w:rsidRPr="00622A7C">
        <w:rPr>
          <w:rFonts w:cs="Red Hat Display"/>
        </w:rPr>
        <w:t xml:space="preserve">Phaal, R. (2019, 17 de octubre). </w:t>
      </w:r>
      <w:r w:rsidRPr="00622A7C">
        <w:rPr>
          <w:rFonts w:cs="Red Hat Display"/>
          <w:lang w:val="en-US"/>
        </w:rPr>
        <w:t xml:space="preserve">The role of roadmapping in the Futures Toolkit. </w:t>
      </w:r>
      <w:r w:rsidRPr="00622A7C">
        <w:rPr>
          <w:rFonts w:cs="Red Hat Display"/>
          <w:i/>
          <w:lang w:val="en-US"/>
        </w:rPr>
        <w:t>UK Government Office for Science, Futures, Foresight and Horizon Scanning Blog</w:t>
      </w:r>
      <w:r w:rsidRPr="00622A7C">
        <w:rPr>
          <w:rFonts w:cs="Red Hat Display"/>
          <w:lang w:val="en-US"/>
        </w:rPr>
        <w:t xml:space="preserve">. </w:t>
      </w:r>
      <w:hyperlink r:id="rId34" w:history="1">
        <w:r w:rsidRPr="00622A7C">
          <w:rPr>
            <w:rFonts w:cs="Red Hat Display"/>
            <w:color w:val="739233" w:themeColor="hyperlink"/>
            <w:u w:val="single"/>
          </w:rPr>
          <w:t>https://foresightprojects.blog.gov.uk/2019/10/17/the-role-of-roadmapping-in-the-futures-toolkit/</w:t>
        </w:r>
      </w:hyperlink>
    </w:p>
    <w:p w14:paraId="719F987E" w14:textId="77777777" w:rsidR="00800E5D" w:rsidRPr="00622A7C" w:rsidRDefault="00800E5D" w:rsidP="00EC16A7">
      <w:pPr>
        <w:ind w:left="567" w:hanging="709"/>
        <w:rPr>
          <w:rFonts w:cs="Red Hat Display"/>
        </w:rPr>
      </w:pPr>
      <w:r w:rsidRPr="00622A7C">
        <w:rPr>
          <w:rFonts w:cs="Red Hat Display"/>
          <w:lang w:val="en-US"/>
        </w:rPr>
        <w:t xml:space="preserve">Sanders, E. B.-N., &amp; </w:t>
      </w:r>
      <w:proofErr w:type="spellStart"/>
      <w:r w:rsidRPr="00622A7C">
        <w:rPr>
          <w:rFonts w:cs="Red Hat Display"/>
          <w:lang w:val="en-US"/>
        </w:rPr>
        <w:t>Stappers</w:t>
      </w:r>
      <w:proofErr w:type="spellEnd"/>
      <w:r w:rsidRPr="00622A7C">
        <w:rPr>
          <w:rFonts w:cs="Red Hat Display"/>
          <w:lang w:val="en-US"/>
        </w:rPr>
        <w:t xml:space="preserve">, P. J. (2008). Co-creation and the new landscapes of design. </w:t>
      </w:r>
      <w:proofErr w:type="spellStart"/>
      <w:r w:rsidRPr="00622A7C">
        <w:rPr>
          <w:rFonts w:cs="Red Hat Display"/>
          <w:i/>
        </w:rPr>
        <w:t>CoDesign</w:t>
      </w:r>
      <w:proofErr w:type="spellEnd"/>
      <w:r w:rsidRPr="00622A7C">
        <w:rPr>
          <w:rFonts w:cs="Red Hat Display"/>
          <w:i/>
        </w:rPr>
        <w:t>, 4</w:t>
      </w:r>
      <w:r w:rsidRPr="00622A7C">
        <w:rPr>
          <w:rFonts w:cs="Red Hat Display"/>
        </w:rPr>
        <w:t xml:space="preserve">(1), 5-18. </w:t>
      </w:r>
      <w:hyperlink r:id="rId35" w:history="1">
        <w:r w:rsidRPr="00622A7C">
          <w:rPr>
            <w:rFonts w:cs="Red Hat Display"/>
            <w:color w:val="739233" w:themeColor="hyperlink"/>
            <w:u w:val="single"/>
          </w:rPr>
          <w:t>https://doi.org/10.1080/15710880701875068</w:t>
        </w:r>
      </w:hyperlink>
    </w:p>
    <w:p w14:paraId="554DA9BE" w14:textId="360D8BD3" w:rsidR="00FC6C6B" w:rsidRPr="00622A7C" w:rsidRDefault="00FC6C6B" w:rsidP="00FC6C6B">
      <w:pPr>
        <w:ind w:left="567" w:hanging="709"/>
        <w:rPr>
          <w:rFonts w:cs="Red Hat Display"/>
        </w:rPr>
      </w:pPr>
      <w:r w:rsidRPr="00622A7C">
        <w:rPr>
          <w:rFonts w:cs="Red Hat Display"/>
        </w:rPr>
        <w:lastRenderedPageBreak/>
        <w:t xml:space="preserve">Tenemos que Hablar de Chile. (2025). </w:t>
      </w:r>
      <w:r w:rsidRPr="00622A7C">
        <w:rPr>
          <w:rFonts w:cs="Red Hat Display"/>
          <w:i/>
          <w:iCs/>
        </w:rPr>
        <w:t>Proyectos</w:t>
      </w:r>
      <w:r w:rsidRPr="00622A7C">
        <w:rPr>
          <w:rFonts w:cs="Red Hat Display"/>
        </w:rPr>
        <w:t xml:space="preserve">. Recuperado de: </w:t>
      </w:r>
      <w:hyperlink r:id="rId36" w:history="1">
        <w:r w:rsidRPr="00622A7C">
          <w:rPr>
            <w:rFonts w:cs="Red Hat Display"/>
            <w:color w:val="739233" w:themeColor="hyperlink"/>
            <w:u w:val="single"/>
          </w:rPr>
          <w:t>https://www.tenemosquehablardechile.cl/proyectos</w:t>
        </w:r>
      </w:hyperlink>
      <w:r w:rsidRPr="00622A7C">
        <w:rPr>
          <w:rFonts w:cs="Red Hat Display"/>
        </w:rPr>
        <w:t xml:space="preserve"> </w:t>
      </w:r>
    </w:p>
    <w:p w14:paraId="3C418B0A" w14:textId="77777777" w:rsidR="00800E5D" w:rsidRPr="00622A7C" w:rsidRDefault="00800E5D" w:rsidP="00EC16A7">
      <w:pPr>
        <w:ind w:left="567" w:hanging="709"/>
        <w:rPr>
          <w:rFonts w:cs="Red Hat Display"/>
        </w:rPr>
      </w:pPr>
      <w:r w:rsidRPr="00622A7C">
        <w:rPr>
          <w:rFonts w:cs="Red Hat Display"/>
          <w:lang w:val="en-US"/>
        </w:rPr>
        <w:t xml:space="preserve">UNICEF. (2016). </w:t>
      </w:r>
      <w:r w:rsidRPr="00622A7C">
        <w:rPr>
          <w:rFonts w:cs="Red Hat Display"/>
          <w:i/>
          <w:lang w:val="en-US"/>
        </w:rPr>
        <w:t>Adolescents shaping their future: A foresight toolkit</w:t>
      </w:r>
      <w:r w:rsidRPr="00622A7C">
        <w:rPr>
          <w:rFonts w:cs="Red Hat Display"/>
          <w:lang w:val="en-US"/>
        </w:rPr>
        <w:t xml:space="preserve">. </w:t>
      </w:r>
      <w:hyperlink r:id="rId37" w:history="1">
        <w:r w:rsidRPr="00622A7C">
          <w:rPr>
            <w:rFonts w:cs="Red Hat Display"/>
            <w:color w:val="739233" w:themeColor="hyperlink"/>
            <w:u w:val="single"/>
          </w:rPr>
          <w:t>https://www.unicef.org/innovation/media/14311/file/Adolescents%20Shaping%20Their%20Future%20-%20A%20Foresight%20Toolkit.pdf</w:t>
        </w:r>
      </w:hyperlink>
    </w:p>
    <w:p w14:paraId="171DE9D0" w14:textId="1C474352" w:rsidR="00800E5D" w:rsidRPr="00622A7C" w:rsidRDefault="00800E5D" w:rsidP="00EC16A7">
      <w:pPr>
        <w:ind w:left="567" w:hanging="709"/>
        <w:rPr>
          <w:rFonts w:cs="Red Hat Display"/>
        </w:rPr>
      </w:pPr>
      <w:r w:rsidRPr="00622A7C">
        <w:rPr>
          <w:rFonts w:cs="Red Hat Display"/>
          <w:lang w:val="en-US"/>
        </w:rPr>
        <w:t xml:space="preserve">UNICEF. (2020). </w:t>
      </w:r>
      <w:r w:rsidRPr="00622A7C">
        <w:rPr>
          <w:rFonts w:cs="Red Hat Display"/>
          <w:i/>
          <w:lang w:val="en-US"/>
        </w:rPr>
        <w:t>Engaged and heard! Guidelines on adolescent participation and civic engagement</w:t>
      </w:r>
      <w:r w:rsidRPr="00622A7C">
        <w:rPr>
          <w:rFonts w:cs="Red Hat Display"/>
          <w:lang w:val="en-US"/>
        </w:rPr>
        <w:t xml:space="preserve">. </w:t>
      </w:r>
      <w:hyperlink r:id="rId38" w:history="1">
        <w:r w:rsidRPr="00622A7C">
          <w:rPr>
            <w:rFonts w:cs="Red Hat Display"/>
            <w:color w:val="739233" w:themeColor="hyperlink"/>
            <w:u w:val="single"/>
          </w:rPr>
          <w:t>https://www.unicef.org/media/73296/file/Engaged-and-Heard-Guidelines-on-Adolescent-Participation-and-Civic-Engagement.pdf</w:t>
        </w:r>
      </w:hyperlink>
    </w:p>
    <w:p w14:paraId="1575C17D" w14:textId="25D22B58" w:rsidR="005D30D3" w:rsidRPr="00622A7C" w:rsidRDefault="0069080F" w:rsidP="00EC16A7">
      <w:pPr>
        <w:ind w:left="567" w:hanging="709"/>
        <w:rPr>
          <w:rFonts w:cs="Red Hat Display"/>
        </w:rPr>
      </w:pPr>
      <w:r w:rsidRPr="00622A7C">
        <w:rPr>
          <w:rFonts w:cs="Red Hat Display"/>
          <w:lang w:val="en-US"/>
        </w:rPr>
        <w:t xml:space="preserve">United Nations Development </w:t>
      </w:r>
      <w:proofErr w:type="spellStart"/>
      <w:r w:rsidRPr="00622A7C">
        <w:rPr>
          <w:rFonts w:cs="Red Hat Display"/>
          <w:lang w:val="en-US"/>
        </w:rPr>
        <w:t>Programme</w:t>
      </w:r>
      <w:proofErr w:type="spellEnd"/>
      <w:r w:rsidRPr="00622A7C">
        <w:rPr>
          <w:rFonts w:cs="Red Hat Display"/>
          <w:lang w:val="en-US"/>
        </w:rPr>
        <w:t xml:space="preserve">. (2022). </w:t>
      </w:r>
      <w:r w:rsidRPr="00622A7C">
        <w:rPr>
          <w:rFonts w:cs="Red Hat Display"/>
          <w:i/>
          <w:lang w:val="en-US"/>
        </w:rPr>
        <w:t>UNDP RBAP: Foresight playbook — Overview of foresight tools</w:t>
      </w:r>
      <w:r w:rsidRPr="00622A7C">
        <w:rPr>
          <w:rFonts w:cs="Red Hat Display"/>
          <w:lang w:val="en-US"/>
        </w:rPr>
        <w:t xml:space="preserve">. </w:t>
      </w:r>
      <w:hyperlink r:id="rId39" w:history="1">
        <w:r w:rsidRPr="00622A7C">
          <w:rPr>
            <w:rFonts w:cs="Red Hat Display"/>
            <w:color w:val="739233" w:themeColor="hyperlink"/>
            <w:u w:val="single"/>
          </w:rPr>
          <w:t>https://www.undp.org/sites/g/files/zskgke326/files/2022-07/UNDP-RBAP-Foresight-Playbook-Appendix-2022_0.pdf</w:t>
        </w:r>
      </w:hyperlink>
    </w:p>
    <w:p w14:paraId="1D940BE8" w14:textId="77777777" w:rsidR="008F24CD" w:rsidRPr="00622A7C" w:rsidRDefault="008F24CD" w:rsidP="00EC16A7">
      <w:pPr>
        <w:ind w:left="567" w:hanging="709"/>
        <w:rPr>
          <w:rFonts w:cs="Red Hat Display"/>
          <w:lang w:val="en-US"/>
        </w:rPr>
      </w:pPr>
      <w:r w:rsidRPr="00622A7C">
        <w:rPr>
          <w:rFonts w:cs="Red Hat Display"/>
          <w:lang w:val="en-US"/>
        </w:rPr>
        <w:t xml:space="preserve">Wang, C., &amp; Burris, M. A. (1997). Photovoice: Concept, methodology, and use for participatory needs assessment. </w:t>
      </w:r>
      <w:r w:rsidRPr="00622A7C">
        <w:rPr>
          <w:rFonts w:cs="Red Hat Display"/>
          <w:i/>
          <w:lang w:val="en-US"/>
        </w:rPr>
        <w:t>Health Education &amp; Behavior, 24</w:t>
      </w:r>
      <w:r w:rsidRPr="00622A7C">
        <w:rPr>
          <w:rFonts w:cs="Red Hat Display"/>
          <w:lang w:val="en-US"/>
        </w:rPr>
        <w:t xml:space="preserve">(3), 369-387. </w:t>
      </w:r>
      <w:hyperlink r:id="rId40" w:history="1">
        <w:r w:rsidRPr="00622A7C">
          <w:rPr>
            <w:rFonts w:cs="Red Hat Display"/>
            <w:color w:val="739233" w:themeColor="hyperlink"/>
            <w:u w:val="single"/>
            <w:lang w:val="en-US"/>
          </w:rPr>
          <w:t>https://doi.org/10.1177/109019819702400309</w:t>
        </w:r>
      </w:hyperlink>
    </w:p>
    <w:p w14:paraId="53998E5C" w14:textId="77777777" w:rsidR="008F24CD" w:rsidRPr="00622A7C" w:rsidRDefault="008F24CD" w:rsidP="00EC16A7">
      <w:pPr>
        <w:ind w:left="567" w:hanging="709"/>
        <w:rPr>
          <w:rFonts w:cs="Red Hat Display"/>
          <w:lang w:val="en-US"/>
        </w:rPr>
      </w:pPr>
      <w:r w:rsidRPr="00622A7C">
        <w:rPr>
          <w:rFonts w:cs="Red Hat Display"/>
          <w:lang w:val="en-US"/>
        </w:rPr>
        <w:t xml:space="preserve">Weisbord, M., &amp; Janoff, S. (2010). </w:t>
      </w:r>
      <w:r w:rsidRPr="00622A7C">
        <w:rPr>
          <w:rFonts w:cs="Red Hat Display"/>
          <w:i/>
          <w:lang w:val="en-US"/>
        </w:rPr>
        <w:t>Future search: Getting the whole system in the room for vision, commitment, and action</w:t>
      </w:r>
      <w:r w:rsidRPr="00622A7C">
        <w:rPr>
          <w:rFonts w:cs="Red Hat Display"/>
          <w:lang w:val="en-US"/>
        </w:rPr>
        <w:t xml:space="preserve"> (3ª ed.). Berrett-Koehler Publishers.</w:t>
      </w:r>
    </w:p>
    <w:p w14:paraId="3BB4BE7D" w14:textId="41E54553" w:rsidR="007313BD" w:rsidRDefault="00EC16A7" w:rsidP="00372C92">
      <w:pPr>
        <w:ind w:left="567" w:hanging="709"/>
        <w:rPr>
          <w:rFonts w:cs="Red Hat Display"/>
        </w:rPr>
      </w:pPr>
      <w:r w:rsidRPr="00622A7C">
        <w:rPr>
          <w:rFonts w:cs="Red Hat Display"/>
          <w:lang w:val="en-US"/>
        </w:rPr>
        <w:t xml:space="preserve">Yar, M. A., Hamdan, M., </w:t>
      </w:r>
      <w:proofErr w:type="spellStart"/>
      <w:r w:rsidRPr="00622A7C">
        <w:rPr>
          <w:rFonts w:cs="Red Hat Display"/>
          <w:lang w:val="en-US"/>
        </w:rPr>
        <w:t>Anshari</w:t>
      </w:r>
      <w:proofErr w:type="spellEnd"/>
      <w:r w:rsidRPr="00622A7C">
        <w:rPr>
          <w:rFonts w:cs="Red Hat Display"/>
          <w:lang w:val="en-US"/>
        </w:rPr>
        <w:t xml:space="preserve">, M., Fitriyani, N. L., &amp; Syafrudin, M. (2024). Governing with intelligence: The impact of artificial intelligence on policy development. </w:t>
      </w:r>
      <w:proofErr w:type="spellStart"/>
      <w:r w:rsidRPr="00622A7C">
        <w:rPr>
          <w:rFonts w:cs="Red Hat Display"/>
          <w:i/>
        </w:rPr>
        <w:t>Information</w:t>
      </w:r>
      <w:proofErr w:type="spellEnd"/>
      <w:r w:rsidRPr="00622A7C">
        <w:rPr>
          <w:rFonts w:cs="Red Hat Display"/>
        </w:rPr>
        <w:t xml:space="preserve">, </w:t>
      </w:r>
      <w:r w:rsidRPr="00622A7C">
        <w:rPr>
          <w:rFonts w:cs="Red Hat Display"/>
          <w:i/>
        </w:rPr>
        <w:t>15</w:t>
      </w:r>
      <w:r w:rsidRPr="00622A7C">
        <w:rPr>
          <w:rFonts w:cs="Red Hat Display"/>
        </w:rPr>
        <w:t xml:space="preserve">(9), 556. </w:t>
      </w:r>
      <w:hyperlink r:id="rId41" w:history="1">
        <w:r w:rsidRPr="00622A7C">
          <w:rPr>
            <w:rFonts w:cs="Red Hat Display"/>
            <w:color w:val="739233" w:themeColor="hyperlink"/>
            <w:u w:val="single"/>
          </w:rPr>
          <w:t>https://doi.org/10.3390/info15090556</w:t>
        </w:r>
      </w:hyperlink>
    </w:p>
    <w:p w14:paraId="38F7EE00" w14:textId="77777777" w:rsidR="007313BD" w:rsidRDefault="007313BD" w:rsidP="007313BD">
      <w:pPr>
        <w:pStyle w:val="Ttulo1"/>
        <w:numPr>
          <w:ilvl w:val="0"/>
          <w:numId w:val="0"/>
        </w:numPr>
        <w:sectPr w:rsidR="007313BD" w:rsidSect="00E773D6">
          <w:headerReference w:type="default" r:id="rId42"/>
          <w:footerReference w:type="default" r:id="rId43"/>
          <w:pgSz w:w="12240" w:h="15840"/>
          <w:pgMar w:top="1701" w:right="1418" w:bottom="1418" w:left="1701" w:header="709" w:footer="709" w:gutter="0"/>
          <w:cols w:space="708"/>
          <w:docGrid w:linePitch="360"/>
        </w:sectPr>
      </w:pPr>
    </w:p>
    <w:p w14:paraId="1A723757" w14:textId="77777777" w:rsidR="007313BD" w:rsidRDefault="007313BD" w:rsidP="007313BD">
      <w:pPr>
        <w:pStyle w:val="Ttulo1"/>
        <w:numPr>
          <w:ilvl w:val="0"/>
          <w:numId w:val="0"/>
        </w:numPr>
        <w:sectPr w:rsidR="007313BD" w:rsidSect="007313BD">
          <w:type w:val="continuous"/>
          <w:pgSz w:w="12240" w:h="15840"/>
          <w:pgMar w:top="1701" w:right="1418" w:bottom="1418" w:left="1701" w:header="709" w:footer="709" w:gutter="0"/>
          <w:cols w:space="708"/>
          <w:docGrid w:linePitch="360"/>
        </w:sectPr>
      </w:pPr>
    </w:p>
    <w:p w14:paraId="474BCC31" w14:textId="604C68DA" w:rsidR="00E8176D" w:rsidRDefault="007313BD" w:rsidP="007313BD">
      <w:pPr>
        <w:pStyle w:val="Ttulo1"/>
        <w:numPr>
          <w:ilvl w:val="0"/>
          <w:numId w:val="0"/>
        </w:numPr>
      </w:pPr>
      <w:r>
        <w:lastRenderedPageBreak/>
        <w:br w:type="page"/>
      </w:r>
      <w:bookmarkStart w:id="36" w:name="_Toc210408936"/>
      <w:r>
        <w:lastRenderedPageBreak/>
        <w:t>Anexos</w:t>
      </w:r>
      <w:bookmarkEnd w:id="36"/>
    </w:p>
    <w:p w14:paraId="451AFFFF" w14:textId="3BF34C25" w:rsidR="007313BD" w:rsidRDefault="00282A52" w:rsidP="00282A52">
      <w:pPr>
        <w:pStyle w:val="Ttulo2"/>
        <w:rPr>
          <w:lang w:val="es-ES_tradnl" w:eastAsia="es-CL"/>
        </w:rPr>
      </w:pPr>
      <w:bookmarkStart w:id="37" w:name="_Toc210408937"/>
      <w:r>
        <w:rPr>
          <w:lang w:val="es-ES_tradnl" w:eastAsia="es-CL"/>
        </w:rPr>
        <w:t>Anexo 1: Programa metodológico mesas recurrentes</w:t>
      </w:r>
      <w:bookmarkEnd w:id="37"/>
    </w:p>
    <w:p w14:paraId="1FB85B30" w14:textId="77777777" w:rsidR="00282A52" w:rsidRPr="00622A7C" w:rsidRDefault="00282A52" w:rsidP="00282A52">
      <w:pPr>
        <w:pStyle w:val="Ttulo5"/>
        <w:numPr>
          <w:ilvl w:val="0"/>
          <w:numId w:val="0"/>
        </w:numPr>
        <w:rPr>
          <w:rFonts w:ascii="Red Hat Display" w:hAnsi="Red Hat Display" w:cs="Red Hat Display"/>
        </w:rPr>
      </w:pPr>
      <w:r w:rsidRPr="00622A7C">
        <w:rPr>
          <w:rFonts w:ascii="Red Hat Display" w:hAnsi="Red Hat Display" w:cs="Red Hat Display"/>
        </w:rPr>
        <w:t xml:space="preserve">Etapa 0 – Revisión del trabajo realizado y motivación de participantes </w:t>
      </w:r>
    </w:p>
    <w:p w14:paraId="7E8F10FC" w14:textId="77777777" w:rsidR="00282A52" w:rsidRPr="00622A7C" w:rsidRDefault="00282A52" w:rsidP="00282A52">
      <w:pPr>
        <w:pStyle w:val="FirstParagraph"/>
        <w:rPr>
          <w:rFonts w:ascii="Red Hat Display" w:hAnsi="Red Hat Display" w:cs="Red Hat Display"/>
          <w:sz w:val="22"/>
          <w:szCs w:val="22"/>
        </w:rPr>
      </w:pPr>
      <w:r w:rsidRPr="00622A7C">
        <w:rPr>
          <w:rFonts w:ascii="Red Hat Display" w:hAnsi="Red Hat Display" w:cs="Red Hat Display"/>
          <w:b/>
          <w:bCs/>
          <w:sz w:val="22"/>
          <w:szCs w:val="22"/>
        </w:rPr>
        <w:t>Objetivo de la etapa 0:</w:t>
      </w:r>
      <w:r w:rsidRPr="00622A7C">
        <w:rPr>
          <w:rFonts w:ascii="Red Hat Display" w:hAnsi="Red Hat Display" w:cs="Red Hat Display"/>
          <w:sz w:val="22"/>
          <w:szCs w:val="22"/>
        </w:rPr>
        <w:t xml:space="preserve"> Analizar los resultados del proceso anterior, ampliar la base de participantes mediante convocatorias abiertas e inspirar a los integrantes para iniciar un nuevo proceso de prospectiva.</w:t>
      </w:r>
    </w:p>
    <w:tbl>
      <w:tblPr>
        <w:tblStyle w:val="Tabladecuadrcula4-nfasis11"/>
        <w:tblW w:w="5000" w:type="pct"/>
        <w:tblLook w:val="0620" w:firstRow="1" w:lastRow="0" w:firstColumn="0" w:lastColumn="0" w:noHBand="1" w:noVBand="1"/>
      </w:tblPr>
      <w:tblGrid>
        <w:gridCol w:w="4106"/>
        <w:gridCol w:w="3849"/>
        <w:gridCol w:w="4756"/>
      </w:tblGrid>
      <w:tr w:rsidR="00282A52" w:rsidRPr="00622A7C" w14:paraId="56984DFA" w14:textId="77777777" w:rsidTr="003371E1">
        <w:trPr>
          <w:cnfStyle w:val="100000000000" w:firstRow="1" w:lastRow="0" w:firstColumn="0" w:lastColumn="0" w:oddVBand="0" w:evenVBand="0" w:oddHBand="0" w:evenHBand="0" w:firstRowFirstColumn="0" w:firstRowLastColumn="0" w:lastRowFirstColumn="0" w:lastRowLastColumn="0"/>
        </w:trPr>
        <w:tc>
          <w:tcPr>
            <w:tcW w:w="1615" w:type="pct"/>
            <w:vAlign w:val="center"/>
          </w:tcPr>
          <w:p w14:paraId="518B8301" w14:textId="77777777" w:rsidR="00282A52" w:rsidRPr="00622A7C" w:rsidRDefault="00282A52" w:rsidP="003371E1">
            <w:pPr>
              <w:jc w:val="center"/>
              <w:rPr>
                <w:rFonts w:cs="Red Hat Display"/>
                <w:b w:val="0"/>
                <w:bCs w:val="0"/>
                <w:color w:val="FFFFFF" w:themeColor="text1"/>
                <w:sz w:val="18"/>
                <w:szCs w:val="18"/>
                <w:lang w:val="es-ES"/>
              </w:rPr>
            </w:pPr>
            <w:r w:rsidRPr="00622A7C">
              <w:rPr>
                <w:rFonts w:cs="Red Hat Display"/>
                <w:color w:val="FFFFFF" w:themeColor="text1"/>
                <w:sz w:val="18"/>
                <w:szCs w:val="18"/>
                <w:lang w:val="es-ES"/>
              </w:rPr>
              <w:t>Sub</w:t>
            </w:r>
            <w:r w:rsidRPr="00622A7C">
              <w:rPr>
                <w:rFonts w:ascii="Cambria Math" w:hAnsi="Cambria Math" w:cs="Cambria Math"/>
                <w:color w:val="FFFFFF" w:themeColor="text1"/>
                <w:sz w:val="18"/>
                <w:szCs w:val="18"/>
                <w:lang w:val="es-ES"/>
              </w:rPr>
              <w:t>‑</w:t>
            </w:r>
            <w:r w:rsidRPr="00622A7C">
              <w:rPr>
                <w:rFonts w:cs="Red Hat Display"/>
                <w:color w:val="FFFFFF" w:themeColor="text1"/>
                <w:sz w:val="18"/>
                <w:szCs w:val="18"/>
                <w:lang w:val="es-ES"/>
              </w:rPr>
              <w:t>etapa</w:t>
            </w:r>
          </w:p>
        </w:tc>
        <w:tc>
          <w:tcPr>
            <w:tcW w:w="1514" w:type="pct"/>
            <w:vAlign w:val="center"/>
          </w:tcPr>
          <w:p w14:paraId="702D8B5C"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1871" w:type="pct"/>
            <w:vAlign w:val="center"/>
          </w:tcPr>
          <w:p w14:paraId="1E484C00"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6A580C65" w14:textId="77777777" w:rsidTr="003371E1">
        <w:tc>
          <w:tcPr>
            <w:tcW w:w="1615" w:type="pct"/>
            <w:vMerge w:val="restart"/>
            <w:vAlign w:val="center"/>
          </w:tcPr>
          <w:p w14:paraId="2BF44F95" w14:textId="77777777" w:rsidR="00282A52" w:rsidRPr="00622A7C" w:rsidRDefault="00282A52" w:rsidP="00067D4C">
            <w:pPr>
              <w:pStyle w:val="Compact"/>
              <w:numPr>
                <w:ilvl w:val="1"/>
                <w:numId w:val="39"/>
              </w:numPr>
              <w:rPr>
                <w:rFonts w:ascii="Red Hat Display" w:hAnsi="Red Hat Display" w:cs="Red Hat Display"/>
                <w:b/>
                <w:bCs/>
                <w:sz w:val="16"/>
                <w:szCs w:val="16"/>
              </w:rPr>
            </w:pPr>
            <w:r w:rsidRPr="00622A7C">
              <w:rPr>
                <w:rFonts w:ascii="Red Hat Display" w:hAnsi="Red Hat Display" w:cs="Red Hat Display"/>
                <w:b/>
                <w:bCs/>
                <w:sz w:val="16"/>
                <w:szCs w:val="16"/>
              </w:rPr>
              <w:t>Revisión de resultados anteriores</w:t>
            </w:r>
          </w:p>
          <w:p w14:paraId="569DBFD9" w14:textId="77777777" w:rsidR="00282A52" w:rsidRPr="00622A7C" w:rsidRDefault="00282A52" w:rsidP="003371E1">
            <w:pPr>
              <w:pStyle w:val="Compact"/>
              <w:rPr>
                <w:rFonts w:ascii="Red Hat Display" w:hAnsi="Red Hat Display" w:cs="Red Hat Display"/>
                <w:b/>
                <w:bCs/>
                <w:sz w:val="16"/>
                <w:szCs w:val="16"/>
              </w:rPr>
            </w:pPr>
          </w:p>
          <w:p w14:paraId="7CD5D4ED"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325673EC" w14:textId="77777777" w:rsidR="00282A52" w:rsidRPr="00622A7C" w:rsidRDefault="00282A52" w:rsidP="003371E1">
            <w:pPr>
              <w:pStyle w:val="Compact"/>
              <w:rPr>
                <w:rFonts w:ascii="Red Hat Display" w:hAnsi="Red Hat Display" w:cs="Red Hat Display"/>
                <w:sz w:val="16"/>
                <w:szCs w:val="16"/>
              </w:rPr>
            </w:pPr>
          </w:p>
          <w:p w14:paraId="39A9E6E6"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y </w:t>
            </w:r>
            <w:r>
              <w:rPr>
                <w:rFonts w:ascii="Red Hat Display" w:hAnsi="Red Hat Display" w:cs="Red Hat Display"/>
                <w:sz w:val="16"/>
                <w:szCs w:val="16"/>
                <w:lang w:val="es-ES"/>
              </w:rPr>
              <w:t>Coordinadores temáticos</w:t>
            </w:r>
          </w:p>
        </w:tc>
        <w:tc>
          <w:tcPr>
            <w:tcW w:w="1514" w:type="pct"/>
            <w:vMerge w:val="restart"/>
            <w:vAlign w:val="center"/>
          </w:tcPr>
          <w:p w14:paraId="460BC7F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Analizar los productos generados en el proceso anterior de la mesa temática para identificar cambios en tendencias, hipótesis formuladas, nuevas brechas y determinar la apertura de la mesa.</w:t>
            </w:r>
          </w:p>
        </w:tc>
        <w:tc>
          <w:tcPr>
            <w:tcW w:w="1871" w:type="pct"/>
            <w:vAlign w:val="center"/>
          </w:tcPr>
          <w:p w14:paraId="4D023FD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Revisión documental y síntesis</w:t>
            </w:r>
            <w:r w:rsidRPr="00622A7C">
              <w:rPr>
                <w:rFonts w:ascii="Red Hat Display" w:hAnsi="Red Hat Display" w:cs="Red Hat Display"/>
                <w:sz w:val="16"/>
                <w:szCs w:val="16"/>
              </w:rPr>
              <w:t>: análisis sistemático de documentos, diagnósticos y propuestas ya elaboradas para extraer aprendizajes y determinar qué debe profundizarse.</w:t>
            </w:r>
          </w:p>
        </w:tc>
      </w:tr>
      <w:tr w:rsidR="00282A52" w:rsidRPr="00622A7C" w14:paraId="3797F8C4" w14:textId="77777777" w:rsidTr="003371E1">
        <w:tc>
          <w:tcPr>
            <w:tcW w:w="1615" w:type="pct"/>
            <w:vMerge/>
            <w:vAlign w:val="center"/>
          </w:tcPr>
          <w:p w14:paraId="4EE0711B" w14:textId="77777777" w:rsidR="00282A52" w:rsidRPr="00622A7C" w:rsidRDefault="00282A52" w:rsidP="003371E1">
            <w:pPr>
              <w:pStyle w:val="Compact"/>
              <w:rPr>
                <w:rFonts w:ascii="Red Hat Display" w:hAnsi="Red Hat Display" w:cs="Red Hat Display"/>
                <w:sz w:val="16"/>
                <w:szCs w:val="16"/>
              </w:rPr>
            </w:pPr>
          </w:p>
        </w:tc>
        <w:tc>
          <w:tcPr>
            <w:tcW w:w="1514" w:type="pct"/>
            <w:vMerge/>
            <w:vAlign w:val="center"/>
          </w:tcPr>
          <w:p w14:paraId="136000AA"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650623CA"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Sesión de retrospectiva</w:t>
            </w:r>
            <w:r w:rsidRPr="00622A7C">
              <w:rPr>
                <w:rFonts w:ascii="Red Hat Display" w:hAnsi="Red Hat Display" w:cs="Red Hat Display"/>
                <w:sz w:val="16"/>
                <w:szCs w:val="16"/>
                <w:lang w:val="es-ES"/>
              </w:rPr>
              <w:t xml:space="preserve">: reunión con los participantes de la fase anterior para repasar qué funcionó, qué no y qué se puede mejorar, utilizando técnicas de retroalimentación similares a las de metodologías </w:t>
            </w:r>
            <w:proofErr w:type="spellStart"/>
            <w:r w:rsidRPr="00622A7C">
              <w:rPr>
                <w:rFonts w:ascii="Red Hat Display" w:hAnsi="Red Hat Display" w:cs="Red Hat Display"/>
                <w:sz w:val="16"/>
                <w:szCs w:val="16"/>
                <w:lang w:val="es-ES"/>
              </w:rPr>
              <w:t>design</w:t>
            </w:r>
            <w:proofErr w:type="spellEnd"/>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sz w:val="16"/>
                <w:szCs w:val="16"/>
                <w:lang w:val="es-ES"/>
              </w:rPr>
              <w:t>Thinking</w:t>
            </w:r>
            <w:proofErr w:type="spellEnd"/>
            <w:r w:rsidRPr="00622A7C">
              <w:rPr>
                <w:rFonts w:ascii="Red Hat Display" w:hAnsi="Red Hat Display" w:cs="Red Hat Display"/>
                <w:sz w:val="16"/>
                <w:szCs w:val="16"/>
                <w:lang w:val="es-ES"/>
              </w:rPr>
              <w:t xml:space="preserve"> (ej. “</w:t>
            </w:r>
            <w:proofErr w:type="spellStart"/>
            <w:r w:rsidRPr="00622A7C">
              <w:rPr>
                <w:rFonts w:ascii="Red Hat Display" w:hAnsi="Red Hat Display" w:cs="Red Hat Display"/>
                <w:sz w:val="16"/>
                <w:szCs w:val="16"/>
                <w:lang w:val="es-ES"/>
              </w:rPr>
              <w:t>start</w:t>
            </w:r>
            <w:proofErr w:type="spellEnd"/>
            <w:r w:rsidRPr="00622A7C">
              <w:rPr>
                <w:rFonts w:ascii="Cambria Math" w:hAnsi="Cambria Math" w:cs="Cambria Math"/>
                <w:sz w:val="16"/>
                <w:szCs w:val="16"/>
                <w:lang w:val="es-ES"/>
              </w:rPr>
              <w:t>‑</w:t>
            </w:r>
            <w:r w:rsidRPr="00622A7C">
              <w:rPr>
                <w:rFonts w:ascii="Red Hat Display" w:hAnsi="Red Hat Display" w:cs="Red Hat Display"/>
                <w:sz w:val="16"/>
                <w:szCs w:val="16"/>
                <w:lang w:val="es-ES"/>
              </w:rPr>
              <w:t>stop</w:t>
            </w:r>
            <w:r w:rsidRPr="00622A7C">
              <w:rPr>
                <w:rFonts w:ascii="Cambria Math" w:hAnsi="Cambria Math" w:cs="Cambria Math"/>
                <w:sz w:val="16"/>
                <w:szCs w:val="16"/>
                <w:lang w:val="es-ES"/>
              </w:rPr>
              <w:t>‑</w:t>
            </w:r>
            <w:r w:rsidRPr="00622A7C">
              <w:rPr>
                <w:rFonts w:ascii="Red Hat Display" w:hAnsi="Red Hat Display" w:cs="Red Hat Display"/>
                <w:sz w:val="16"/>
                <w:szCs w:val="16"/>
                <w:lang w:val="es-ES"/>
              </w:rPr>
              <w:t>continue”).</w:t>
            </w:r>
          </w:p>
        </w:tc>
      </w:tr>
      <w:tr w:rsidR="00282A52" w:rsidRPr="00622A7C" w14:paraId="349023DA" w14:textId="77777777" w:rsidTr="003371E1">
        <w:tc>
          <w:tcPr>
            <w:tcW w:w="1615" w:type="pct"/>
            <w:vMerge w:val="restart"/>
            <w:vAlign w:val="center"/>
          </w:tcPr>
          <w:p w14:paraId="5C2F3EC2" w14:textId="77777777" w:rsidR="00282A52" w:rsidRPr="00622A7C" w:rsidRDefault="00282A52" w:rsidP="00067D4C">
            <w:pPr>
              <w:pStyle w:val="Compact"/>
              <w:numPr>
                <w:ilvl w:val="1"/>
                <w:numId w:val="39"/>
              </w:numPr>
              <w:rPr>
                <w:rFonts w:ascii="Red Hat Display" w:hAnsi="Red Hat Display" w:cs="Red Hat Display"/>
                <w:b/>
                <w:bCs/>
                <w:sz w:val="16"/>
                <w:szCs w:val="16"/>
              </w:rPr>
            </w:pPr>
            <w:r w:rsidRPr="00622A7C">
              <w:rPr>
                <w:rFonts w:ascii="Red Hat Display" w:hAnsi="Red Hat Display" w:cs="Red Hat Display"/>
                <w:b/>
                <w:bCs/>
                <w:sz w:val="16"/>
                <w:szCs w:val="16"/>
              </w:rPr>
              <w:t>Convocatoria a nuevos participantes y expertos</w:t>
            </w:r>
          </w:p>
          <w:p w14:paraId="1B87843A" w14:textId="77777777" w:rsidR="00282A52" w:rsidRPr="00622A7C" w:rsidRDefault="00282A52" w:rsidP="003371E1">
            <w:pPr>
              <w:pStyle w:val="Compact"/>
              <w:rPr>
                <w:rFonts w:ascii="Red Hat Display" w:hAnsi="Red Hat Display" w:cs="Red Hat Display"/>
                <w:b/>
                <w:bCs/>
                <w:sz w:val="16"/>
                <w:szCs w:val="16"/>
              </w:rPr>
            </w:pPr>
          </w:p>
          <w:p w14:paraId="38E8603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45BEF757" w14:textId="77777777" w:rsidR="00282A52" w:rsidRPr="00622A7C" w:rsidRDefault="00282A52" w:rsidP="003371E1">
            <w:pPr>
              <w:pStyle w:val="Compact"/>
              <w:rPr>
                <w:rFonts w:ascii="Red Hat Display" w:hAnsi="Red Hat Display" w:cs="Red Hat Display"/>
                <w:sz w:val="16"/>
                <w:szCs w:val="16"/>
              </w:rPr>
            </w:pPr>
          </w:p>
          <w:p w14:paraId="4A239FA5"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y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xml:space="preserve"> FEF.</w:t>
            </w:r>
          </w:p>
          <w:p w14:paraId="53B04B04" w14:textId="77777777" w:rsidR="00282A52" w:rsidRPr="00622A7C" w:rsidRDefault="00282A52" w:rsidP="003371E1">
            <w:pPr>
              <w:pStyle w:val="Compact"/>
              <w:rPr>
                <w:rFonts w:ascii="Red Hat Display" w:hAnsi="Red Hat Display" w:cs="Red Hat Display"/>
                <w:sz w:val="16"/>
                <w:szCs w:val="16"/>
              </w:rPr>
            </w:pPr>
          </w:p>
        </w:tc>
        <w:tc>
          <w:tcPr>
            <w:tcW w:w="1514" w:type="pct"/>
            <w:vMerge w:val="restart"/>
            <w:vAlign w:val="center"/>
          </w:tcPr>
          <w:p w14:paraId="2D3ABCA2" w14:textId="77777777" w:rsidR="00282A52" w:rsidRPr="00622A7C" w:rsidRDefault="00282A52" w:rsidP="003371E1">
            <w:pPr>
              <w:pStyle w:val="Compact"/>
              <w:spacing w:line="259" w:lineRule="auto"/>
              <w:rPr>
                <w:rFonts w:ascii="Red Hat Display" w:hAnsi="Red Hat Display" w:cs="Red Hat Display"/>
                <w:sz w:val="16"/>
                <w:szCs w:val="16"/>
              </w:rPr>
            </w:pPr>
            <w:r w:rsidRPr="00622A7C">
              <w:rPr>
                <w:rFonts w:ascii="Red Hat Display" w:hAnsi="Red Hat Display" w:cs="Red Hat Display"/>
                <w:sz w:val="16"/>
                <w:szCs w:val="16"/>
                <w:lang w:val="es-ES"/>
              </w:rPr>
              <w:t>Ampliar la base de actores involucrados, incorporando nuevos expertos, representantes de la sociedad civil, representantes de sectores asociados a la temática de la mesa (por ejemplo, jóvenes y niños) y/o representantes de sectores relevantes que no hayan participado anteriormente.</w:t>
            </w:r>
          </w:p>
        </w:tc>
        <w:tc>
          <w:tcPr>
            <w:tcW w:w="1871" w:type="pct"/>
            <w:vAlign w:val="center"/>
          </w:tcPr>
          <w:p w14:paraId="41636712" w14:textId="77777777" w:rsidR="00282A52" w:rsidRPr="00622A7C" w:rsidRDefault="00282A52" w:rsidP="003371E1">
            <w:pPr>
              <w:pStyle w:val="Compact"/>
              <w:spacing w:line="259" w:lineRule="auto"/>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Mapa de redes y llamados abiertos</w:t>
            </w:r>
            <w:r w:rsidRPr="00622A7C">
              <w:rPr>
                <w:rFonts w:ascii="Red Hat Display" w:hAnsi="Red Hat Display" w:cs="Red Hat Display"/>
                <w:sz w:val="16"/>
                <w:szCs w:val="16"/>
              </w:rPr>
              <w:t xml:space="preserve">: elaboración de un listado de instituciones, comunidades y especialistas potenciales; difusión de una convocatoria abierta mediante boletines, redes sociales y organizaciones aliadas. </w:t>
            </w:r>
          </w:p>
          <w:p w14:paraId="1D75FDAD" w14:textId="77777777" w:rsidR="00282A52" w:rsidRPr="00622A7C" w:rsidRDefault="00282A52" w:rsidP="003371E1">
            <w:pPr>
              <w:pStyle w:val="Compact"/>
              <w:spacing w:line="259" w:lineRule="auto"/>
              <w:rPr>
                <w:rFonts w:ascii="Red Hat Display" w:hAnsi="Red Hat Display" w:cs="Red Hat Display"/>
                <w:sz w:val="16"/>
                <w:szCs w:val="16"/>
              </w:rPr>
            </w:pPr>
          </w:p>
          <w:p w14:paraId="52918B0C" w14:textId="77777777" w:rsidR="00282A52" w:rsidRPr="00622A7C" w:rsidRDefault="00282A52" w:rsidP="003371E1">
            <w:pPr>
              <w:pStyle w:val="Compact"/>
              <w:spacing w:line="259" w:lineRule="auto"/>
              <w:rPr>
                <w:rFonts w:ascii="Red Hat Display" w:hAnsi="Red Hat Display" w:cs="Red Hat Display"/>
                <w:sz w:val="16"/>
                <w:szCs w:val="16"/>
              </w:rPr>
            </w:pPr>
            <w:r w:rsidRPr="00622A7C">
              <w:rPr>
                <w:rFonts w:ascii="Red Hat Display" w:hAnsi="Red Hat Display" w:cs="Red Hat Display"/>
                <w:sz w:val="16"/>
                <w:szCs w:val="16"/>
              </w:rPr>
              <w:t>Esta metodología se sugiere que sea una función permanente de Proyecta Chile 2050 para sistematizar y mantener actualizada una base de datos de los actores relevantes por tema, los cuales irán cambiando en el tiempo.</w:t>
            </w:r>
          </w:p>
        </w:tc>
      </w:tr>
      <w:tr w:rsidR="00282A52" w:rsidRPr="00622A7C" w14:paraId="198B0DB2" w14:textId="77777777" w:rsidTr="003371E1">
        <w:tc>
          <w:tcPr>
            <w:tcW w:w="1615" w:type="pct"/>
            <w:vMerge/>
            <w:vAlign w:val="center"/>
          </w:tcPr>
          <w:p w14:paraId="18BC2988" w14:textId="77777777" w:rsidR="00282A52" w:rsidRPr="00622A7C" w:rsidRDefault="00282A52" w:rsidP="003371E1">
            <w:pPr>
              <w:pStyle w:val="Compact"/>
              <w:rPr>
                <w:rFonts w:ascii="Red Hat Display" w:hAnsi="Red Hat Display" w:cs="Red Hat Display"/>
                <w:sz w:val="16"/>
                <w:szCs w:val="16"/>
              </w:rPr>
            </w:pPr>
          </w:p>
        </w:tc>
        <w:tc>
          <w:tcPr>
            <w:tcW w:w="1514" w:type="pct"/>
            <w:vMerge/>
            <w:vAlign w:val="center"/>
          </w:tcPr>
          <w:p w14:paraId="0591F6E4"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4BB929F2"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Webinars</w:t>
            </w:r>
            <w:proofErr w:type="spellEnd"/>
            <w:r w:rsidRPr="00622A7C">
              <w:rPr>
                <w:rFonts w:ascii="Red Hat Display" w:hAnsi="Red Hat Display" w:cs="Red Hat Display"/>
                <w:b/>
                <w:bCs/>
                <w:sz w:val="16"/>
                <w:szCs w:val="16"/>
                <w:lang w:val="es-ES"/>
              </w:rPr>
              <w:t xml:space="preserve"> de presentación</w:t>
            </w:r>
            <w:r w:rsidRPr="00622A7C">
              <w:rPr>
                <w:rFonts w:ascii="Red Hat Display" w:hAnsi="Red Hat Display" w:cs="Red Hat Display"/>
                <w:sz w:val="16"/>
                <w:szCs w:val="16"/>
                <w:lang w:val="es-ES"/>
              </w:rPr>
              <w:t>: organizar charlas breves en las que se expongan los resultados de la revisión (sub</w:t>
            </w:r>
            <w:r w:rsidRPr="00622A7C">
              <w:rPr>
                <w:rFonts w:ascii="Cambria Math" w:hAnsi="Cambria Math" w:cs="Cambria Math"/>
                <w:sz w:val="16"/>
                <w:szCs w:val="16"/>
                <w:lang w:val="es-ES"/>
              </w:rPr>
              <w:t>‑</w:t>
            </w:r>
            <w:r w:rsidRPr="00622A7C">
              <w:rPr>
                <w:rFonts w:ascii="Red Hat Display" w:hAnsi="Red Hat Display" w:cs="Red Hat Display"/>
                <w:sz w:val="16"/>
                <w:szCs w:val="16"/>
                <w:lang w:val="es-ES"/>
              </w:rPr>
              <w:t>etapa 0.1) y se inviten a nuevos actores a sumarse al proceso.</w:t>
            </w:r>
          </w:p>
        </w:tc>
      </w:tr>
      <w:tr w:rsidR="00282A52" w:rsidRPr="00622A7C" w14:paraId="03963281" w14:textId="77777777" w:rsidTr="003371E1">
        <w:tc>
          <w:tcPr>
            <w:tcW w:w="1615" w:type="pct"/>
            <w:vMerge w:val="restart"/>
            <w:vAlign w:val="center"/>
          </w:tcPr>
          <w:p w14:paraId="069924E8" w14:textId="77777777" w:rsidR="00282A52" w:rsidRPr="00622A7C" w:rsidRDefault="00282A52" w:rsidP="00067D4C">
            <w:pPr>
              <w:pStyle w:val="Compact"/>
              <w:numPr>
                <w:ilvl w:val="1"/>
                <w:numId w:val="39"/>
              </w:numPr>
              <w:rPr>
                <w:rFonts w:ascii="Red Hat Display" w:hAnsi="Red Hat Display" w:cs="Red Hat Display"/>
                <w:b/>
                <w:bCs/>
                <w:sz w:val="16"/>
                <w:szCs w:val="16"/>
              </w:rPr>
            </w:pPr>
            <w:r w:rsidRPr="00622A7C">
              <w:rPr>
                <w:rFonts w:ascii="Red Hat Display" w:hAnsi="Red Hat Display" w:cs="Red Hat Display"/>
                <w:b/>
                <w:bCs/>
                <w:sz w:val="16"/>
                <w:szCs w:val="16"/>
              </w:rPr>
              <w:t>Motivación y preparación de participantes</w:t>
            </w:r>
          </w:p>
          <w:p w14:paraId="3C299772" w14:textId="77777777" w:rsidR="00282A52" w:rsidRPr="00622A7C" w:rsidRDefault="00282A52" w:rsidP="003371E1">
            <w:pPr>
              <w:pStyle w:val="Compact"/>
              <w:rPr>
                <w:rFonts w:ascii="Red Hat Display" w:hAnsi="Red Hat Display" w:cs="Red Hat Display"/>
                <w:b/>
                <w:bCs/>
                <w:sz w:val="16"/>
                <w:szCs w:val="16"/>
              </w:rPr>
            </w:pPr>
          </w:p>
          <w:p w14:paraId="22A3CEF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01480924" w14:textId="77777777" w:rsidR="00282A52" w:rsidRPr="00622A7C" w:rsidRDefault="00282A52" w:rsidP="003371E1">
            <w:pPr>
              <w:pStyle w:val="Compact"/>
              <w:rPr>
                <w:rFonts w:ascii="Red Hat Display" w:hAnsi="Red Hat Display" w:cs="Red Hat Display"/>
                <w:sz w:val="16"/>
                <w:szCs w:val="16"/>
              </w:rPr>
            </w:pPr>
          </w:p>
          <w:p w14:paraId="4393660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lastRenderedPageBreak/>
              <w:t>Participantes:</w:t>
            </w:r>
            <w:r w:rsidRPr="00622A7C">
              <w:rPr>
                <w:rFonts w:ascii="Red Hat Display" w:hAnsi="Red Hat Display" w:cs="Red Hat Display"/>
                <w:sz w:val="16"/>
                <w:szCs w:val="16"/>
                <w:lang w:val="es-ES"/>
              </w:rPr>
              <w:t xml:space="preserve"> </w:t>
            </w:r>
            <w:proofErr w:type="gramStart"/>
            <w:r w:rsidRPr="00622A7C">
              <w:rPr>
                <w:rFonts w:ascii="Red Hat Display" w:hAnsi="Red Hat Display" w:cs="Red Hat Display"/>
                <w:sz w:val="16"/>
                <w:szCs w:val="16"/>
                <w:lang w:val="es-ES"/>
              </w:rPr>
              <w:t>Secretario Ejecutivo</w:t>
            </w:r>
            <w:proofErr w:type="gramEnd"/>
            <w:r w:rsidRPr="00622A7C">
              <w:rPr>
                <w:rFonts w:ascii="Red Hat Display" w:hAnsi="Red Hat Display" w:cs="Red Hat Display"/>
                <w:sz w:val="16"/>
                <w:szCs w:val="16"/>
                <w:lang w:val="es-ES"/>
              </w:rPr>
              <w:t>, Coordinador general y Coordinadores FEF</w:t>
            </w:r>
          </w:p>
        </w:tc>
        <w:tc>
          <w:tcPr>
            <w:tcW w:w="1514" w:type="pct"/>
            <w:vMerge w:val="restart"/>
            <w:vAlign w:val="center"/>
          </w:tcPr>
          <w:p w14:paraId="08BDB3A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lastRenderedPageBreak/>
              <w:t>Fortalecer el compromiso y la motivación de quienes integran la mesa, creando un sentido compartido de propósito antes de comenzar el trabajo prospectivo.</w:t>
            </w:r>
          </w:p>
        </w:tc>
        <w:tc>
          <w:tcPr>
            <w:tcW w:w="1871" w:type="pct"/>
            <w:vAlign w:val="center"/>
          </w:tcPr>
          <w:p w14:paraId="70A1A079"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Charlas inspiradoras</w:t>
            </w:r>
            <w:r w:rsidRPr="00622A7C">
              <w:rPr>
                <w:rFonts w:ascii="Red Hat Display" w:hAnsi="Red Hat Display" w:cs="Red Hat Display"/>
                <w:sz w:val="16"/>
                <w:szCs w:val="16"/>
                <w:lang w:val="es-ES"/>
              </w:rPr>
              <w:t xml:space="preserve">: presentaciones de líderes de opinión o de beneficiarios potenciales que relaten cómo las políticas a largo plazo pueden impactar positivamente en sus vidas o presentar ejemplos reales en el desarrollo de políticas públicas de largo plazo (por ejemplo: lo que se hizo en los años 50-60 </w:t>
            </w:r>
            <w:r w:rsidRPr="00622A7C">
              <w:rPr>
                <w:rFonts w:ascii="Red Hat Display" w:hAnsi="Red Hat Display" w:cs="Red Hat Display"/>
                <w:sz w:val="16"/>
                <w:szCs w:val="16"/>
                <w:lang w:val="es-ES"/>
              </w:rPr>
              <w:lastRenderedPageBreak/>
              <w:t>para erradicar la desnutrición infantil, la creación de la CORFO, entre otros.</w:t>
            </w:r>
          </w:p>
        </w:tc>
      </w:tr>
      <w:tr w:rsidR="00282A52" w:rsidRPr="00622A7C" w14:paraId="2A9CEDF8" w14:textId="77777777" w:rsidTr="003371E1">
        <w:tc>
          <w:tcPr>
            <w:tcW w:w="1615" w:type="pct"/>
            <w:vMerge/>
            <w:vAlign w:val="center"/>
          </w:tcPr>
          <w:p w14:paraId="341C2B99" w14:textId="77777777" w:rsidR="00282A52" w:rsidRPr="00622A7C" w:rsidRDefault="00282A52" w:rsidP="003371E1">
            <w:pPr>
              <w:pStyle w:val="Compact"/>
              <w:rPr>
                <w:rFonts w:ascii="Red Hat Display" w:hAnsi="Red Hat Display" w:cs="Red Hat Display"/>
                <w:sz w:val="16"/>
                <w:szCs w:val="16"/>
              </w:rPr>
            </w:pPr>
          </w:p>
        </w:tc>
        <w:tc>
          <w:tcPr>
            <w:tcW w:w="1514" w:type="pct"/>
            <w:vMerge/>
            <w:vAlign w:val="center"/>
          </w:tcPr>
          <w:p w14:paraId="37C150EB"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0E4A1407"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Storytelling</w:t>
            </w:r>
            <w:proofErr w:type="spellEnd"/>
            <w:r w:rsidRPr="00622A7C">
              <w:rPr>
                <w:rFonts w:ascii="Red Hat Display" w:hAnsi="Red Hat Display" w:cs="Red Hat Display"/>
                <w:b/>
                <w:bCs/>
                <w:sz w:val="16"/>
                <w:szCs w:val="16"/>
                <w:lang w:val="es-ES"/>
              </w:rPr>
              <w:t xml:space="preserve"> y testimonios</w:t>
            </w:r>
            <w:r w:rsidRPr="00622A7C">
              <w:rPr>
                <w:rFonts w:ascii="Red Hat Display" w:hAnsi="Red Hat Display" w:cs="Red Hat Display"/>
                <w:sz w:val="16"/>
                <w:szCs w:val="16"/>
                <w:lang w:val="es-ES"/>
              </w:rPr>
              <w:t>: compartir historias de participantes anteriores sobre los logros alcanzados y las oportunidades de influir en el futuro, para generar un clima de entusiasmo y pertenencia.</w:t>
            </w:r>
          </w:p>
          <w:p w14:paraId="4AEEFD0D" w14:textId="77777777" w:rsidR="00282A52" w:rsidRPr="00622A7C" w:rsidRDefault="00282A52" w:rsidP="003371E1">
            <w:pPr>
              <w:pStyle w:val="Compact"/>
              <w:rPr>
                <w:rFonts w:ascii="Red Hat Display" w:hAnsi="Red Hat Display" w:cs="Red Hat Display"/>
                <w:sz w:val="16"/>
                <w:szCs w:val="16"/>
                <w:lang w:val="es-ES"/>
              </w:rPr>
            </w:pPr>
          </w:p>
          <w:p w14:paraId="4D6EB184" w14:textId="77777777" w:rsidR="00282A52" w:rsidRPr="00622A7C" w:rsidRDefault="00282A52" w:rsidP="003371E1">
            <w:pPr>
              <w:pStyle w:val="Compact"/>
              <w:rPr>
                <w:rFonts w:ascii="Red Hat Display" w:hAnsi="Red Hat Display" w:cs="Red Hat Display"/>
                <w:sz w:val="16"/>
                <w:szCs w:val="16"/>
                <w:lang w:val="es-ES"/>
              </w:rPr>
            </w:pPr>
          </w:p>
        </w:tc>
      </w:tr>
      <w:tr w:rsidR="00282A52" w:rsidRPr="00622A7C" w14:paraId="03FF1A09" w14:textId="77777777" w:rsidTr="003371E1">
        <w:trPr>
          <w:trHeight w:val="300"/>
        </w:trPr>
        <w:tc>
          <w:tcPr>
            <w:tcW w:w="1615" w:type="pct"/>
            <w:vAlign w:val="center"/>
          </w:tcPr>
          <w:p w14:paraId="616214D7"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0.4 Definición de reglas y compromiso</w:t>
            </w:r>
          </w:p>
          <w:p w14:paraId="0AC65C78" w14:textId="77777777" w:rsidR="00282A52" w:rsidRPr="00622A7C" w:rsidRDefault="00282A52" w:rsidP="003371E1">
            <w:pPr>
              <w:pStyle w:val="Compact"/>
              <w:rPr>
                <w:rFonts w:ascii="Red Hat Display" w:hAnsi="Red Hat Display" w:cs="Red Hat Display"/>
                <w:b/>
                <w:bCs/>
                <w:sz w:val="16"/>
                <w:szCs w:val="16"/>
              </w:rPr>
            </w:pPr>
          </w:p>
          <w:p w14:paraId="76D60B5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0C7DAE5F" w14:textId="77777777" w:rsidR="00282A52" w:rsidRPr="00622A7C" w:rsidRDefault="00282A52" w:rsidP="003371E1">
            <w:pPr>
              <w:pStyle w:val="Compact"/>
              <w:rPr>
                <w:rFonts w:ascii="Red Hat Display" w:hAnsi="Red Hat Display" w:cs="Red Hat Display"/>
                <w:sz w:val="16"/>
                <w:szCs w:val="16"/>
              </w:rPr>
            </w:pPr>
          </w:p>
          <w:p w14:paraId="4C973AF8"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proofErr w:type="gramStart"/>
            <w:r w:rsidRPr="00622A7C">
              <w:rPr>
                <w:rFonts w:ascii="Red Hat Display" w:hAnsi="Red Hat Display" w:cs="Red Hat Display"/>
                <w:sz w:val="16"/>
                <w:szCs w:val="16"/>
                <w:lang w:val="es-ES"/>
              </w:rPr>
              <w:t>Secretario Ejecutivo</w:t>
            </w:r>
            <w:proofErr w:type="gramEnd"/>
            <w:r w:rsidRPr="00622A7C">
              <w:rPr>
                <w:rFonts w:ascii="Red Hat Display" w:hAnsi="Red Hat Display" w:cs="Red Hat Display"/>
                <w:sz w:val="16"/>
                <w:szCs w:val="16"/>
                <w:lang w:val="es-ES"/>
              </w:rPr>
              <w:t xml:space="preserve">, Participantes de mesas, Coordinador general y </w:t>
            </w:r>
            <w:r>
              <w:rPr>
                <w:rFonts w:ascii="Red Hat Display" w:hAnsi="Red Hat Display" w:cs="Red Hat Display"/>
                <w:sz w:val="16"/>
                <w:szCs w:val="16"/>
                <w:lang w:val="es-ES"/>
              </w:rPr>
              <w:t>Coordinadores temáticos</w:t>
            </w:r>
          </w:p>
          <w:p w14:paraId="60BE085E" w14:textId="77777777" w:rsidR="00282A52" w:rsidRPr="00622A7C" w:rsidRDefault="00282A52" w:rsidP="003371E1">
            <w:pPr>
              <w:pStyle w:val="Compact"/>
              <w:rPr>
                <w:rFonts w:ascii="Red Hat Display" w:hAnsi="Red Hat Display" w:cs="Red Hat Display"/>
                <w:sz w:val="16"/>
                <w:szCs w:val="16"/>
              </w:rPr>
            </w:pPr>
          </w:p>
          <w:p w14:paraId="7553FAE7" w14:textId="77777777" w:rsidR="00282A52" w:rsidRPr="00622A7C" w:rsidRDefault="00282A52" w:rsidP="003371E1">
            <w:pPr>
              <w:pStyle w:val="Compact"/>
              <w:rPr>
                <w:rFonts w:ascii="Red Hat Display" w:hAnsi="Red Hat Display" w:cs="Red Hat Display"/>
                <w:sz w:val="16"/>
                <w:szCs w:val="16"/>
              </w:rPr>
            </w:pPr>
          </w:p>
        </w:tc>
        <w:tc>
          <w:tcPr>
            <w:tcW w:w="1514" w:type="pct"/>
            <w:vAlign w:val="center"/>
          </w:tcPr>
          <w:p w14:paraId="31CD5A51" w14:textId="77777777" w:rsidR="00282A52" w:rsidRPr="00622A7C" w:rsidRDefault="00282A52" w:rsidP="003371E1">
            <w:pPr>
              <w:pStyle w:val="Compact"/>
              <w:spacing w:line="259" w:lineRule="auto"/>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Acordar entre los participantes de cada mesa las normas de convivencia, mecanismos de comunicación, lo </w:t>
            </w:r>
            <w:proofErr w:type="spellStart"/>
            <w:r w:rsidRPr="00622A7C">
              <w:rPr>
                <w:rFonts w:ascii="Red Hat Display" w:hAnsi="Red Hat Display" w:cs="Red Hat Display"/>
                <w:sz w:val="16"/>
                <w:szCs w:val="16"/>
                <w:lang w:val="es-ES"/>
              </w:rPr>
              <w:t>qué</w:t>
            </w:r>
            <w:proofErr w:type="spellEnd"/>
            <w:r w:rsidRPr="00622A7C">
              <w:rPr>
                <w:rFonts w:ascii="Red Hat Display" w:hAnsi="Red Hat Display" w:cs="Red Hat Display"/>
                <w:sz w:val="16"/>
                <w:szCs w:val="16"/>
                <w:lang w:val="es-ES"/>
              </w:rPr>
              <w:t xml:space="preserve"> se espera de cada uno (participación y responsabilidades) y comprometer la participación y aporte de cada miembro.</w:t>
            </w:r>
          </w:p>
        </w:tc>
        <w:tc>
          <w:tcPr>
            <w:tcW w:w="1871" w:type="pct"/>
            <w:vAlign w:val="center"/>
          </w:tcPr>
          <w:p w14:paraId="2E0EAC92" w14:textId="77777777" w:rsidR="00282A52" w:rsidRPr="00622A7C" w:rsidRDefault="00282A52" w:rsidP="003371E1">
            <w:pPr>
              <w:pStyle w:val="Compact"/>
              <w:spacing w:line="259" w:lineRule="auto"/>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Webinar</w:t>
            </w:r>
            <w:proofErr w:type="spellEnd"/>
            <w:r w:rsidRPr="00622A7C">
              <w:rPr>
                <w:rFonts w:ascii="Red Hat Display" w:hAnsi="Red Hat Display" w:cs="Red Hat Display"/>
                <w:b/>
                <w:bCs/>
                <w:sz w:val="16"/>
                <w:szCs w:val="16"/>
                <w:lang w:val="es-ES"/>
              </w:rPr>
              <w:t xml:space="preserve"> de compromiso</w:t>
            </w:r>
            <w:r w:rsidRPr="00622A7C">
              <w:rPr>
                <w:rFonts w:ascii="Red Hat Display" w:hAnsi="Red Hat Display" w:cs="Red Hat Display"/>
                <w:sz w:val="16"/>
                <w:szCs w:val="16"/>
                <w:lang w:val="es-ES"/>
              </w:rPr>
              <w:t xml:space="preserve">: organizar un encuentro remoto para plantear las reglas y normas del trabajo de las mesas y comprometer formalmente a los participantes de cada mesa, por medio de una firma de documento (digital) </w:t>
            </w:r>
            <w:proofErr w:type="spellStart"/>
            <w:r w:rsidRPr="00622A7C">
              <w:rPr>
                <w:rFonts w:ascii="Red Hat Display" w:hAnsi="Red Hat Display" w:cs="Red Hat Display"/>
                <w:sz w:val="16"/>
                <w:szCs w:val="16"/>
                <w:lang w:val="es-ES"/>
              </w:rPr>
              <w:t>respectro</w:t>
            </w:r>
            <w:proofErr w:type="spellEnd"/>
            <w:r w:rsidRPr="00622A7C">
              <w:rPr>
                <w:rFonts w:ascii="Red Hat Display" w:hAnsi="Red Hat Display" w:cs="Red Hat Display"/>
                <w:sz w:val="16"/>
                <w:szCs w:val="16"/>
                <w:lang w:val="es-ES"/>
              </w:rPr>
              <w:t xml:space="preserve"> a la declaración de compromiso de los participantes, donde se indique de qué manera se va a aportar en cada mesa (</w:t>
            </w:r>
            <w:proofErr w:type="gramStart"/>
            <w:r w:rsidRPr="00622A7C">
              <w:rPr>
                <w:rFonts w:ascii="Red Hat Display" w:hAnsi="Red Hat Display" w:cs="Red Hat Display"/>
                <w:sz w:val="16"/>
                <w:szCs w:val="16"/>
                <w:lang w:val="es-ES"/>
              </w:rPr>
              <w:t>participación activa</w:t>
            </w:r>
            <w:proofErr w:type="gramEnd"/>
            <w:r w:rsidRPr="00622A7C">
              <w:rPr>
                <w:rFonts w:ascii="Red Hat Display" w:hAnsi="Red Hat Display" w:cs="Red Hat Display"/>
                <w:sz w:val="16"/>
                <w:szCs w:val="16"/>
                <w:lang w:val="es-ES"/>
              </w:rPr>
              <w:t>, charlas, investigaciones, antecedentes y/o contactos/redes nacionales e internacionales, entre otros).</w:t>
            </w:r>
          </w:p>
        </w:tc>
      </w:tr>
    </w:tbl>
    <w:p w14:paraId="6C967933" w14:textId="77777777" w:rsidR="00282A52" w:rsidRPr="00622A7C" w:rsidRDefault="00282A52" w:rsidP="00282A52">
      <w:pPr>
        <w:pStyle w:val="Textoindependiente"/>
        <w:rPr>
          <w:rFonts w:ascii="Red Hat Display" w:hAnsi="Red Hat Display" w:cs="Red Hat Display"/>
          <w:sz w:val="22"/>
          <w:szCs w:val="22"/>
          <w:lang w:val="es-ES"/>
        </w:rPr>
      </w:pPr>
      <w:r w:rsidRPr="00622A7C">
        <w:rPr>
          <w:rFonts w:ascii="Red Hat Display" w:hAnsi="Red Hat Display" w:cs="Red Hat Display"/>
          <w:b/>
          <w:bCs/>
          <w:sz w:val="22"/>
          <w:szCs w:val="22"/>
          <w:lang w:val="es-ES"/>
        </w:rPr>
        <w:t>Productos de la etapa 0:</w:t>
      </w:r>
      <w:r w:rsidRPr="00622A7C">
        <w:rPr>
          <w:rFonts w:ascii="Red Hat Display" w:hAnsi="Red Hat Display" w:cs="Red Hat Display"/>
          <w:sz w:val="22"/>
          <w:szCs w:val="22"/>
          <w:lang w:val="es-ES"/>
        </w:rPr>
        <w:t xml:space="preserve"> síntesis de los resultados del proceso anterior, lista actualizada de participantes (incluyendo nuevos integrantes y expertos) y bienvenida que motive la </w:t>
      </w:r>
      <w:proofErr w:type="gramStart"/>
      <w:r w:rsidRPr="00622A7C">
        <w:rPr>
          <w:rFonts w:ascii="Red Hat Display" w:hAnsi="Red Hat Display" w:cs="Red Hat Display"/>
          <w:sz w:val="22"/>
          <w:szCs w:val="22"/>
          <w:lang w:val="es-ES"/>
        </w:rPr>
        <w:t>participación activa</w:t>
      </w:r>
      <w:proofErr w:type="gramEnd"/>
      <w:r w:rsidRPr="00622A7C">
        <w:rPr>
          <w:rFonts w:ascii="Red Hat Display" w:hAnsi="Red Hat Display" w:cs="Red Hat Display"/>
          <w:sz w:val="22"/>
          <w:szCs w:val="22"/>
          <w:lang w:val="es-ES"/>
        </w:rPr>
        <w:t xml:space="preserve"> desde la primera sesión de trabajo.</w:t>
      </w:r>
    </w:p>
    <w:p w14:paraId="63B480A0" w14:textId="77777777" w:rsidR="00282A52" w:rsidRPr="00622A7C" w:rsidRDefault="00282A52" w:rsidP="00282A52">
      <w:pPr>
        <w:rPr>
          <w:rFonts w:cs="Red Hat Display"/>
          <w:lang w:val="es-ES"/>
        </w:rPr>
      </w:pPr>
      <w:bookmarkStart w:id="38" w:name="Xfa2f4a279d7383a0ef4d05d7221714edf008b4a"/>
    </w:p>
    <w:p w14:paraId="1EB777EF" w14:textId="77777777" w:rsidR="00282A52" w:rsidRPr="00622A7C" w:rsidRDefault="00282A52" w:rsidP="00282A52">
      <w:pPr>
        <w:pStyle w:val="Ttulo5"/>
        <w:rPr>
          <w:rFonts w:ascii="Red Hat Display" w:hAnsi="Red Hat Display" w:cs="Red Hat Display"/>
          <w:color w:val="556D26" w:themeColor="accent1" w:themeShade="BF"/>
        </w:rPr>
      </w:pPr>
      <w:r w:rsidRPr="00622A7C">
        <w:rPr>
          <w:rFonts w:ascii="Red Hat Display" w:hAnsi="Red Hat Display" w:cs="Red Hat Display"/>
        </w:rPr>
        <w:t>Etapa 1 – Preparación y exploración del entorno (Semanas 1</w:t>
      </w:r>
      <w:r w:rsidRPr="00622A7C">
        <w:rPr>
          <w:rFonts w:ascii="Cambria Math" w:hAnsi="Cambria Math" w:cs="Cambria Math"/>
        </w:rPr>
        <w:t>‑</w:t>
      </w:r>
      <w:r w:rsidRPr="00622A7C">
        <w:rPr>
          <w:rFonts w:ascii="Red Hat Display" w:hAnsi="Red Hat Display" w:cs="Red Hat Display"/>
        </w:rPr>
        <w:t>3)</w:t>
      </w:r>
    </w:p>
    <w:p w14:paraId="7F80BE53"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Objetivo de la etapa 1:</w:t>
      </w:r>
      <w:r w:rsidRPr="00622A7C">
        <w:rPr>
          <w:rFonts w:ascii="Red Hat Display" w:hAnsi="Red Hat Display" w:cs="Red Hat Display"/>
          <w:sz w:val="22"/>
          <w:szCs w:val="22"/>
        </w:rPr>
        <w:t xml:space="preserve"> Sensibilizar a los participantes de las mesas sobre la importancia de análisis de prospectiva, identificar a los actores clave y realizar un escaneo sistemático de tendencias que impactarán el tema de cada mesa al 2050.</w:t>
      </w:r>
    </w:p>
    <w:p w14:paraId="09126054" w14:textId="77777777" w:rsidR="00282A52" w:rsidRPr="00622A7C" w:rsidRDefault="00282A52" w:rsidP="00282A52">
      <w:pPr>
        <w:pStyle w:val="Textoindependiente"/>
        <w:rPr>
          <w:rFonts w:ascii="Red Hat Display" w:hAnsi="Red Hat Display" w:cs="Red Hat Display"/>
          <w:sz w:val="22"/>
          <w:szCs w:val="22"/>
        </w:rPr>
      </w:pPr>
    </w:p>
    <w:tbl>
      <w:tblPr>
        <w:tblStyle w:val="Tabladecuadrcula4-nfasis11"/>
        <w:tblW w:w="5000" w:type="pct"/>
        <w:tblLook w:val="0620" w:firstRow="1" w:lastRow="0" w:firstColumn="0" w:lastColumn="0" w:noHBand="1" w:noVBand="1"/>
      </w:tblPr>
      <w:tblGrid>
        <w:gridCol w:w="4238"/>
        <w:gridCol w:w="3676"/>
        <w:gridCol w:w="4797"/>
      </w:tblGrid>
      <w:tr w:rsidR="00282A52" w:rsidRPr="00622A7C" w14:paraId="5D7A85B5" w14:textId="77777777" w:rsidTr="003371E1">
        <w:trPr>
          <w:cnfStyle w:val="100000000000" w:firstRow="1" w:lastRow="0" w:firstColumn="0" w:lastColumn="0" w:oddVBand="0" w:evenVBand="0" w:oddHBand="0" w:evenHBand="0" w:firstRowFirstColumn="0" w:firstRowLastColumn="0" w:lastRowFirstColumn="0" w:lastRowLastColumn="0"/>
        </w:trPr>
        <w:tc>
          <w:tcPr>
            <w:tcW w:w="1667" w:type="pct"/>
          </w:tcPr>
          <w:p w14:paraId="210638D4"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1446" w:type="pct"/>
          </w:tcPr>
          <w:p w14:paraId="06BEED58"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1887" w:type="pct"/>
          </w:tcPr>
          <w:p w14:paraId="65A3F1A7"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18781B41" w14:textId="77777777" w:rsidTr="003371E1">
        <w:tc>
          <w:tcPr>
            <w:tcW w:w="1667" w:type="pct"/>
            <w:vMerge w:val="restart"/>
            <w:vAlign w:val="center"/>
          </w:tcPr>
          <w:p w14:paraId="40685C20" w14:textId="77777777" w:rsidR="00282A52" w:rsidRPr="00622A7C" w:rsidRDefault="00282A52" w:rsidP="00067D4C">
            <w:pPr>
              <w:pStyle w:val="Compact"/>
              <w:numPr>
                <w:ilvl w:val="1"/>
                <w:numId w:val="40"/>
              </w:numPr>
              <w:rPr>
                <w:rFonts w:ascii="Red Hat Display" w:hAnsi="Red Hat Display" w:cs="Red Hat Display"/>
                <w:b/>
                <w:bCs/>
                <w:sz w:val="16"/>
                <w:szCs w:val="16"/>
              </w:rPr>
            </w:pPr>
            <w:r w:rsidRPr="00622A7C">
              <w:rPr>
                <w:rFonts w:ascii="Red Hat Display" w:hAnsi="Red Hat Display" w:cs="Red Hat Display"/>
                <w:b/>
                <w:bCs/>
                <w:sz w:val="16"/>
                <w:szCs w:val="16"/>
              </w:rPr>
              <w:t>Lanzamiento y sensibilización</w:t>
            </w:r>
          </w:p>
          <w:p w14:paraId="7EA31CA0" w14:textId="77777777" w:rsidR="00282A52" w:rsidRPr="00622A7C" w:rsidRDefault="00282A52" w:rsidP="003371E1">
            <w:pPr>
              <w:pStyle w:val="Compact"/>
              <w:rPr>
                <w:rFonts w:ascii="Red Hat Display" w:hAnsi="Red Hat Display" w:cs="Red Hat Display"/>
                <w:b/>
                <w:bCs/>
                <w:sz w:val="16"/>
                <w:szCs w:val="16"/>
              </w:rPr>
            </w:pPr>
          </w:p>
          <w:p w14:paraId="528E20A2"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3186C018" w14:textId="77777777" w:rsidR="00282A52" w:rsidRPr="00622A7C" w:rsidRDefault="00282A52" w:rsidP="003371E1">
            <w:pPr>
              <w:pStyle w:val="Compact"/>
              <w:rPr>
                <w:rFonts w:ascii="Red Hat Display" w:hAnsi="Red Hat Display" w:cs="Red Hat Display"/>
                <w:sz w:val="16"/>
                <w:szCs w:val="16"/>
              </w:rPr>
            </w:pPr>
          </w:p>
          <w:p w14:paraId="1984190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lastRenderedPageBreak/>
              <w:t>Participantes:</w:t>
            </w:r>
            <w:r w:rsidRPr="00622A7C">
              <w:rPr>
                <w:rFonts w:ascii="Red Hat Display" w:hAnsi="Red Hat Display" w:cs="Red Hat Display"/>
                <w:sz w:val="16"/>
                <w:szCs w:val="16"/>
                <w:lang w:val="es-ES"/>
              </w:rPr>
              <w:t xml:space="preserve"> Coordinador general,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446" w:type="pct"/>
            <w:vMerge w:val="restart"/>
            <w:vAlign w:val="center"/>
          </w:tcPr>
          <w:p w14:paraId="7BC035B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lastRenderedPageBreak/>
              <w:t>Alinear a los participantes de las mesas respecto al pensamiento de futuro.</w:t>
            </w:r>
          </w:p>
        </w:tc>
        <w:tc>
          <w:tcPr>
            <w:tcW w:w="1887" w:type="pct"/>
            <w:vAlign w:val="center"/>
          </w:tcPr>
          <w:p w14:paraId="17D9C57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Sesión de inducción en prospectiva</w:t>
            </w:r>
            <w:r w:rsidRPr="00622A7C">
              <w:rPr>
                <w:rFonts w:ascii="Red Hat Display" w:hAnsi="Red Hat Display" w:cs="Red Hat Display"/>
                <w:sz w:val="16"/>
                <w:szCs w:val="16"/>
                <w:lang w:val="es-ES"/>
              </w:rPr>
              <w:t>: exposición sobre qué es la prospectiva, ejemplos donde se ha usado la metodología y el impacto que ha generado, por qué no busca predecir un único futuro y cómo ayuda a detectar tendencias y construir escenarios futuros.</w:t>
            </w:r>
          </w:p>
        </w:tc>
      </w:tr>
      <w:tr w:rsidR="00282A52" w:rsidRPr="00622A7C" w14:paraId="70011D5B" w14:textId="77777777" w:rsidTr="003371E1">
        <w:tc>
          <w:tcPr>
            <w:tcW w:w="1667" w:type="pct"/>
            <w:vMerge/>
            <w:vAlign w:val="center"/>
          </w:tcPr>
          <w:p w14:paraId="52BA3D9E" w14:textId="77777777" w:rsidR="00282A52" w:rsidRPr="00622A7C" w:rsidRDefault="00282A52" w:rsidP="003371E1">
            <w:pPr>
              <w:pStyle w:val="Compact"/>
              <w:rPr>
                <w:rFonts w:ascii="Red Hat Display" w:hAnsi="Red Hat Display" w:cs="Red Hat Display"/>
                <w:sz w:val="16"/>
                <w:szCs w:val="16"/>
              </w:rPr>
            </w:pPr>
          </w:p>
        </w:tc>
        <w:tc>
          <w:tcPr>
            <w:tcW w:w="1446" w:type="pct"/>
            <w:vMerge/>
            <w:vAlign w:val="center"/>
          </w:tcPr>
          <w:p w14:paraId="4DDAA84B" w14:textId="77777777" w:rsidR="00282A52" w:rsidRPr="00622A7C" w:rsidRDefault="00282A52" w:rsidP="003371E1">
            <w:pPr>
              <w:pStyle w:val="Compact"/>
              <w:rPr>
                <w:rFonts w:ascii="Red Hat Display" w:hAnsi="Red Hat Display" w:cs="Red Hat Display"/>
                <w:sz w:val="16"/>
                <w:szCs w:val="16"/>
              </w:rPr>
            </w:pPr>
          </w:p>
        </w:tc>
        <w:tc>
          <w:tcPr>
            <w:tcW w:w="1887" w:type="pct"/>
            <w:vAlign w:val="center"/>
          </w:tcPr>
          <w:p w14:paraId="5877338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Charla sobre megatendencias globales</w:t>
            </w:r>
            <w:r w:rsidRPr="00622A7C">
              <w:rPr>
                <w:rFonts w:ascii="Red Hat Display" w:hAnsi="Red Hat Display" w:cs="Red Hat Display"/>
                <w:sz w:val="16"/>
                <w:szCs w:val="16"/>
                <w:lang w:val="es-ES"/>
              </w:rPr>
              <w:t>: breve presentación de las megatendencias y discusión sobre su relevancia para Chile.</w:t>
            </w:r>
          </w:p>
        </w:tc>
      </w:tr>
      <w:tr w:rsidR="00282A52" w:rsidRPr="00622A7C" w14:paraId="2CFAE330" w14:textId="77777777" w:rsidTr="003371E1">
        <w:tc>
          <w:tcPr>
            <w:tcW w:w="1667" w:type="pct"/>
            <w:vMerge w:val="restart"/>
            <w:vAlign w:val="center"/>
          </w:tcPr>
          <w:p w14:paraId="75D01F4C" w14:textId="77777777" w:rsidR="00282A52" w:rsidRPr="00622A7C" w:rsidRDefault="00282A52" w:rsidP="00067D4C">
            <w:pPr>
              <w:pStyle w:val="Compact"/>
              <w:numPr>
                <w:ilvl w:val="1"/>
                <w:numId w:val="40"/>
              </w:numPr>
              <w:rPr>
                <w:rFonts w:ascii="Red Hat Display" w:hAnsi="Red Hat Display" w:cs="Red Hat Display"/>
                <w:b/>
                <w:bCs/>
                <w:sz w:val="16"/>
                <w:szCs w:val="16"/>
              </w:rPr>
            </w:pPr>
            <w:r w:rsidRPr="00622A7C">
              <w:rPr>
                <w:rFonts w:ascii="Red Hat Display" w:hAnsi="Red Hat Display" w:cs="Red Hat Display"/>
                <w:b/>
                <w:bCs/>
                <w:sz w:val="16"/>
                <w:szCs w:val="16"/>
              </w:rPr>
              <w:t>Escaneo del horizonte y análisis de tendencias</w:t>
            </w:r>
          </w:p>
          <w:p w14:paraId="4C4D8E62" w14:textId="77777777" w:rsidR="00282A52" w:rsidRPr="00622A7C" w:rsidRDefault="00282A52" w:rsidP="003371E1">
            <w:pPr>
              <w:pStyle w:val="Compact"/>
              <w:rPr>
                <w:rFonts w:ascii="Red Hat Display" w:hAnsi="Red Hat Display" w:cs="Red Hat Display"/>
                <w:b/>
                <w:bCs/>
                <w:sz w:val="16"/>
                <w:szCs w:val="16"/>
              </w:rPr>
            </w:pPr>
          </w:p>
          <w:p w14:paraId="565C357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2A7C1DB4" w14:textId="77777777" w:rsidR="00282A52" w:rsidRPr="00622A7C" w:rsidRDefault="00282A52" w:rsidP="003371E1">
            <w:pPr>
              <w:pStyle w:val="Compact"/>
              <w:rPr>
                <w:rFonts w:ascii="Red Hat Display" w:hAnsi="Red Hat Display" w:cs="Red Hat Display"/>
                <w:sz w:val="16"/>
                <w:szCs w:val="16"/>
              </w:rPr>
            </w:pPr>
          </w:p>
          <w:p w14:paraId="768C457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446" w:type="pct"/>
            <w:vMerge w:val="restart"/>
            <w:vAlign w:val="center"/>
          </w:tcPr>
          <w:p w14:paraId="7E513C6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Identificar tendencias y fuerzas motrices que afectarán el tema al 2050.</w:t>
            </w:r>
          </w:p>
        </w:tc>
        <w:tc>
          <w:tcPr>
            <w:tcW w:w="1887" w:type="pct"/>
            <w:vAlign w:val="center"/>
          </w:tcPr>
          <w:p w14:paraId="0D87C77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Horizon</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scanning</w:t>
            </w:r>
            <w:proofErr w:type="spellEnd"/>
            <w:r w:rsidRPr="00622A7C">
              <w:rPr>
                <w:rFonts w:ascii="Red Hat Display" w:hAnsi="Red Hat Display" w:cs="Red Hat Display"/>
                <w:b/>
                <w:bCs/>
                <w:sz w:val="16"/>
                <w:szCs w:val="16"/>
                <w:lang w:val="es-ES"/>
              </w:rPr>
              <w:t xml:space="preserve"> (escaneo de horizonte)</w:t>
            </w:r>
            <w:r w:rsidRPr="00622A7C">
              <w:rPr>
                <w:rFonts w:ascii="Red Hat Display" w:hAnsi="Red Hat Display" w:cs="Red Hat Display"/>
                <w:sz w:val="16"/>
                <w:szCs w:val="16"/>
                <w:lang w:val="es-ES"/>
              </w:rPr>
              <w:t>: técnica que permite detectar tendencias tempranas mediante la revisión sistemática de fuentes, identifica oportunidades y amenazas.</w:t>
            </w:r>
          </w:p>
        </w:tc>
      </w:tr>
      <w:tr w:rsidR="00282A52" w:rsidRPr="00622A7C" w14:paraId="586D71FD" w14:textId="77777777" w:rsidTr="003371E1">
        <w:trPr>
          <w:trHeight w:val="958"/>
        </w:trPr>
        <w:tc>
          <w:tcPr>
            <w:tcW w:w="1667" w:type="pct"/>
            <w:vMerge/>
            <w:vAlign w:val="center"/>
          </w:tcPr>
          <w:p w14:paraId="2FEA7790" w14:textId="77777777" w:rsidR="00282A52" w:rsidRPr="00622A7C" w:rsidRDefault="00282A52" w:rsidP="003371E1">
            <w:pPr>
              <w:pStyle w:val="Compact"/>
              <w:rPr>
                <w:rFonts w:ascii="Red Hat Display" w:hAnsi="Red Hat Display" w:cs="Red Hat Display"/>
                <w:sz w:val="16"/>
                <w:szCs w:val="16"/>
              </w:rPr>
            </w:pPr>
          </w:p>
        </w:tc>
        <w:tc>
          <w:tcPr>
            <w:tcW w:w="1446" w:type="pct"/>
            <w:vMerge/>
            <w:vAlign w:val="center"/>
          </w:tcPr>
          <w:p w14:paraId="50F9A1F5" w14:textId="77777777" w:rsidR="00282A52" w:rsidRPr="00622A7C" w:rsidRDefault="00282A52" w:rsidP="003371E1">
            <w:pPr>
              <w:pStyle w:val="Compact"/>
              <w:rPr>
                <w:rFonts w:ascii="Red Hat Display" w:hAnsi="Red Hat Display" w:cs="Red Hat Display"/>
                <w:sz w:val="16"/>
                <w:szCs w:val="16"/>
              </w:rPr>
            </w:pPr>
          </w:p>
        </w:tc>
        <w:tc>
          <w:tcPr>
            <w:tcW w:w="1887" w:type="pct"/>
            <w:vAlign w:val="center"/>
          </w:tcPr>
          <w:p w14:paraId="13C71B42"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STEEP</w:t>
            </w:r>
            <w:r w:rsidRPr="00622A7C">
              <w:rPr>
                <w:rStyle w:val="Refdenotaalpie"/>
                <w:rFonts w:cs="Red Hat Display"/>
                <w:sz w:val="16"/>
                <w:szCs w:val="16"/>
              </w:rPr>
              <w:footnoteReference w:id="4"/>
            </w:r>
            <w:r w:rsidRPr="00622A7C">
              <w:rPr>
                <w:rFonts w:ascii="Red Hat Display" w:hAnsi="Red Hat Display" w:cs="Red Hat Display"/>
                <w:sz w:val="16"/>
                <w:szCs w:val="16"/>
              </w:rPr>
              <w:t>: herramienta que permite categorizar tendencias en función de dimensiones sociales, tecnológicas, económicas, ambientales, políticas, legales y de valores, para contextualizar los escenarios.</w:t>
            </w:r>
          </w:p>
        </w:tc>
      </w:tr>
      <w:tr w:rsidR="00282A52" w:rsidRPr="00622A7C" w14:paraId="3B220E19" w14:textId="77777777" w:rsidTr="003371E1">
        <w:tc>
          <w:tcPr>
            <w:tcW w:w="1667" w:type="pct"/>
            <w:vMerge/>
            <w:vAlign w:val="center"/>
          </w:tcPr>
          <w:p w14:paraId="79BAEDE5" w14:textId="77777777" w:rsidR="00282A52" w:rsidRPr="00622A7C" w:rsidRDefault="00282A52" w:rsidP="003371E1">
            <w:pPr>
              <w:pStyle w:val="Compact"/>
              <w:rPr>
                <w:rFonts w:ascii="Red Hat Display" w:hAnsi="Red Hat Display" w:cs="Red Hat Display"/>
                <w:sz w:val="16"/>
                <w:szCs w:val="16"/>
              </w:rPr>
            </w:pPr>
          </w:p>
        </w:tc>
        <w:tc>
          <w:tcPr>
            <w:tcW w:w="1446" w:type="pct"/>
            <w:vMerge/>
            <w:vAlign w:val="center"/>
          </w:tcPr>
          <w:p w14:paraId="1345551E" w14:textId="77777777" w:rsidR="00282A52" w:rsidRPr="00622A7C" w:rsidRDefault="00282A52" w:rsidP="003371E1">
            <w:pPr>
              <w:pStyle w:val="Compact"/>
              <w:rPr>
                <w:rFonts w:ascii="Red Hat Display" w:hAnsi="Red Hat Display" w:cs="Red Hat Display"/>
                <w:sz w:val="16"/>
                <w:szCs w:val="16"/>
              </w:rPr>
            </w:pPr>
          </w:p>
        </w:tc>
        <w:tc>
          <w:tcPr>
            <w:tcW w:w="1887" w:type="pct"/>
            <w:vAlign w:val="center"/>
          </w:tcPr>
          <w:p w14:paraId="65DF1B2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de tendencias y drivers</w:t>
            </w:r>
            <w:r w:rsidRPr="00622A7C">
              <w:rPr>
                <w:rFonts w:ascii="Red Hat Display" w:hAnsi="Red Hat Display" w:cs="Red Hat Display"/>
                <w:sz w:val="16"/>
                <w:szCs w:val="16"/>
              </w:rPr>
              <w:t>: organización de la información en principales drivers de cambio y evaluar su nivel de incertidumbre y/o impacto.</w:t>
            </w:r>
          </w:p>
        </w:tc>
      </w:tr>
    </w:tbl>
    <w:p w14:paraId="2483A7E1" w14:textId="77777777" w:rsidR="00282A52" w:rsidRPr="00622A7C" w:rsidRDefault="00282A52" w:rsidP="00282A52">
      <w:pPr>
        <w:pStyle w:val="Textoindependiente"/>
        <w:rPr>
          <w:rFonts w:ascii="Red Hat Display" w:hAnsi="Red Hat Display" w:cs="Red Hat Display"/>
          <w:sz w:val="22"/>
          <w:szCs w:val="22"/>
          <w:lang w:val="es-ES"/>
        </w:rPr>
      </w:pPr>
      <w:r w:rsidRPr="00622A7C">
        <w:rPr>
          <w:rFonts w:ascii="Red Hat Display" w:hAnsi="Red Hat Display" w:cs="Red Hat Display"/>
          <w:b/>
          <w:bCs/>
          <w:sz w:val="22"/>
          <w:szCs w:val="22"/>
          <w:lang w:val="es-ES"/>
        </w:rPr>
        <w:t>Producto esperado de la etapa 1:</w:t>
      </w:r>
      <w:r w:rsidRPr="00622A7C">
        <w:rPr>
          <w:rFonts w:ascii="Red Hat Display" w:hAnsi="Red Hat Display" w:cs="Red Hat Display"/>
          <w:sz w:val="22"/>
          <w:szCs w:val="22"/>
          <w:lang w:val="es-ES"/>
        </w:rPr>
        <w:t xml:space="preserve"> documento de mapeo de actores, lista de megatendencias y drivers relevantes e identificación de actores externos relevantes.</w:t>
      </w:r>
      <w:bookmarkStart w:id="39" w:name="X19bf8a88094e3ea1388fb6950bd9616545c8c07"/>
      <w:bookmarkEnd w:id="38"/>
    </w:p>
    <w:p w14:paraId="69CC3190" w14:textId="77777777" w:rsidR="00282A52" w:rsidRPr="00622A7C" w:rsidRDefault="00282A52" w:rsidP="00282A52">
      <w:pPr>
        <w:pStyle w:val="Textoindependiente"/>
        <w:rPr>
          <w:rFonts w:ascii="Red Hat Display" w:hAnsi="Red Hat Display" w:cs="Red Hat Display"/>
          <w:sz w:val="22"/>
          <w:szCs w:val="22"/>
        </w:rPr>
      </w:pPr>
    </w:p>
    <w:p w14:paraId="59963E72"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t>Etapa 2 – Construcción de escenarios (Semanas 4</w:t>
      </w:r>
      <w:r w:rsidRPr="00622A7C">
        <w:rPr>
          <w:rFonts w:ascii="Cambria Math" w:hAnsi="Cambria Math" w:cs="Cambria Math"/>
        </w:rPr>
        <w:t>‑</w:t>
      </w:r>
      <w:r w:rsidRPr="00622A7C">
        <w:rPr>
          <w:rFonts w:ascii="Red Hat Display" w:hAnsi="Red Hat Display" w:cs="Red Hat Display"/>
        </w:rPr>
        <w:t>8)</w:t>
      </w:r>
    </w:p>
    <w:p w14:paraId="73E69326"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Objetivo de la etapa 2:</w:t>
      </w:r>
      <w:r w:rsidRPr="00622A7C">
        <w:rPr>
          <w:rFonts w:ascii="Red Hat Display" w:hAnsi="Red Hat Display" w:cs="Red Hat Display"/>
          <w:sz w:val="22"/>
          <w:szCs w:val="22"/>
        </w:rPr>
        <w:t xml:space="preserve"> Construir un conjunto de escenarios plausibles a partir de las incertidumbres críticas, desarrollar narrativas de manera detallada y analizar las implicaciones de cada escenario para orientar la visión futura.</w:t>
      </w:r>
    </w:p>
    <w:tbl>
      <w:tblPr>
        <w:tblStyle w:val="Tabladecuadrcula4-nfasis11"/>
        <w:tblW w:w="5000" w:type="pct"/>
        <w:tblLook w:val="0620" w:firstRow="1" w:lastRow="0" w:firstColumn="0" w:lastColumn="0" w:noHBand="1" w:noVBand="1"/>
      </w:tblPr>
      <w:tblGrid>
        <w:gridCol w:w="3872"/>
        <w:gridCol w:w="3874"/>
        <w:gridCol w:w="4965"/>
      </w:tblGrid>
      <w:tr w:rsidR="00282A52" w:rsidRPr="00622A7C" w14:paraId="1C4025C2" w14:textId="77777777" w:rsidTr="003371E1">
        <w:trPr>
          <w:cnfStyle w:val="100000000000" w:firstRow="1" w:lastRow="0" w:firstColumn="0" w:lastColumn="0" w:oddVBand="0" w:evenVBand="0" w:oddHBand="0" w:evenHBand="0" w:firstRowFirstColumn="0" w:firstRowLastColumn="0" w:lastRowFirstColumn="0" w:lastRowLastColumn="0"/>
        </w:trPr>
        <w:tc>
          <w:tcPr>
            <w:tcW w:w="1523" w:type="pct"/>
          </w:tcPr>
          <w:p w14:paraId="6FA7FCAE"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1524" w:type="pct"/>
          </w:tcPr>
          <w:p w14:paraId="1A95A45C"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1953" w:type="pct"/>
          </w:tcPr>
          <w:p w14:paraId="79CF2EB7"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765C0A31" w14:textId="77777777" w:rsidTr="003371E1">
        <w:tc>
          <w:tcPr>
            <w:tcW w:w="1523" w:type="pct"/>
            <w:vMerge w:val="restart"/>
            <w:vAlign w:val="center"/>
          </w:tcPr>
          <w:p w14:paraId="63F53FF1"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2.1 Definición de ejes de incertidumbre</w:t>
            </w:r>
          </w:p>
          <w:p w14:paraId="52A2F0CB" w14:textId="77777777" w:rsidR="00282A52" w:rsidRPr="00622A7C" w:rsidRDefault="00282A52" w:rsidP="003371E1">
            <w:pPr>
              <w:pStyle w:val="Compact"/>
              <w:rPr>
                <w:rFonts w:ascii="Red Hat Display" w:hAnsi="Red Hat Display" w:cs="Red Hat Display"/>
                <w:b/>
                <w:bCs/>
                <w:sz w:val="16"/>
                <w:szCs w:val="16"/>
              </w:rPr>
            </w:pPr>
          </w:p>
          <w:p w14:paraId="4FFC7955"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23C786B3" w14:textId="77777777" w:rsidR="00282A52" w:rsidRPr="00622A7C" w:rsidRDefault="00282A52" w:rsidP="003371E1">
            <w:pPr>
              <w:pStyle w:val="Compact"/>
              <w:rPr>
                <w:rFonts w:ascii="Red Hat Display" w:hAnsi="Red Hat Display" w:cs="Red Hat Display"/>
                <w:sz w:val="16"/>
                <w:szCs w:val="16"/>
              </w:rPr>
            </w:pPr>
          </w:p>
          <w:p w14:paraId="38874C2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524" w:type="pct"/>
            <w:vMerge w:val="restart"/>
            <w:vAlign w:val="center"/>
          </w:tcPr>
          <w:p w14:paraId="398261A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Seleccionar los principales ejes o parámetros que condicionan las incertidumbres que estructurarán los futuros de la temática de cada mesa.</w:t>
            </w:r>
          </w:p>
        </w:tc>
        <w:tc>
          <w:tcPr>
            <w:tcW w:w="1953" w:type="pct"/>
            <w:vAlign w:val="center"/>
          </w:tcPr>
          <w:p w14:paraId="59E9B89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Ejes de incertidumbre (2×2 o 3×3)</w:t>
            </w:r>
            <w:r w:rsidRPr="00622A7C">
              <w:rPr>
                <w:rFonts w:ascii="Red Hat Display" w:hAnsi="Red Hat Display" w:cs="Red Hat Display"/>
                <w:sz w:val="16"/>
                <w:szCs w:val="16"/>
              </w:rPr>
              <w:t>: herramienta para escoger dos (o más) incertidumbres con alto impacto y alta incertidumbre para crear matrices de escenarios.</w:t>
            </w:r>
          </w:p>
        </w:tc>
      </w:tr>
      <w:tr w:rsidR="00282A52" w:rsidRPr="00622A7C" w14:paraId="355B2895" w14:textId="77777777" w:rsidTr="003371E1">
        <w:tc>
          <w:tcPr>
            <w:tcW w:w="1523" w:type="pct"/>
            <w:vMerge/>
            <w:vAlign w:val="center"/>
          </w:tcPr>
          <w:p w14:paraId="43FFEB9E"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4BFEE2F1"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0C55098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Metodología de Alternativas Futuras</w:t>
            </w:r>
            <w:r w:rsidRPr="00622A7C">
              <w:rPr>
                <w:rFonts w:ascii="Red Hat Display" w:hAnsi="Red Hat Display" w:cs="Red Hat Display"/>
                <w:sz w:val="16"/>
                <w:szCs w:val="16"/>
              </w:rPr>
              <w:t>: metodología que propone cuatro arquetipos –crecimiento, restricción, colapso y transformación– para explorar caminos posibles.</w:t>
            </w:r>
          </w:p>
        </w:tc>
      </w:tr>
      <w:tr w:rsidR="00282A52" w:rsidRPr="00622A7C" w14:paraId="44E90D68" w14:textId="77777777" w:rsidTr="003371E1">
        <w:tc>
          <w:tcPr>
            <w:tcW w:w="1523" w:type="pct"/>
            <w:vMerge/>
            <w:vAlign w:val="center"/>
          </w:tcPr>
          <w:p w14:paraId="053099E0"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348BCD44"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724E679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Mapas morfológicos</w:t>
            </w:r>
            <w:r w:rsidRPr="00622A7C">
              <w:rPr>
                <w:rFonts w:ascii="Red Hat Display" w:hAnsi="Red Hat Display" w:cs="Red Hat Display"/>
                <w:sz w:val="16"/>
                <w:szCs w:val="16"/>
              </w:rPr>
              <w:t>: construir una tabla con las principales variables y sus posibles estados; combinar valores para generar escenarios coherentes.</w:t>
            </w:r>
          </w:p>
        </w:tc>
      </w:tr>
      <w:tr w:rsidR="00282A52" w:rsidRPr="00622A7C" w14:paraId="37C8665B" w14:textId="77777777" w:rsidTr="003371E1">
        <w:tc>
          <w:tcPr>
            <w:tcW w:w="1523" w:type="pct"/>
            <w:vMerge w:val="restart"/>
            <w:vAlign w:val="center"/>
          </w:tcPr>
          <w:p w14:paraId="3BB42ADE"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lastRenderedPageBreak/>
              <w:t>2.2 Elaboración de relatos de escenarios</w:t>
            </w:r>
          </w:p>
          <w:p w14:paraId="09DD698F" w14:textId="77777777" w:rsidR="00282A52" w:rsidRPr="00622A7C" w:rsidRDefault="00282A52" w:rsidP="003371E1">
            <w:pPr>
              <w:pStyle w:val="Compact"/>
              <w:rPr>
                <w:rFonts w:ascii="Red Hat Display" w:hAnsi="Red Hat Display" w:cs="Red Hat Display"/>
                <w:b/>
                <w:bCs/>
                <w:sz w:val="16"/>
                <w:szCs w:val="16"/>
              </w:rPr>
            </w:pPr>
          </w:p>
          <w:p w14:paraId="0E273D7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126CA4CB" w14:textId="77777777" w:rsidR="00282A52" w:rsidRPr="00622A7C" w:rsidRDefault="00282A52" w:rsidP="003371E1">
            <w:pPr>
              <w:pStyle w:val="Compact"/>
              <w:rPr>
                <w:rFonts w:ascii="Red Hat Display" w:hAnsi="Red Hat Display" w:cs="Red Hat Display"/>
                <w:sz w:val="16"/>
                <w:szCs w:val="16"/>
              </w:rPr>
            </w:pPr>
          </w:p>
          <w:p w14:paraId="6CFAAE93"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68082B65" w14:textId="77777777" w:rsidR="00282A52" w:rsidRPr="00622A7C" w:rsidRDefault="00282A52" w:rsidP="003371E1">
            <w:pPr>
              <w:pStyle w:val="Compact"/>
              <w:rPr>
                <w:rFonts w:ascii="Red Hat Display" w:hAnsi="Red Hat Display" w:cs="Red Hat Display"/>
                <w:sz w:val="16"/>
                <w:szCs w:val="16"/>
              </w:rPr>
            </w:pPr>
          </w:p>
        </w:tc>
        <w:tc>
          <w:tcPr>
            <w:tcW w:w="1524" w:type="pct"/>
            <w:vMerge w:val="restart"/>
            <w:vAlign w:val="center"/>
          </w:tcPr>
          <w:p w14:paraId="1C75B46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Desarrollar narrativas que describan de mejor manera los escenarios identificados para ayudar a los participantes a posicionarlos en estos escenarios.</w:t>
            </w:r>
          </w:p>
        </w:tc>
        <w:tc>
          <w:tcPr>
            <w:tcW w:w="1953" w:type="pct"/>
            <w:vAlign w:val="center"/>
          </w:tcPr>
          <w:p w14:paraId="6A96D72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Storytelling</w:t>
            </w:r>
            <w:proofErr w:type="spellEnd"/>
            <w:r w:rsidRPr="00622A7C">
              <w:rPr>
                <w:rFonts w:ascii="Red Hat Display" w:hAnsi="Red Hat Display" w:cs="Red Hat Display"/>
                <w:b/>
                <w:bCs/>
                <w:sz w:val="16"/>
                <w:szCs w:val="16"/>
                <w:lang w:val="es-ES"/>
              </w:rPr>
              <w:t xml:space="preserve"> y </w:t>
            </w:r>
            <w:proofErr w:type="spellStart"/>
            <w:r w:rsidRPr="00622A7C">
              <w:rPr>
                <w:rFonts w:ascii="Red Hat Display" w:hAnsi="Red Hat Display" w:cs="Red Hat Display"/>
                <w:b/>
                <w:bCs/>
                <w:sz w:val="16"/>
                <w:szCs w:val="16"/>
                <w:lang w:val="es-ES"/>
              </w:rPr>
              <w:t>design</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fiction</w:t>
            </w:r>
            <w:proofErr w:type="spellEnd"/>
            <w:r w:rsidRPr="00622A7C">
              <w:rPr>
                <w:rFonts w:ascii="Red Hat Display" w:hAnsi="Red Hat Display" w:cs="Red Hat Display"/>
                <w:sz w:val="16"/>
                <w:szCs w:val="16"/>
                <w:lang w:val="es-ES"/>
              </w:rPr>
              <w:t>: metodología que permite crear relatos de manera detallada que permitan describir la vida cotidiana, la economía y las instituciones en cada escenario.</w:t>
            </w:r>
          </w:p>
        </w:tc>
      </w:tr>
      <w:tr w:rsidR="00282A52" w:rsidRPr="00622A7C" w14:paraId="4E3EEBCE" w14:textId="77777777" w:rsidTr="003371E1">
        <w:tc>
          <w:tcPr>
            <w:tcW w:w="1523" w:type="pct"/>
            <w:vMerge/>
            <w:vAlign w:val="center"/>
          </w:tcPr>
          <w:p w14:paraId="1E0B8894"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3B834F3C"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378396D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 xml:space="preserve">Causal </w:t>
            </w:r>
            <w:proofErr w:type="spellStart"/>
            <w:r w:rsidRPr="00622A7C">
              <w:rPr>
                <w:rFonts w:ascii="Red Hat Display" w:hAnsi="Red Hat Display" w:cs="Red Hat Display"/>
                <w:b/>
                <w:bCs/>
                <w:sz w:val="16"/>
                <w:szCs w:val="16"/>
                <w:lang w:val="es-ES"/>
              </w:rPr>
              <w:t>Layered</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Analysis</w:t>
            </w:r>
            <w:proofErr w:type="spellEnd"/>
            <w:r w:rsidRPr="00622A7C">
              <w:rPr>
                <w:rFonts w:ascii="Red Hat Display" w:hAnsi="Red Hat Display" w:cs="Red Hat Display"/>
                <w:b/>
                <w:bCs/>
                <w:sz w:val="16"/>
                <w:szCs w:val="16"/>
                <w:lang w:val="es-ES"/>
              </w:rPr>
              <w:t xml:space="preserve"> (CLA)</w:t>
            </w:r>
            <w:r w:rsidRPr="00622A7C">
              <w:rPr>
                <w:rFonts w:ascii="Red Hat Display" w:hAnsi="Red Hat Display" w:cs="Red Hat Display"/>
                <w:sz w:val="16"/>
                <w:szCs w:val="16"/>
                <w:lang w:val="es-ES"/>
              </w:rPr>
              <w:t xml:space="preserve">: método de </w:t>
            </w:r>
            <w:proofErr w:type="spellStart"/>
            <w:r w:rsidRPr="00622A7C">
              <w:rPr>
                <w:rFonts w:ascii="Red Hat Display" w:hAnsi="Red Hat Display" w:cs="Red Hat Display"/>
                <w:sz w:val="16"/>
                <w:szCs w:val="16"/>
                <w:lang w:val="es-ES"/>
              </w:rPr>
              <w:t>Sohail</w:t>
            </w:r>
            <w:proofErr w:type="spellEnd"/>
            <w:r w:rsidRPr="00622A7C">
              <w:rPr>
                <w:rFonts w:ascii="Red Hat Display" w:hAnsi="Red Hat Display" w:cs="Red Hat Display"/>
                <w:sz w:val="16"/>
                <w:szCs w:val="16"/>
                <w:lang w:val="es-ES"/>
              </w:rPr>
              <w:t> </w:t>
            </w:r>
            <w:proofErr w:type="spellStart"/>
            <w:r w:rsidRPr="00622A7C">
              <w:rPr>
                <w:rFonts w:ascii="Red Hat Display" w:hAnsi="Red Hat Display" w:cs="Red Hat Display"/>
                <w:sz w:val="16"/>
                <w:szCs w:val="16"/>
                <w:lang w:val="es-ES"/>
              </w:rPr>
              <w:t>Inayatullah</w:t>
            </w:r>
            <w:proofErr w:type="spellEnd"/>
            <w:r w:rsidRPr="00622A7C">
              <w:rPr>
                <w:rFonts w:ascii="Red Hat Display" w:hAnsi="Red Hat Display" w:cs="Red Hat Display"/>
                <w:sz w:val="16"/>
                <w:szCs w:val="16"/>
                <w:lang w:val="es-ES"/>
              </w:rPr>
              <w:t xml:space="preserve"> que profundiza en niveles de causa (sistémico, discursivo, mitos), permitiendo generar relatos más profundos y reflexivos.</w:t>
            </w:r>
          </w:p>
        </w:tc>
      </w:tr>
      <w:tr w:rsidR="00282A52" w:rsidRPr="00622A7C" w14:paraId="41355B57" w14:textId="77777777" w:rsidTr="003371E1">
        <w:tc>
          <w:tcPr>
            <w:tcW w:w="1523" w:type="pct"/>
            <w:vAlign w:val="center"/>
          </w:tcPr>
          <w:p w14:paraId="5EE92A08"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31FE59D6"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05C933E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Fichas ‘</w:t>
            </w:r>
            <w:proofErr w:type="spellStart"/>
            <w:r w:rsidRPr="00622A7C">
              <w:rPr>
                <w:rFonts w:ascii="Red Hat Display" w:hAnsi="Red Hat Display" w:cs="Red Hat Display"/>
                <w:b/>
                <w:bCs/>
                <w:sz w:val="16"/>
                <w:szCs w:val="16"/>
                <w:lang w:val="es-ES"/>
              </w:rPr>
              <w:t>Postcards</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from</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the</w:t>
            </w:r>
            <w:proofErr w:type="spellEnd"/>
            <w:r w:rsidRPr="00622A7C">
              <w:rPr>
                <w:rFonts w:ascii="Red Hat Display" w:hAnsi="Red Hat Display" w:cs="Red Hat Display"/>
                <w:b/>
                <w:bCs/>
                <w:sz w:val="16"/>
                <w:szCs w:val="16"/>
                <w:lang w:val="es-ES"/>
              </w:rPr>
              <w:t xml:space="preserve"> Future’</w:t>
            </w:r>
            <w:r w:rsidRPr="00622A7C">
              <w:rPr>
                <w:rFonts w:ascii="Red Hat Display" w:hAnsi="Red Hat Display" w:cs="Red Hat Display"/>
                <w:sz w:val="16"/>
                <w:szCs w:val="16"/>
                <w:lang w:val="es-ES"/>
              </w:rPr>
              <w:t>: breve ejercicio en el que los participantes redactan una postal desde el futuro; esta técnica ayuda a imaginar futuros y trabaja con señales y tendencias.</w:t>
            </w:r>
          </w:p>
          <w:p w14:paraId="12D99BA9" w14:textId="77777777" w:rsidR="00282A52" w:rsidRPr="00622A7C" w:rsidRDefault="00282A52" w:rsidP="003371E1">
            <w:pPr>
              <w:pStyle w:val="Compact"/>
              <w:rPr>
                <w:rFonts w:ascii="Red Hat Display" w:hAnsi="Red Hat Display" w:cs="Red Hat Display"/>
                <w:sz w:val="16"/>
                <w:szCs w:val="16"/>
              </w:rPr>
            </w:pPr>
          </w:p>
        </w:tc>
      </w:tr>
      <w:tr w:rsidR="00282A52" w:rsidRPr="00622A7C" w14:paraId="4F1291C0" w14:textId="77777777" w:rsidTr="003371E1">
        <w:trPr>
          <w:trHeight w:val="300"/>
        </w:trPr>
        <w:tc>
          <w:tcPr>
            <w:tcW w:w="1523" w:type="pct"/>
            <w:vAlign w:val="center"/>
          </w:tcPr>
          <w:p w14:paraId="36FDF43E" w14:textId="77777777" w:rsidR="00282A52" w:rsidRPr="00622A7C" w:rsidRDefault="00282A52" w:rsidP="003371E1">
            <w:pPr>
              <w:pStyle w:val="Compact"/>
              <w:spacing w:line="259" w:lineRule="auto"/>
              <w:rPr>
                <w:rFonts w:ascii="Red Hat Display" w:hAnsi="Red Hat Display" w:cs="Red Hat Display"/>
                <w:b/>
                <w:bCs/>
                <w:sz w:val="16"/>
                <w:szCs w:val="16"/>
                <w:lang w:val="es-ES"/>
              </w:rPr>
            </w:pPr>
            <w:r w:rsidRPr="00622A7C">
              <w:rPr>
                <w:rFonts w:ascii="Red Hat Display" w:hAnsi="Red Hat Display" w:cs="Red Hat Display"/>
                <w:b/>
                <w:bCs/>
                <w:sz w:val="16"/>
                <w:szCs w:val="16"/>
              </w:rPr>
              <w:t>2.3 identificación</w:t>
            </w:r>
            <w:r w:rsidRPr="00622A7C">
              <w:rPr>
                <w:rFonts w:ascii="Red Hat Display" w:hAnsi="Red Hat Display" w:cs="Red Hat Display"/>
                <w:b/>
                <w:bCs/>
                <w:sz w:val="16"/>
                <w:szCs w:val="16"/>
                <w:lang w:val="es-ES"/>
              </w:rPr>
              <w:t xml:space="preserve"> y mapeo de actores</w:t>
            </w:r>
          </w:p>
          <w:p w14:paraId="478FCDFB" w14:textId="77777777" w:rsidR="00282A52" w:rsidRPr="00622A7C" w:rsidRDefault="00282A52" w:rsidP="003371E1">
            <w:pPr>
              <w:pStyle w:val="Compact"/>
              <w:rPr>
                <w:rFonts w:ascii="Red Hat Display" w:hAnsi="Red Hat Display" w:cs="Red Hat Display"/>
                <w:b/>
                <w:bCs/>
                <w:sz w:val="16"/>
                <w:szCs w:val="16"/>
              </w:rPr>
            </w:pPr>
          </w:p>
          <w:p w14:paraId="72DDFFC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49A98CB1" w14:textId="77777777" w:rsidR="00282A52" w:rsidRPr="00622A7C" w:rsidRDefault="00282A52" w:rsidP="003371E1">
            <w:pPr>
              <w:pStyle w:val="Compact"/>
              <w:rPr>
                <w:rFonts w:ascii="Red Hat Display" w:hAnsi="Red Hat Display" w:cs="Red Hat Display"/>
                <w:sz w:val="16"/>
                <w:szCs w:val="16"/>
              </w:rPr>
            </w:pPr>
          </w:p>
          <w:p w14:paraId="08874CA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4993664C" w14:textId="77777777" w:rsidR="00282A52" w:rsidRPr="00622A7C" w:rsidRDefault="00282A52" w:rsidP="003371E1">
            <w:pPr>
              <w:pStyle w:val="Compact"/>
              <w:rPr>
                <w:rFonts w:ascii="Red Hat Display" w:hAnsi="Red Hat Display" w:cs="Red Hat Display"/>
                <w:b/>
                <w:bCs/>
                <w:sz w:val="16"/>
                <w:szCs w:val="16"/>
              </w:rPr>
            </w:pPr>
          </w:p>
        </w:tc>
        <w:tc>
          <w:tcPr>
            <w:tcW w:w="1524" w:type="pct"/>
            <w:vAlign w:val="center"/>
          </w:tcPr>
          <w:p w14:paraId="36C8591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Reconocer a los principales actores que serán afectados por los escenarios definidos por la mesa.</w:t>
            </w:r>
          </w:p>
          <w:p w14:paraId="3F0E74EA"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28A7F94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Mapeo de actores</w:t>
            </w:r>
            <w:r w:rsidRPr="00622A7C">
              <w:rPr>
                <w:rFonts w:ascii="Red Hat Display" w:hAnsi="Red Hat Display" w:cs="Red Hat Display"/>
                <w:sz w:val="16"/>
                <w:szCs w:val="16"/>
              </w:rPr>
              <w:t>: realizar un mapa de poder–interés para identificar a los principales actores internos y externos que se verán impactados con los escenarios futuros detectados por la mesa.</w:t>
            </w:r>
          </w:p>
        </w:tc>
      </w:tr>
      <w:tr w:rsidR="00282A52" w:rsidRPr="00622A7C" w14:paraId="65BD3B12" w14:textId="77777777" w:rsidTr="003371E1">
        <w:tc>
          <w:tcPr>
            <w:tcW w:w="1523" w:type="pct"/>
            <w:vMerge w:val="restart"/>
            <w:vAlign w:val="center"/>
          </w:tcPr>
          <w:p w14:paraId="166E49BF"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2.4 Análisis de implicaciones</w:t>
            </w:r>
          </w:p>
          <w:p w14:paraId="200FD372" w14:textId="77777777" w:rsidR="00282A52" w:rsidRPr="00622A7C" w:rsidRDefault="00282A52" w:rsidP="003371E1">
            <w:pPr>
              <w:pStyle w:val="Compact"/>
              <w:rPr>
                <w:rFonts w:ascii="Red Hat Display" w:hAnsi="Red Hat Display" w:cs="Red Hat Display"/>
                <w:b/>
                <w:bCs/>
                <w:sz w:val="16"/>
                <w:szCs w:val="16"/>
              </w:rPr>
            </w:pPr>
          </w:p>
          <w:p w14:paraId="1A2F729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294BCAD9" w14:textId="77777777" w:rsidR="00282A52" w:rsidRPr="00622A7C" w:rsidRDefault="00282A52" w:rsidP="003371E1">
            <w:pPr>
              <w:pStyle w:val="Compact"/>
              <w:rPr>
                <w:rFonts w:ascii="Red Hat Display" w:hAnsi="Red Hat Display" w:cs="Red Hat Display"/>
                <w:sz w:val="16"/>
                <w:szCs w:val="16"/>
              </w:rPr>
            </w:pPr>
          </w:p>
          <w:p w14:paraId="5BB19EF4"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482BD25A" w14:textId="77777777" w:rsidR="00282A52" w:rsidRPr="00622A7C" w:rsidRDefault="00282A52" w:rsidP="003371E1">
            <w:pPr>
              <w:pStyle w:val="Compact"/>
              <w:rPr>
                <w:rFonts w:ascii="Red Hat Display" w:hAnsi="Red Hat Display" w:cs="Red Hat Display"/>
                <w:sz w:val="16"/>
                <w:szCs w:val="16"/>
              </w:rPr>
            </w:pPr>
          </w:p>
        </w:tc>
        <w:tc>
          <w:tcPr>
            <w:tcW w:w="1524" w:type="pct"/>
            <w:vMerge w:val="restart"/>
            <w:vAlign w:val="center"/>
          </w:tcPr>
          <w:p w14:paraId="5431AD1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Evaluar las consecuencias de cada escenario para los principales actores detectados en la </w:t>
            </w:r>
            <w:proofErr w:type="gramStart"/>
            <w:r w:rsidRPr="00622A7C">
              <w:rPr>
                <w:rFonts w:ascii="Red Hat Display" w:hAnsi="Red Hat Display" w:cs="Red Hat Display"/>
                <w:sz w:val="16"/>
                <w:szCs w:val="16"/>
              </w:rPr>
              <w:t>sub etapa</w:t>
            </w:r>
            <w:proofErr w:type="gramEnd"/>
            <w:r w:rsidRPr="00622A7C">
              <w:rPr>
                <w:rFonts w:ascii="Red Hat Display" w:hAnsi="Red Hat Display" w:cs="Red Hat Display"/>
                <w:sz w:val="16"/>
                <w:szCs w:val="16"/>
              </w:rPr>
              <w:t xml:space="preserve"> anterior.</w:t>
            </w:r>
          </w:p>
        </w:tc>
        <w:tc>
          <w:tcPr>
            <w:tcW w:w="1953" w:type="pct"/>
            <w:vAlign w:val="center"/>
          </w:tcPr>
          <w:p w14:paraId="10CB63B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Rueda de futuros (Futures Wheel)</w:t>
            </w:r>
            <w:r w:rsidRPr="00622A7C">
              <w:rPr>
                <w:rFonts w:ascii="Red Hat Display" w:hAnsi="Red Hat Display" w:cs="Red Hat Display"/>
                <w:sz w:val="16"/>
                <w:szCs w:val="16"/>
              </w:rPr>
              <w:t>: método para visualizar consecuencias directas e indirectas de un cambio, permitiendo mapear las ramificaciones de tendencias y eventos.</w:t>
            </w:r>
          </w:p>
        </w:tc>
      </w:tr>
      <w:tr w:rsidR="00282A52" w:rsidRPr="00622A7C" w14:paraId="0FE61F94" w14:textId="77777777" w:rsidTr="003371E1">
        <w:tc>
          <w:tcPr>
            <w:tcW w:w="1523" w:type="pct"/>
            <w:vMerge/>
            <w:vAlign w:val="center"/>
          </w:tcPr>
          <w:p w14:paraId="27900858"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5B9CD389"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2A6C181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de riesgos y oportunidades</w:t>
            </w:r>
            <w:r w:rsidRPr="00622A7C">
              <w:rPr>
                <w:rFonts w:ascii="Red Hat Display" w:hAnsi="Red Hat Display" w:cs="Red Hat Display"/>
                <w:sz w:val="16"/>
                <w:szCs w:val="16"/>
              </w:rPr>
              <w:t>: identificar riesgos y oportunidades que emergen en cada escenario; priorizarlos según impacto y probabilidad.</w:t>
            </w:r>
          </w:p>
        </w:tc>
      </w:tr>
    </w:tbl>
    <w:p w14:paraId="0A561ABB"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Productos esperados de la etapa 2:</w:t>
      </w:r>
      <w:r w:rsidRPr="00622A7C">
        <w:rPr>
          <w:rFonts w:ascii="Red Hat Display" w:hAnsi="Red Hat Display" w:cs="Red Hat Display"/>
          <w:sz w:val="22"/>
          <w:szCs w:val="22"/>
        </w:rPr>
        <w:t xml:space="preserve"> conjunto de escenarios documentados (2–4 por mesa) con descripciones narrativas, matrices de incertidumbre y evaluación de implicancias.</w:t>
      </w:r>
      <w:bookmarkStart w:id="40" w:name="Xbe55221ec7348c1e3b8b0d4467dced8f951f0f8"/>
      <w:bookmarkEnd w:id="39"/>
    </w:p>
    <w:p w14:paraId="244C209F" w14:textId="77777777" w:rsidR="00282A52" w:rsidRPr="00622A7C" w:rsidRDefault="00282A52" w:rsidP="00282A52">
      <w:pPr>
        <w:pStyle w:val="Textoindependiente"/>
        <w:rPr>
          <w:rFonts w:ascii="Red Hat Display" w:hAnsi="Red Hat Display" w:cs="Red Hat Display"/>
          <w:sz w:val="22"/>
          <w:szCs w:val="22"/>
        </w:rPr>
      </w:pPr>
    </w:p>
    <w:p w14:paraId="178C3F71"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t>Etapa 3 – Redefinición de visión y ambición 2050 (Semanas 8</w:t>
      </w:r>
      <w:r w:rsidRPr="00622A7C">
        <w:rPr>
          <w:rFonts w:ascii="Cambria Math" w:hAnsi="Cambria Math" w:cs="Cambria Math"/>
        </w:rPr>
        <w:t>‑</w:t>
      </w:r>
      <w:r w:rsidRPr="00622A7C">
        <w:rPr>
          <w:rFonts w:ascii="Red Hat Display" w:hAnsi="Red Hat Display" w:cs="Red Hat Display"/>
        </w:rPr>
        <w:t>10)</w:t>
      </w:r>
    </w:p>
    <w:p w14:paraId="7A6A970E" w14:textId="77777777" w:rsidR="00282A52" w:rsidRPr="00622A7C" w:rsidRDefault="00282A52" w:rsidP="00282A52">
      <w:pPr>
        <w:pStyle w:val="Textoindependiente"/>
        <w:rPr>
          <w:rFonts w:ascii="Red Hat Display" w:hAnsi="Red Hat Display" w:cs="Red Hat Display"/>
          <w:sz w:val="22"/>
          <w:szCs w:val="22"/>
          <w:lang w:val="es-ES"/>
        </w:rPr>
      </w:pPr>
      <w:r w:rsidRPr="00622A7C">
        <w:rPr>
          <w:rFonts w:ascii="Red Hat Display" w:hAnsi="Red Hat Display" w:cs="Red Hat Display"/>
          <w:b/>
          <w:bCs/>
          <w:sz w:val="22"/>
          <w:szCs w:val="22"/>
          <w:lang w:val="es-ES"/>
        </w:rPr>
        <w:t>Objetivo de la etapa 3:</w:t>
      </w:r>
      <w:r w:rsidRPr="00622A7C">
        <w:rPr>
          <w:rFonts w:ascii="Red Hat Display" w:hAnsi="Red Hat Display" w:cs="Red Hat Display"/>
          <w:sz w:val="22"/>
          <w:szCs w:val="22"/>
          <w:lang w:val="es-ES"/>
        </w:rPr>
        <w:t xml:space="preserve"> redefinir una visión aspiracional de cómo debería ser Chile en 2050 en la temática abordada, incorporando la validación y </w:t>
      </w:r>
      <w:proofErr w:type="spellStart"/>
      <w:r w:rsidRPr="00622A7C">
        <w:rPr>
          <w:rFonts w:ascii="Red Hat Display" w:hAnsi="Red Hat Display" w:cs="Red Hat Display"/>
          <w:sz w:val="22"/>
          <w:szCs w:val="22"/>
          <w:lang w:val="es-ES"/>
        </w:rPr>
        <w:t>co</w:t>
      </w:r>
      <w:proofErr w:type="spellEnd"/>
      <w:r w:rsidRPr="00622A7C">
        <w:rPr>
          <w:rFonts w:ascii="Red Hat Display" w:hAnsi="Red Hat Display" w:cs="Red Hat Display"/>
          <w:sz w:val="22"/>
          <w:szCs w:val="22"/>
          <w:lang w:val="es-ES"/>
        </w:rPr>
        <w:t>-construcción con actores diversos para asegurar un consenso amplio.</w:t>
      </w:r>
    </w:p>
    <w:tbl>
      <w:tblPr>
        <w:tblStyle w:val="Tabladecuadrcula4-nfasis11"/>
        <w:tblW w:w="0" w:type="auto"/>
        <w:tblLook w:val="0620" w:firstRow="1" w:lastRow="0" w:firstColumn="0" w:lastColumn="0" w:noHBand="1" w:noVBand="1"/>
      </w:tblPr>
      <w:tblGrid>
        <w:gridCol w:w="2802"/>
        <w:gridCol w:w="5721"/>
        <w:gridCol w:w="4188"/>
      </w:tblGrid>
      <w:tr w:rsidR="00282A52" w:rsidRPr="00622A7C" w14:paraId="18697F43" w14:textId="77777777" w:rsidTr="003371E1">
        <w:trPr>
          <w:cnfStyle w:val="100000000000" w:firstRow="1" w:lastRow="0" w:firstColumn="0" w:lastColumn="0" w:oddVBand="0" w:evenVBand="0" w:oddHBand="0" w:evenHBand="0" w:firstRowFirstColumn="0" w:firstRowLastColumn="0" w:lastRowFirstColumn="0" w:lastRowLastColumn="0"/>
        </w:trPr>
        <w:tc>
          <w:tcPr>
            <w:tcW w:w="0" w:type="auto"/>
          </w:tcPr>
          <w:p w14:paraId="6631FF73"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lastRenderedPageBreak/>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0" w:type="auto"/>
          </w:tcPr>
          <w:p w14:paraId="2721D949"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0" w:type="auto"/>
          </w:tcPr>
          <w:p w14:paraId="58999EAF"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76024467" w14:textId="77777777" w:rsidTr="003371E1">
        <w:tc>
          <w:tcPr>
            <w:tcW w:w="0" w:type="auto"/>
            <w:vMerge w:val="restart"/>
            <w:vAlign w:val="center"/>
          </w:tcPr>
          <w:p w14:paraId="2243DF18" w14:textId="77777777" w:rsidR="00282A52" w:rsidRPr="00622A7C" w:rsidRDefault="00282A52" w:rsidP="003371E1">
            <w:pPr>
              <w:pStyle w:val="Compact"/>
              <w:rPr>
                <w:rFonts w:ascii="Red Hat Display" w:hAnsi="Red Hat Display" w:cs="Red Hat Display"/>
                <w:b/>
                <w:bCs/>
                <w:sz w:val="16"/>
                <w:szCs w:val="16"/>
                <w:lang w:val="es-ES"/>
              </w:rPr>
            </w:pPr>
            <w:r w:rsidRPr="00622A7C">
              <w:rPr>
                <w:rFonts w:ascii="Red Hat Display" w:hAnsi="Red Hat Display" w:cs="Red Hat Display"/>
                <w:b/>
                <w:bCs/>
                <w:sz w:val="16"/>
                <w:szCs w:val="16"/>
                <w:lang w:val="es-ES"/>
              </w:rPr>
              <w:t>3.1 Redefinición de visión aspiracional</w:t>
            </w:r>
          </w:p>
          <w:p w14:paraId="20D26693" w14:textId="77777777" w:rsidR="00282A52" w:rsidRPr="00622A7C" w:rsidRDefault="00282A52" w:rsidP="003371E1">
            <w:pPr>
              <w:pStyle w:val="Compact"/>
              <w:rPr>
                <w:rFonts w:ascii="Red Hat Display" w:hAnsi="Red Hat Display" w:cs="Red Hat Display"/>
                <w:b/>
                <w:bCs/>
                <w:sz w:val="16"/>
                <w:szCs w:val="16"/>
              </w:rPr>
            </w:pPr>
          </w:p>
          <w:p w14:paraId="42B5DA7D"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558BB304" w14:textId="77777777" w:rsidR="00282A52" w:rsidRPr="00622A7C" w:rsidRDefault="00282A52" w:rsidP="003371E1">
            <w:pPr>
              <w:pStyle w:val="Compact"/>
              <w:rPr>
                <w:rFonts w:ascii="Red Hat Display" w:hAnsi="Red Hat Display" w:cs="Red Hat Display"/>
                <w:sz w:val="16"/>
                <w:szCs w:val="16"/>
              </w:rPr>
            </w:pPr>
          </w:p>
          <w:p w14:paraId="6B5F96D6"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4D2A8FA5" w14:textId="77777777" w:rsidR="00282A52" w:rsidRPr="00622A7C" w:rsidRDefault="00282A52" w:rsidP="003371E1">
            <w:pPr>
              <w:pStyle w:val="Compact"/>
              <w:rPr>
                <w:rFonts w:ascii="Red Hat Display" w:hAnsi="Red Hat Display" w:cs="Red Hat Display"/>
                <w:sz w:val="16"/>
                <w:szCs w:val="16"/>
              </w:rPr>
            </w:pPr>
          </w:p>
        </w:tc>
        <w:tc>
          <w:tcPr>
            <w:tcW w:w="0" w:type="auto"/>
            <w:vMerge w:val="restart"/>
            <w:vAlign w:val="center"/>
          </w:tcPr>
          <w:p w14:paraId="74D5892D"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Revisar o formular la visión de cómo debería ser Chile en 2050 para el tema en cuestión, considerando los indicadores o metas que permitan </w:t>
            </w:r>
            <w:proofErr w:type="spellStart"/>
            <w:r w:rsidRPr="00622A7C">
              <w:rPr>
                <w:rFonts w:ascii="Red Hat Display" w:hAnsi="Red Hat Display" w:cs="Red Hat Display"/>
                <w:sz w:val="16"/>
                <w:szCs w:val="16"/>
              </w:rPr>
              <w:t>operacionalizarla</w:t>
            </w:r>
            <w:proofErr w:type="spellEnd"/>
            <w:r w:rsidRPr="00622A7C">
              <w:rPr>
                <w:rFonts w:ascii="Red Hat Display" w:hAnsi="Red Hat Display" w:cs="Red Hat Display"/>
                <w:sz w:val="16"/>
                <w:szCs w:val="16"/>
              </w:rPr>
              <w:t>, la última versión de la visión global de Chile 2050 (documento a candidatos), la visión definida por cada submesa o mesa y los escenarios elaborados.</w:t>
            </w:r>
          </w:p>
        </w:tc>
        <w:tc>
          <w:tcPr>
            <w:tcW w:w="0" w:type="auto"/>
            <w:vAlign w:val="center"/>
          </w:tcPr>
          <w:p w14:paraId="3EFC743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Taller de visión (</w:t>
            </w:r>
            <w:proofErr w:type="spellStart"/>
            <w:r w:rsidRPr="00622A7C">
              <w:rPr>
                <w:rFonts w:ascii="Red Hat Display" w:hAnsi="Red Hat Display" w:cs="Red Hat Display"/>
                <w:b/>
                <w:bCs/>
                <w:sz w:val="16"/>
                <w:szCs w:val="16"/>
                <w:lang w:val="es-ES"/>
              </w:rPr>
              <w:t>Visioning</w:t>
            </w:r>
            <w:proofErr w:type="spellEnd"/>
            <w:r w:rsidRPr="00622A7C">
              <w:rPr>
                <w:rFonts w:ascii="Red Hat Display" w:hAnsi="Red Hat Display" w:cs="Red Hat Display"/>
                <w:b/>
                <w:bCs/>
                <w:sz w:val="16"/>
                <w:szCs w:val="16"/>
                <w:lang w:val="es-ES"/>
              </w:rPr>
              <w:t xml:space="preserve"> workshop)</w:t>
            </w:r>
            <w:r w:rsidRPr="00622A7C">
              <w:rPr>
                <w:rFonts w:ascii="Red Hat Display" w:hAnsi="Red Hat Display" w:cs="Red Hat Display"/>
                <w:sz w:val="16"/>
                <w:szCs w:val="16"/>
                <w:lang w:val="es-ES"/>
              </w:rPr>
              <w:t>: ejercicio participativo donde se discute la visión deseada, se identifican valores compartidos y se formulan frases de futuro deseado.</w:t>
            </w:r>
          </w:p>
        </w:tc>
      </w:tr>
      <w:tr w:rsidR="00282A52" w:rsidRPr="00622A7C" w14:paraId="5AAFB6B8" w14:textId="77777777" w:rsidTr="003371E1">
        <w:tc>
          <w:tcPr>
            <w:tcW w:w="0" w:type="auto"/>
            <w:vMerge/>
            <w:vAlign w:val="center"/>
          </w:tcPr>
          <w:p w14:paraId="500723FF"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3CFCBBCA"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46BCF92B"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Apoyo de técnicas apreciativas</w:t>
            </w:r>
            <w:r w:rsidRPr="00622A7C">
              <w:rPr>
                <w:rFonts w:ascii="Red Hat Display" w:hAnsi="Red Hat Display" w:cs="Red Hat Display"/>
                <w:sz w:val="16"/>
                <w:szCs w:val="16"/>
                <w:lang w:val="es-ES"/>
              </w:rPr>
              <w:t>: analizar qué funciona bien en el presente y proyectar cómo podría potenciarse en el futuro.</w:t>
            </w:r>
          </w:p>
        </w:tc>
      </w:tr>
      <w:tr w:rsidR="00282A52" w:rsidRPr="00622A7C" w14:paraId="5C528B10" w14:textId="77777777" w:rsidTr="003371E1">
        <w:trPr>
          <w:trHeight w:val="758"/>
        </w:trPr>
        <w:tc>
          <w:tcPr>
            <w:tcW w:w="0" w:type="auto"/>
            <w:vMerge/>
            <w:vAlign w:val="center"/>
          </w:tcPr>
          <w:p w14:paraId="2201915B"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313201BD"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6679738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Involucramiento de jóvenes y niños</w:t>
            </w:r>
            <w:r w:rsidRPr="00622A7C">
              <w:rPr>
                <w:rFonts w:ascii="Red Hat Display" w:hAnsi="Red Hat Display" w:cs="Red Hat Display"/>
                <w:sz w:val="16"/>
                <w:szCs w:val="16"/>
              </w:rPr>
              <w:t>: integrar dinámicas diseñadas específicamente para que niños y jóvenes expresen su visión.</w:t>
            </w:r>
          </w:p>
        </w:tc>
      </w:tr>
      <w:tr w:rsidR="00282A52" w:rsidRPr="00622A7C" w14:paraId="7682BB6D" w14:textId="77777777" w:rsidTr="003371E1">
        <w:trPr>
          <w:trHeight w:val="967"/>
        </w:trPr>
        <w:tc>
          <w:tcPr>
            <w:tcW w:w="0" w:type="auto"/>
            <w:vMerge w:val="restart"/>
            <w:vAlign w:val="center"/>
          </w:tcPr>
          <w:p w14:paraId="65ADD068" w14:textId="77777777" w:rsidR="00282A52" w:rsidRPr="00622A7C" w:rsidRDefault="00282A52" w:rsidP="003371E1">
            <w:pPr>
              <w:pStyle w:val="Compact"/>
              <w:rPr>
                <w:rFonts w:ascii="Red Hat Display" w:hAnsi="Red Hat Display" w:cs="Red Hat Display"/>
                <w:b/>
                <w:bCs/>
                <w:sz w:val="16"/>
                <w:szCs w:val="16"/>
                <w:lang w:val="es-ES"/>
              </w:rPr>
            </w:pPr>
            <w:r w:rsidRPr="00622A7C">
              <w:rPr>
                <w:rFonts w:ascii="Red Hat Display" w:hAnsi="Red Hat Display" w:cs="Red Hat Display"/>
                <w:b/>
                <w:bCs/>
                <w:sz w:val="16"/>
                <w:szCs w:val="16"/>
                <w:lang w:val="es-ES"/>
              </w:rPr>
              <w:t xml:space="preserve">3.2 Validación y </w:t>
            </w:r>
            <w:proofErr w:type="spellStart"/>
            <w:r w:rsidRPr="00622A7C">
              <w:rPr>
                <w:rFonts w:ascii="Red Hat Display" w:hAnsi="Red Hat Display" w:cs="Red Hat Display"/>
                <w:b/>
                <w:bCs/>
                <w:sz w:val="16"/>
                <w:szCs w:val="16"/>
                <w:lang w:val="es-ES"/>
              </w:rPr>
              <w:t>co</w:t>
            </w:r>
            <w:proofErr w:type="spellEnd"/>
            <w:r w:rsidRPr="00622A7C">
              <w:rPr>
                <w:rFonts w:ascii="Cambria Math" w:hAnsi="Cambria Math" w:cs="Cambria Math"/>
                <w:b/>
                <w:bCs/>
                <w:sz w:val="16"/>
                <w:szCs w:val="16"/>
                <w:lang w:val="es-ES"/>
              </w:rPr>
              <w:t>‑</w:t>
            </w:r>
            <w:r w:rsidRPr="00622A7C">
              <w:rPr>
                <w:rFonts w:ascii="Red Hat Display" w:hAnsi="Red Hat Display" w:cs="Red Hat Display"/>
                <w:b/>
                <w:bCs/>
                <w:sz w:val="16"/>
                <w:szCs w:val="16"/>
                <w:lang w:val="es-ES"/>
              </w:rPr>
              <w:t>construcción de la visión</w:t>
            </w:r>
          </w:p>
          <w:p w14:paraId="58211FB0" w14:textId="77777777" w:rsidR="00282A52" w:rsidRPr="00622A7C" w:rsidRDefault="00282A52" w:rsidP="003371E1">
            <w:pPr>
              <w:pStyle w:val="Compact"/>
              <w:rPr>
                <w:rFonts w:ascii="Red Hat Display" w:hAnsi="Red Hat Display" w:cs="Red Hat Display"/>
                <w:b/>
                <w:bCs/>
                <w:sz w:val="16"/>
                <w:szCs w:val="16"/>
              </w:rPr>
            </w:pPr>
          </w:p>
          <w:p w14:paraId="09C9911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 o Sincrónica</w:t>
            </w:r>
          </w:p>
          <w:p w14:paraId="14CFACEC" w14:textId="77777777" w:rsidR="00282A52" w:rsidRPr="00622A7C" w:rsidRDefault="00282A52" w:rsidP="003371E1">
            <w:pPr>
              <w:pStyle w:val="Compact"/>
              <w:rPr>
                <w:rFonts w:ascii="Red Hat Display" w:hAnsi="Red Hat Display" w:cs="Red Hat Display"/>
                <w:sz w:val="16"/>
                <w:szCs w:val="16"/>
              </w:rPr>
            </w:pPr>
          </w:p>
          <w:p w14:paraId="7E29887C"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Coordinadores FEF y participantes de mesas</w:t>
            </w:r>
          </w:p>
          <w:p w14:paraId="1A660A70" w14:textId="77777777" w:rsidR="00282A52" w:rsidRPr="00622A7C" w:rsidRDefault="00282A52" w:rsidP="003371E1">
            <w:pPr>
              <w:pStyle w:val="Compact"/>
              <w:rPr>
                <w:rFonts w:ascii="Red Hat Display" w:hAnsi="Red Hat Display" w:cs="Red Hat Display"/>
                <w:sz w:val="16"/>
                <w:szCs w:val="16"/>
              </w:rPr>
            </w:pPr>
          </w:p>
        </w:tc>
        <w:tc>
          <w:tcPr>
            <w:tcW w:w="0" w:type="auto"/>
            <w:vMerge w:val="restart"/>
            <w:vAlign w:val="center"/>
          </w:tcPr>
          <w:p w14:paraId="57AB3B3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Ajustar la visión a partir de la retroalimentación de actores externos y asegurar que refleje intereses diversos.</w:t>
            </w:r>
          </w:p>
        </w:tc>
        <w:tc>
          <w:tcPr>
            <w:tcW w:w="0" w:type="auto"/>
            <w:vAlign w:val="center"/>
          </w:tcPr>
          <w:p w14:paraId="5F0C50C0"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World</w:t>
            </w:r>
            <w:proofErr w:type="spellEnd"/>
            <w:r w:rsidRPr="00622A7C">
              <w:rPr>
                <w:rFonts w:ascii="Red Hat Display" w:hAnsi="Red Hat Display" w:cs="Red Hat Display"/>
                <w:b/>
                <w:bCs/>
                <w:sz w:val="16"/>
                <w:szCs w:val="16"/>
                <w:lang w:val="es-ES"/>
              </w:rPr>
              <w:t> Café o diálogos ciudadanos</w:t>
            </w:r>
            <w:r w:rsidRPr="00622A7C">
              <w:rPr>
                <w:rFonts w:ascii="Red Hat Display" w:hAnsi="Red Hat Display" w:cs="Red Hat Display"/>
                <w:sz w:val="16"/>
                <w:szCs w:val="16"/>
                <w:lang w:val="es-ES"/>
              </w:rPr>
              <w:t>: sesiones abiertas con actores externos (comunidades, sector privado, academia) donde se presentan los escenarios y la visión y se recogen comentarios.</w:t>
            </w:r>
          </w:p>
        </w:tc>
      </w:tr>
      <w:tr w:rsidR="00282A52" w:rsidRPr="00622A7C" w14:paraId="73505646" w14:textId="77777777" w:rsidTr="003371E1">
        <w:trPr>
          <w:trHeight w:val="996"/>
        </w:trPr>
        <w:tc>
          <w:tcPr>
            <w:tcW w:w="0" w:type="auto"/>
            <w:vMerge/>
            <w:vAlign w:val="center"/>
          </w:tcPr>
          <w:p w14:paraId="105D3119"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62314028"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1677219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Delphi participativo (Real</w:t>
            </w:r>
            <w:r w:rsidRPr="00622A7C">
              <w:rPr>
                <w:rFonts w:ascii="Cambria Math" w:hAnsi="Cambria Math" w:cs="Cambria Math"/>
                <w:b/>
                <w:bCs/>
                <w:sz w:val="16"/>
                <w:szCs w:val="16"/>
              </w:rPr>
              <w:t>‑</w:t>
            </w:r>
            <w:r w:rsidRPr="00622A7C">
              <w:rPr>
                <w:rFonts w:ascii="Red Hat Display" w:hAnsi="Red Hat Display" w:cs="Red Hat Display"/>
                <w:b/>
                <w:bCs/>
                <w:sz w:val="16"/>
                <w:szCs w:val="16"/>
              </w:rPr>
              <w:t>time Delphi)</w:t>
            </w:r>
            <w:r w:rsidRPr="00622A7C">
              <w:rPr>
                <w:rFonts w:ascii="Red Hat Display" w:hAnsi="Red Hat Display" w:cs="Red Hat Display"/>
                <w:sz w:val="16"/>
                <w:szCs w:val="16"/>
              </w:rPr>
              <w:t>: encuesta iterativa y anónima a expertos y actores clave para evaluar la pertinencia y alcance de la visión, recoger opiniones y recibir retroalimentación.</w:t>
            </w:r>
          </w:p>
        </w:tc>
      </w:tr>
      <w:tr w:rsidR="00282A52" w:rsidRPr="00622A7C" w14:paraId="183A4E65" w14:textId="77777777" w:rsidTr="003371E1">
        <w:tc>
          <w:tcPr>
            <w:tcW w:w="0" w:type="auto"/>
            <w:vMerge/>
            <w:vAlign w:val="center"/>
          </w:tcPr>
          <w:p w14:paraId="6C0AB303" w14:textId="77777777" w:rsidR="00282A52" w:rsidRPr="00622A7C" w:rsidRDefault="00282A52" w:rsidP="003371E1">
            <w:pPr>
              <w:pStyle w:val="Compact"/>
              <w:rPr>
                <w:rFonts w:ascii="Red Hat Display" w:hAnsi="Red Hat Display" w:cs="Red Hat Display"/>
                <w:sz w:val="22"/>
                <w:szCs w:val="22"/>
              </w:rPr>
            </w:pPr>
          </w:p>
        </w:tc>
        <w:tc>
          <w:tcPr>
            <w:tcW w:w="0" w:type="auto"/>
            <w:vMerge/>
            <w:vAlign w:val="center"/>
          </w:tcPr>
          <w:p w14:paraId="71827665" w14:textId="77777777" w:rsidR="00282A52" w:rsidRPr="00622A7C" w:rsidRDefault="00282A52" w:rsidP="003371E1">
            <w:pPr>
              <w:pStyle w:val="Compact"/>
              <w:rPr>
                <w:rFonts w:ascii="Red Hat Display" w:hAnsi="Red Hat Display" w:cs="Red Hat Display"/>
                <w:sz w:val="22"/>
                <w:szCs w:val="22"/>
              </w:rPr>
            </w:pPr>
          </w:p>
        </w:tc>
        <w:tc>
          <w:tcPr>
            <w:tcW w:w="0" w:type="auto"/>
            <w:vAlign w:val="center"/>
          </w:tcPr>
          <w:p w14:paraId="3504E7B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Co</w:t>
            </w:r>
            <w:r w:rsidRPr="00622A7C">
              <w:rPr>
                <w:rFonts w:ascii="Cambria Math" w:hAnsi="Cambria Math" w:cs="Cambria Math"/>
                <w:b/>
                <w:bCs/>
                <w:sz w:val="16"/>
                <w:szCs w:val="16"/>
                <w:lang w:val="es-ES"/>
              </w:rPr>
              <w:t>‑</w:t>
            </w:r>
            <w:r w:rsidRPr="00622A7C">
              <w:rPr>
                <w:rFonts w:ascii="Red Hat Display" w:hAnsi="Red Hat Display" w:cs="Red Hat Display"/>
                <w:b/>
                <w:bCs/>
                <w:sz w:val="16"/>
                <w:szCs w:val="16"/>
                <w:lang w:val="es-ES"/>
              </w:rPr>
              <w:t>construcción (</w:t>
            </w:r>
            <w:proofErr w:type="spellStart"/>
            <w:r w:rsidRPr="00622A7C">
              <w:rPr>
                <w:rFonts w:ascii="Red Hat Display" w:hAnsi="Red Hat Display" w:cs="Red Hat Display"/>
                <w:b/>
                <w:bCs/>
                <w:sz w:val="16"/>
                <w:szCs w:val="16"/>
                <w:lang w:val="es-ES"/>
              </w:rPr>
              <w:t>co</w:t>
            </w:r>
            <w:r w:rsidRPr="00622A7C">
              <w:rPr>
                <w:rFonts w:ascii="Cambria Math" w:hAnsi="Cambria Math" w:cs="Cambria Math"/>
                <w:b/>
                <w:bCs/>
                <w:sz w:val="16"/>
                <w:szCs w:val="16"/>
                <w:lang w:val="es-ES"/>
              </w:rPr>
              <w:t>‑</w:t>
            </w:r>
            <w:r w:rsidRPr="00622A7C">
              <w:rPr>
                <w:rFonts w:ascii="Red Hat Display" w:hAnsi="Red Hat Display" w:cs="Red Hat Display"/>
                <w:b/>
                <w:bCs/>
                <w:sz w:val="16"/>
                <w:szCs w:val="16"/>
                <w:lang w:val="es-ES"/>
              </w:rPr>
              <w:t>design</w:t>
            </w:r>
            <w:proofErr w:type="spellEnd"/>
            <w:r w:rsidRPr="00622A7C">
              <w:rPr>
                <w:rFonts w:ascii="Red Hat Display" w:hAnsi="Red Hat Display" w:cs="Red Hat Display"/>
                <w:b/>
                <w:bCs/>
                <w:sz w:val="16"/>
                <w:szCs w:val="16"/>
                <w:lang w:val="es-ES"/>
              </w:rPr>
              <w:t>)</w:t>
            </w:r>
            <w:r w:rsidRPr="00622A7C">
              <w:rPr>
                <w:rFonts w:ascii="Red Hat Display" w:hAnsi="Red Hat Display" w:cs="Red Hat Display"/>
                <w:sz w:val="16"/>
                <w:szCs w:val="16"/>
                <w:lang w:val="es-ES"/>
              </w:rPr>
              <w:t>: talleres donde actores externos y expertos colaboran para ajustar la visión.</w:t>
            </w:r>
          </w:p>
        </w:tc>
      </w:tr>
      <w:tr w:rsidR="00282A52" w:rsidRPr="00622A7C" w14:paraId="60B4FBD0" w14:textId="77777777" w:rsidTr="003371E1">
        <w:tc>
          <w:tcPr>
            <w:tcW w:w="0" w:type="auto"/>
            <w:vMerge/>
            <w:vAlign w:val="center"/>
          </w:tcPr>
          <w:p w14:paraId="0FDE3649" w14:textId="77777777" w:rsidR="00282A52" w:rsidRPr="00622A7C" w:rsidRDefault="00282A52" w:rsidP="003371E1">
            <w:pPr>
              <w:pStyle w:val="Compact"/>
              <w:rPr>
                <w:rFonts w:ascii="Red Hat Display" w:hAnsi="Red Hat Display" w:cs="Red Hat Display"/>
                <w:sz w:val="22"/>
                <w:szCs w:val="22"/>
              </w:rPr>
            </w:pPr>
          </w:p>
        </w:tc>
        <w:tc>
          <w:tcPr>
            <w:tcW w:w="0" w:type="auto"/>
            <w:vMerge/>
            <w:vAlign w:val="center"/>
          </w:tcPr>
          <w:p w14:paraId="5AD54DD5" w14:textId="77777777" w:rsidR="00282A52" w:rsidRPr="00622A7C" w:rsidRDefault="00282A52" w:rsidP="003371E1">
            <w:pPr>
              <w:pStyle w:val="Compact"/>
              <w:rPr>
                <w:rFonts w:ascii="Red Hat Display" w:hAnsi="Red Hat Display" w:cs="Red Hat Display"/>
                <w:sz w:val="22"/>
                <w:szCs w:val="22"/>
              </w:rPr>
            </w:pPr>
          </w:p>
        </w:tc>
        <w:tc>
          <w:tcPr>
            <w:tcW w:w="0" w:type="auto"/>
            <w:vAlign w:val="center"/>
          </w:tcPr>
          <w:p w14:paraId="4417D0E0"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Encuestas</w:t>
            </w:r>
            <w:r w:rsidRPr="00622A7C">
              <w:rPr>
                <w:rFonts w:ascii="Red Hat Display" w:hAnsi="Red Hat Display" w:cs="Red Hat Display"/>
                <w:sz w:val="16"/>
                <w:szCs w:val="16"/>
              </w:rPr>
              <w:t>: recoger la percepción de actores externos para evaluar la pertinencia y alcance de la visión, recoger opiniones y recibir retroalimentación.</w:t>
            </w:r>
          </w:p>
        </w:tc>
      </w:tr>
    </w:tbl>
    <w:p w14:paraId="1A2D3D9F"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Productos esperados de la etapa 3:</w:t>
      </w:r>
      <w:r w:rsidRPr="00622A7C">
        <w:rPr>
          <w:rFonts w:ascii="Red Hat Display" w:hAnsi="Red Hat Display" w:cs="Red Hat Display"/>
          <w:sz w:val="22"/>
          <w:szCs w:val="22"/>
        </w:rPr>
        <w:t xml:space="preserve"> visión/ambición al 2050 consensuada y validada por actores relevantes externos a las mesas, enunciada con indicadores y metas relevantes y con un texto breve y aspiracional, junto con un resumen de aportes recibidos durante la validación.</w:t>
      </w:r>
      <w:bookmarkStart w:id="41" w:name="X7e0f6132468ac6074eb97968959c5ee50fc8222"/>
      <w:bookmarkEnd w:id="40"/>
    </w:p>
    <w:p w14:paraId="54A1B52F" w14:textId="77777777" w:rsidR="00282A52" w:rsidRPr="00622A7C" w:rsidRDefault="00282A52" w:rsidP="00282A52">
      <w:pPr>
        <w:pStyle w:val="Textoindependiente"/>
        <w:rPr>
          <w:rFonts w:ascii="Red Hat Display" w:eastAsiaTheme="majorEastAsia" w:hAnsi="Red Hat Display" w:cs="Red Hat Display"/>
          <w:color w:val="556D26" w:themeColor="accent1" w:themeShade="BF"/>
          <w:sz w:val="22"/>
          <w:szCs w:val="22"/>
        </w:rPr>
      </w:pPr>
    </w:p>
    <w:p w14:paraId="5AB09D4C"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t>Etapa 4 – Diagnóstico y análisis de brechas (Semanas 10</w:t>
      </w:r>
      <w:r w:rsidRPr="00622A7C">
        <w:rPr>
          <w:rFonts w:ascii="Cambria Math" w:hAnsi="Cambria Math" w:cs="Cambria Math"/>
        </w:rPr>
        <w:t>‑</w:t>
      </w:r>
      <w:r w:rsidRPr="00622A7C">
        <w:rPr>
          <w:rFonts w:ascii="Red Hat Display" w:hAnsi="Red Hat Display" w:cs="Red Hat Display"/>
        </w:rPr>
        <w:t>12)</w:t>
      </w:r>
    </w:p>
    <w:p w14:paraId="448F428D"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Objetivo de la etapa 4:</w:t>
      </w:r>
      <w:r w:rsidRPr="00622A7C">
        <w:rPr>
          <w:rFonts w:ascii="Red Hat Display" w:hAnsi="Red Hat Display" w:cs="Red Hat Display"/>
          <w:sz w:val="22"/>
          <w:szCs w:val="22"/>
        </w:rPr>
        <w:t xml:space="preserve"> Actualizar el diagnóstico de la situación actual, identificar las brechas entre la situación actual y la visión 2050 y priorizar aquellas que requieren intervención mediante políticas públicas.</w:t>
      </w:r>
    </w:p>
    <w:tbl>
      <w:tblPr>
        <w:tblStyle w:val="Tabladecuadrcula4-nfasis11"/>
        <w:tblW w:w="0" w:type="auto"/>
        <w:tblLook w:val="0620" w:firstRow="1" w:lastRow="0" w:firstColumn="0" w:lastColumn="0" w:noHBand="1" w:noVBand="1"/>
      </w:tblPr>
      <w:tblGrid>
        <w:gridCol w:w="2833"/>
        <w:gridCol w:w="3008"/>
        <w:gridCol w:w="6870"/>
      </w:tblGrid>
      <w:tr w:rsidR="00282A52" w:rsidRPr="00622A7C" w14:paraId="35D95866" w14:textId="77777777" w:rsidTr="003371E1">
        <w:trPr>
          <w:cnfStyle w:val="100000000000" w:firstRow="1" w:lastRow="0" w:firstColumn="0" w:lastColumn="0" w:oddVBand="0" w:evenVBand="0" w:oddHBand="0" w:evenHBand="0" w:firstRowFirstColumn="0" w:firstRowLastColumn="0" w:lastRowFirstColumn="0" w:lastRowLastColumn="0"/>
        </w:trPr>
        <w:tc>
          <w:tcPr>
            <w:tcW w:w="0" w:type="auto"/>
          </w:tcPr>
          <w:p w14:paraId="46F9022D"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lastRenderedPageBreak/>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0" w:type="auto"/>
          </w:tcPr>
          <w:p w14:paraId="59D541DA"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0" w:type="auto"/>
          </w:tcPr>
          <w:p w14:paraId="654C294D"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35520818" w14:textId="77777777" w:rsidTr="003371E1">
        <w:tc>
          <w:tcPr>
            <w:tcW w:w="0" w:type="auto"/>
            <w:vMerge w:val="restart"/>
            <w:vAlign w:val="center"/>
          </w:tcPr>
          <w:p w14:paraId="6E210A55"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4.1 Diagnóstico de la situación actual</w:t>
            </w:r>
          </w:p>
          <w:p w14:paraId="04965173" w14:textId="77777777" w:rsidR="00282A52" w:rsidRPr="00622A7C" w:rsidRDefault="00282A52" w:rsidP="003371E1">
            <w:pPr>
              <w:pStyle w:val="Compact"/>
              <w:rPr>
                <w:rFonts w:ascii="Red Hat Display" w:hAnsi="Red Hat Display" w:cs="Red Hat Display"/>
                <w:b/>
                <w:bCs/>
                <w:sz w:val="16"/>
                <w:szCs w:val="16"/>
              </w:rPr>
            </w:pPr>
          </w:p>
          <w:p w14:paraId="15BF51E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67B64D21" w14:textId="77777777" w:rsidR="00282A52" w:rsidRPr="00622A7C" w:rsidRDefault="00282A52" w:rsidP="003371E1">
            <w:pPr>
              <w:pStyle w:val="Compact"/>
              <w:rPr>
                <w:rFonts w:ascii="Red Hat Display" w:hAnsi="Red Hat Display" w:cs="Red Hat Display"/>
                <w:sz w:val="16"/>
                <w:szCs w:val="16"/>
              </w:rPr>
            </w:pPr>
          </w:p>
          <w:p w14:paraId="57B9E3F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0" w:type="auto"/>
            <w:vMerge w:val="restart"/>
            <w:vAlign w:val="center"/>
          </w:tcPr>
          <w:p w14:paraId="116C94E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Comprender el estado actual de la temática de la mesa (políticas vigentes, datos cuantitativos, experiencias).</w:t>
            </w:r>
          </w:p>
        </w:tc>
        <w:tc>
          <w:tcPr>
            <w:tcW w:w="0" w:type="auto"/>
            <w:vAlign w:val="center"/>
          </w:tcPr>
          <w:p w14:paraId="0D98ADD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situacional con STEEP</w:t>
            </w:r>
            <w:r w:rsidRPr="00622A7C">
              <w:rPr>
                <w:rFonts w:ascii="Red Hat Display" w:hAnsi="Red Hat Display" w:cs="Red Hat Display"/>
                <w:sz w:val="16"/>
                <w:szCs w:val="16"/>
              </w:rPr>
              <w:t>: utilizar la misma estructura de factores sociales, tecnológicos, económicos, ambientales, políticos y de valores para evaluar la situación actual.</w:t>
            </w:r>
          </w:p>
        </w:tc>
      </w:tr>
      <w:tr w:rsidR="00282A52" w:rsidRPr="00622A7C" w14:paraId="3763BECF" w14:textId="77777777" w:rsidTr="003371E1">
        <w:tc>
          <w:tcPr>
            <w:tcW w:w="0" w:type="auto"/>
            <w:vMerge/>
            <w:vAlign w:val="center"/>
          </w:tcPr>
          <w:p w14:paraId="270D4548"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4327965A"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60BFC13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documental y entrevistas/exposiciones</w:t>
            </w:r>
            <w:r w:rsidRPr="00622A7C">
              <w:rPr>
                <w:rFonts w:ascii="Red Hat Display" w:hAnsi="Red Hat Display" w:cs="Red Hat Display"/>
                <w:sz w:val="16"/>
                <w:szCs w:val="16"/>
              </w:rPr>
              <w:t>: revisar políticas vigentes, estadísticas, consultar a organizaciones de la sociedad civil y/o invitar a responsables públicos y expertos en la temática para consultar o exponer respecto a diagnósticos de la temática de la mesa.</w:t>
            </w:r>
          </w:p>
        </w:tc>
      </w:tr>
      <w:tr w:rsidR="00282A52" w:rsidRPr="00622A7C" w14:paraId="381960EA" w14:textId="77777777" w:rsidTr="003371E1">
        <w:tc>
          <w:tcPr>
            <w:tcW w:w="0" w:type="auto"/>
            <w:vMerge w:val="restart"/>
            <w:vAlign w:val="center"/>
          </w:tcPr>
          <w:p w14:paraId="089BD9A7"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4.2 Identificación de brechas</w:t>
            </w:r>
          </w:p>
          <w:p w14:paraId="5DF995F6" w14:textId="77777777" w:rsidR="00282A52" w:rsidRPr="00622A7C" w:rsidRDefault="00282A52" w:rsidP="003371E1">
            <w:pPr>
              <w:pStyle w:val="Compact"/>
              <w:rPr>
                <w:rFonts w:ascii="Red Hat Display" w:hAnsi="Red Hat Display" w:cs="Red Hat Display"/>
                <w:b/>
                <w:bCs/>
                <w:sz w:val="16"/>
                <w:szCs w:val="16"/>
              </w:rPr>
            </w:pPr>
          </w:p>
          <w:p w14:paraId="4AFAE45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1616E5FA" w14:textId="77777777" w:rsidR="00282A52" w:rsidRPr="00622A7C" w:rsidRDefault="00282A52" w:rsidP="003371E1">
            <w:pPr>
              <w:pStyle w:val="Compact"/>
              <w:rPr>
                <w:rFonts w:ascii="Red Hat Display" w:hAnsi="Red Hat Display" w:cs="Red Hat Display"/>
                <w:sz w:val="16"/>
                <w:szCs w:val="16"/>
              </w:rPr>
            </w:pPr>
          </w:p>
          <w:p w14:paraId="078171C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0" w:type="auto"/>
            <w:vMerge w:val="restart"/>
            <w:vAlign w:val="center"/>
          </w:tcPr>
          <w:p w14:paraId="0BF69D7D"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Determinar la brecha entre la situación actual y la visión deseada para 2050.</w:t>
            </w:r>
          </w:p>
        </w:tc>
        <w:tc>
          <w:tcPr>
            <w:tcW w:w="0" w:type="auto"/>
            <w:vAlign w:val="center"/>
          </w:tcPr>
          <w:p w14:paraId="0F046EB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de brechas</w:t>
            </w:r>
            <w:r w:rsidRPr="00622A7C">
              <w:rPr>
                <w:rFonts w:ascii="Red Hat Display" w:hAnsi="Red Hat Display" w:cs="Red Hat Display"/>
                <w:sz w:val="16"/>
                <w:szCs w:val="16"/>
              </w:rPr>
              <w:t>: contrastar metas de la visión con indicadores actuales; identificar diferencias cualitativas y cuantitativas.</w:t>
            </w:r>
          </w:p>
        </w:tc>
      </w:tr>
      <w:tr w:rsidR="00282A52" w:rsidRPr="00622A7C" w14:paraId="2B17C393" w14:textId="77777777" w:rsidTr="003371E1">
        <w:tc>
          <w:tcPr>
            <w:tcW w:w="0" w:type="auto"/>
            <w:vMerge/>
            <w:vAlign w:val="center"/>
          </w:tcPr>
          <w:p w14:paraId="40A7CE72"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00A7B24D"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3C6FE10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Árbol de problemas / análisis de causas</w:t>
            </w:r>
            <w:r w:rsidRPr="00622A7C">
              <w:rPr>
                <w:rFonts w:ascii="Red Hat Display" w:hAnsi="Red Hat Display" w:cs="Red Hat Display"/>
                <w:b/>
                <w:bCs/>
                <w:sz w:val="16"/>
                <w:szCs w:val="16"/>
              </w:rPr>
              <w:t xml:space="preserve"> y consecuencias</w:t>
            </w:r>
            <w:r w:rsidRPr="00622A7C">
              <w:rPr>
                <w:rFonts w:ascii="Red Hat Display" w:hAnsi="Red Hat Display" w:cs="Red Hat Display"/>
                <w:sz w:val="16"/>
                <w:szCs w:val="16"/>
                <w:lang w:val="es-ES"/>
              </w:rPr>
              <w:t>: diagramar problemas centrales, causas y consecuencias, para comprender qué factores originan las brechas.</w:t>
            </w:r>
          </w:p>
        </w:tc>
      </w:tr>
      <w:tr w:rsidR="00282A52" w:rsidRPr="00622A7C" w14:paraId="2859238A" w14:textId="77777777" w:rsidTr="003371E1">
        <w:trPr>
          <w:trHeight w:val="355"/>
        </w:trPr>
        <w:tc>
          <w:tcPr>
            <w:tcW w:w="0" w:type="auto"/>
            <w:vMerge/>
            <w:vAlign w:val="center"/>
          </w:tcPr>
          <w:p w14:paraId="49B6A609"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7F0C739E"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1BBC782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Futures Wheel invertida</w:t>
            </w:r>
            <w:r w:rsidRPr="00622A7C">
              <w:rPr>
                <w:rFonts w:ascii="Red Hat Display" w:hAnsi="Red Hat Display" w:cs="Red Hat Display"/>
                <w:sz w:val="16"/>
                <w:szCs w:val="16"/>
              </w:rPr>
              <w:t>: emplear la técnica de Rueda de Futuros para mapear efectos negativos de no actuar.</w:t>
            </w:r>
          </w:p>
        </w:tc>
      </w:tr>
      <w:tr w:rsidR="00282A52" w:rsidRPr="00622A7C" w14:paraId="3C3D811F" w14:textId="77777777" w:rsidTr="003371E1">
        <w:tc>
          <w:tcPr>
            <w:tcW w:w="0" w:type="auto"/>
            <w:vMerge w:val="restart"/>
            <w:vAlign w:val="center"/>
          </w:tcPr>
          <w:p w14:paraId="7EB53CA5"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4.3 Priorización de brechas</w:t>
            </w:r>
          </w:p>
          <w:p w14:paraId="09E48C24" w14:textId="77777777" w:rsidR="00282A52" w:rsidRPr="00622A7C" w:rsidRDefault="00282A52" w:rsidP="003371E1">
            <w:pPr>
              <w:pStyle w:val="Compact"/>
              <w:rPr>
                <w:rFonts w:ascii="Red Hat Display" w:hAnsi="Red Hat Display" w:cs="Red Hat Display"/>
                <w:b/>
                <w:bCs/>
                <w:sz w:val="16"/>
                <w:szCs w:val="16"/>
              </w:rPr>
            </w:pPr>
          </w:p>
          <w:p w14:paraId="1FE100D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 o Asincrónica</w:t>
            </w:r>
          </w:p>
          <w:p w14:paraId="15EA280D" w14:textId="77777777" w:rsidR="00282A52" w:rsidRPr="00622A7C" w:rsidRDefault="00282A52" w:rsidP="003371E1">
            <w:pPr>
              <w:pStyle w:val="Compact"/>
              <w:rPr>
                <w:rFonts w:ascii="Red Hat Display" w:hAnsi="Red Hat Display" w:cs="Red Hat Display"/>
                <w:sz w:val="16"/>
                <w:szCs w:val="16"/>
              </w:rPr>
            </w:pPr>
          </w:p>
          <w:p w14:paraId="530F3C6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0" w:type="auto"/>
            <w:vMerge w:val="restart"/>
            <w:vAlign w:val="center"/>
          </w:tcPr>
          <w:p w14:paraId="0A8E53A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Seleccionar las brechas más críticas que deben abordarse con políticas públicas.</w:t>
            </w:r>
          </w:p>
        </w:tc>
        <w:tc>
          <w:tcPr>
            <w:tcW w:w="0" w:type="auto"/>
            <w:vAlign w:val="center"/>
          </w:tcPr>
          <w:p w14:paraId="112B112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Delphi o Real</w:t>
            </w:r>
            <w:r w:rsidRPr="00622A7C">
              <w:rPr>
                <w:rFonts w:ascii="Cambria Math" w:hAnsi="Cambria Math" w:cs="Cambria Math"/>
                <w:b/>
                <w:bCs/>
                <w:sz w:val="16"/>
                <w:szCs w:val="16"/>
              </w:rPr>
              <w:t>‑</w:t>
            </w:r>
            <w:r w:rsidRPr="00622A7C">
              <w:rPr>
                <w:rFonts w:ascii="Red Hat Display" w:hAnsi="Red Hat Display" w:cs="Red Hat Display"/>
                <w:b/>
                <w:bCs/>
                <w:sz w:val="16"/>
                <w:szCs w:val="16"/>
              </w:rPr>
              <w:t>time Delphi</w:t>
            </w:r>
            <w:r w:rsidRPr="00622A7C">
              <w:rPr>
                <w:rFonts w:ascii="Red Hat Display" w:hAnsi="Red Hat Display" w:cs="Red Hat Display"/>
                <w:sz w:val="16"/>
                <w:szCs w:val="16"/>
              </w:rPr>
              <w:t>: realizar rondas de consulta anónima a expertos y actores externos para priorizar las brechas.</w:t>
            </w:r>
          </w:p>
        </w:tc>
      </w:tr>
      <w:tr w:rsidR="00282A52" w:rsidRPr="00622A7C" w14:paraId="53930C0E" w14:textId="77777777" w:rsidTr="003371E1">
        <w:tc>
          <w:tcPr>
            <w:tcW w:w="0" w:type="auto"/>
            <w:vMerge/>
            <w:vAlign w:val="center"/>
          </w:tcPr>
          <w:p w14:paraId="1E8F6372" w14:textId="77777777" w:rsidR="00282A52" w:rsidRPr="00622A7C" w:rsidRDefault="00282A52" w:rsidP="003371E1">
            <w:pPr>
              <w:pStyle w:val="Compact"/>
              <w:rPr>
                <w:rFonts w:ascii="Red Hat Display" w:hAnsi="Red Hat Display" w:cs="Red Hat Display"/>
                <w:sz w:val="16"/>
                <w:szCs w:val="16"/>
              </w:rPr>
            </w:pPr>
          </w:p>
        </w:tc>
        <w:tc>
          <w:tcPr>
            <w:tcW w:w="0" w:type="auto"/>
            <w:vMerge/>
            <w:vAlign w:val="center"/>
          </w:tcPr>
          <w:p w14:paraId="7DE6D671"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1BBD989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multicriterio</w:t>
            </w:r>
            <w:r w:rsidRPr="00622A7C">
              <w:rPr>
                <w:rFonts w:ascii="Red Hat Display" w:hAnsi="Red Hat Display" w:cs="Red Hat Display"/>
                <w:sz w:val="16"/>
                <w:szCs w:val="16"/>
              </w:rPr>
              <w:t>: evaluar cada brecha según impacto, urgencia y factibilidad de cierre.</w:t>
            </w:r>
          </w:p>
        </w:tc>
      </w:tr>
    </w:tbl>
    <w:p w14:paraId="4B4247F5"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Productos esperados de la etapa 4:</w:t>
      </w:r>
      <w:r w:rsidRPr="00622A7C">
        <w:rPr>
          <w:rFonts w:ascii="Red Hat Display" w:hAnsi="Red Hat Display" w:cs="Red Hat Display"/>
          <w:sz w:val="22"/>
          <w:szCs w:val="22"/>
        </w:rPr>
        <w:t xml:space="preserve"> informe de diagnóstico actualizado, listado de brechas priorizadas con justificación y un mapa de causas y efectos que ayude a orientar intervenciones.</w:t>
      </w:r>
    </w:p>
    <w:p w14:paraId="48CF57CC" w14:textId="77777777" w:rsidR="00282A52" w:rsidRPr="00622A7C" w:rsidRDefault="00282A52" w:rsidP="00282A52">
      <w:pPr>
        <w:rPr>
          <w:rFonts w:eastAsiaTheme="majorEastAsia" w:cs="Red Hat Display"/>
          <w:color w:val="556D26" w:themeColor="accent1" w:themeShade="BF"/>
        </w:rPr>
      </w:pPr>
      <w:bookmarkStart w:id="42" w:name="X2970b8a164997b78a4dc2eeca3bcb7c920639f2"/>
      <w:bookmarkEnd w:id="41"/>
    </w:p>
    <w:p w14:paraId="55680620"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t>Etapa 5 – Formulación de líneas de acción y propuestas de política de largo plazo (Semanas 12</w:t>
      </w:r>
      <w:r w:rsidRPr="00622A7C">
        <w:rPr>
          <w:rFonts w:ascii="Cambria Math" w:hAnsi="Cambria Math" w:cs="Cambria Math"/>
        </w:rPr>
        <w:t>‑</w:t>
      </w:r>
      <w:r w:rsidRPr="00622A7C">
        <w:rPr>
          <w:rFonts w:ascii="Red Hat Display" w:hAnsi="Red Hat Display" w:cs="Red Hat Display"/>
        </w:rPr>
        <w:t>15)</w:t>
      </w:r>
    </w:p>
    <w:p w14:paraId="12BFCB60"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Objetivo de la etapa 5:</w:t>
      </w:r>
      <w:r w:rsidRPr="00622A7C">
        <w:rPr>
          <w:rFonts w:ascii="Red Hat Display" w:hAnsi="Red Hat Display" w:cs="Red Hat Display"/>
          <w:sz w:val="22"/>
          <w:szCs w:val="22"/>
        </w:rPr>
        <w:t xml:space="preserve"> Generar y evaluar propuestas de políticas públicas y líneas de acción de largo plazo que permitan cerrar las brechas identificadas y avanzar hacia la visión 2050.</w:t>
      </w:r>
    </w:p>
    <w:tbl>
      <w:tblPr>
        <w:tblStyle w:val="Tabladecuadrcula4-nfasis11"/>
        <w:tblW w:w="5000" w:type="pct"/>
        <w:tblLook w:val="0620" w:firstRow="1" w:lastRow="0" w:firstColumn="0" w:lastColumn="0" w:noHBand="1" w:noVBand="1"/>
      </w:tblPr>
      <w:tblGrid>
        <w:gridCol w:w="3668"/>
        <w:gridCol w:w="3470"/>
        <w:gridCol w:w="5573"/>
      </w:tblGrid>
      <w:tr w:rsidR="00282A52" w:rsidRPr="00622A7C" w14:paraId="2389F800" w14:textId="77777777" w:rsidTr="003371E1">
        <w:trPr>
          <w:cnfStyle w:val="100000000000" w:firstRow="1" w:lastRow="0" w:firstColumn="0" w:lastColumn="0" w:oddVBand="0" w:evenVBand="0" w:oddHBand="0" w:evenHBand="0" w:firstRowFirstColumn="0" w:firstRowLastColumn="0" w:lastRowFirstColumn="0" w:lastRowLastColumn="0"/>
        </w:trPr>
        <w:tc>
          <w:tcPr>
            <w:tcW w:w="1443" w:type="pct"/>
          </w:tcPr>
          <w:p w14:paraId="62E9DBDE"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1365" w:type="pct"/>
          </w:tcPr>
          <w:p w14:paraId="40A4C41E"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2192" w:type="pct"/>
          </w:tcPr>
          <w:p w14:paraId="0C047F07"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3CB08B63" w14:textId="77777777" w:rsidTr="003371E1">
        <w:tc>
          <w:tcPr>
            <w:tcW w:w="1443" w:type="pct"/>
            <w:vMerge w:val="restart"/>
            <w:vAlign w:val="center"/>
          </w:tcPr>
          <w:p w14:paraId="7EFBE446"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lastRenderedPageBreak/>
              <w:t>5.1 Generación de ideas y propuestas</w:t>
            </w:r>
          </w:p>
          <w:p w14:paraId="20714E30" w14:textId="77777777" w:rsidR="00282A52" w:rsidRPr="00622A7C" w:rsidRDefault="00282A52" w:rsidP="003371E1">
            <w:pPr>
              <w:pStyle w:val="Compact"/>
              <w:rPr>
                <w:rFonts w:ascii="Red Hat Display" w:hAnsi="Red Hat Display" w:cs="Red Hat Display"/>
                <w:b/>
                <w:bCs/>
                <w:sz w:val="16"/>
                <w:szCs w:val="16"/>
              </w:rPr>
            </w:pPr>
          </w:p>
          <w:p w14:paraId="35D14B8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394C17F8" w14:textId="77777777" w:rsidR="00282A52" w:rsidRPr="00622A7C" w:rsidRDefault="00282A52" w:rsidP="003371E1">
            <w:pPr>
              <w:pStyle w:val="Compact"/>
              <w:rPr>
                <w:rFonts w:ascii="Red Hat Display" w:hAnsi="Red Hat Display" w:cs="Red Hat Display"/>
                <w:sz w:val="16"/>
                <w:szCs w:val="16"/>
              </w:rPr>
            </w:pPr>
          </w:p>
          <w:p w14:paraId="3740645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3C55BF2F" w14:textId="77777777" w:rsidR="00282A52" w:rsidRPr="00622A7C" w:rsidRDefault="00282A52" w:rsidP="003371E1">
            <w:pPr>
              <w:pStyle w:val="Compact"/>
              <w:rPr>
                <w:rFonts w:ascii="Red Hat Display" w:hAnsi="Red Hat Display" w:cs="Red Hat Display"/>
                <w:sz w:val="16"/>
                <w:szCs w:val="16"/>
              </w:rPr>
            </w:pPr>
          </w:p>
        </w:tc>
        <w:tc>
          <w:tcPr>
            <w:tcW w:w="1365" w:type="pct"/>
            <w:vMerge w:val="restart"/>
            <w:vAlign w:val="center"/>
          </w:tcPr>
          <w:p w14:paraId="409451A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Crear una cartera amplia de iniciativas de política y líneas de acción para alcanzar la visión 2050.</w:t>
            </w:r>
          </w:p>
        </w:tc>
        <w:tc>
          <w:tcPr>
            <w:tcW w:w="2192" w:type="pct"/>
            <w:vAlign w:val="center"/>
          </w:tcPr>
          <w:p w14:paraId="150D5CD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Lluvia de ideas estructurada</w:t>
            </w:r>
            <w:r w:rsidRPr="00622A7C">
              <w:rPr>
                <w:rFonts w:ascii="Red Hat Display" w:hAnsi="Red Hat Display" w:cs="Red Hat Display"/>
                <w:sz w:val="16"/>
                <w:szCs w:val="16"/>
              </w:rPr>
              <w:t>: sesiones de ideación donde los participantes generan propuestas sin juzgarlas, agrupándolas por categorías.</w:t>
            </w:r>
          </w:p>
        </w:tc>
      </w:tr>
      <w:tr w:rsidR="00282A52" w:rsidRPr="00622A7C" w14:paraId="49D7C22D" w14:textId="77777777" w:rsidTr="003371E1">
        <w:tc>
          <w:tcPr>
            <w:tcW w:w="1443" w:type="pct"/>
            <w:vMerge/>
            <w:vAlign w:val="center"/>
          </w:tcPr>
          <w:p w14:paraId="5BE02D87" w14:textId="77777777" w:rsidR="00282A52" w:rsidRPr="00622A7C" w:rsidRDefault="00282A52" w:rsidP="003371E1">
            <w:pPr>
              <w:pStyle w:val="Compact"/>
              <w:rPr>
                <w:rFonts w:ascii="Red Hat Display" w:hAnsi="Red Hat Display" w:cs="Red Hat Display"/>
                <w:sz w:val="16"/>
                <w:szCs w:val="16"/>
              </w:rPr>
            </w:pPr>
          </w:p>
        </w:tc>
        <w:tc>
          <w:tcPr>
            <w:tcW w:w="1365" w:type="pct"/>
            <w:vMerge/>
            <w:vAlign w:val="center"/>
          </w:tcPr>
          <w:p w14:paraId="423F88B5" w14:textId="77777777" w:rsidR="00282A52" w:rsidRPr="00622A7C" w:rsidRDefault="00282A52" w:rsidP="003371E1">
            <w:pPr>
              <w:pStyle w:val="Compact"/>
              <w:rPr>
                <w:rFonts w:ascii="Red Hat Display" w:hAnsi="Red Hat Display" w:cs="Red Hat Display"/>
                <w:sz w:val="16"/>
                <w:szCs w:val="16"/>
              </w:rPr>
            </w:pPr>
          </w:p>
        </w:tc>
        <w:tc>
          <w:tcPr>
            <w:tcW w:w="2192" w:type="pct"/>
            <w:vAlign w:val="center"/>
          </w:tcPr>
          <w:p w14:paraId="1A6C5A7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Rueda de futuros (Futures Wheel) aplicada a propuestas</w:t>
            </w:r>
            <w:r w:rsidRPr="00622A7C">
              <w:rPr>
                <w:rFonts w:ascii="Red Hat Display" w:hAnsi="Red Hat Display" w:cs="Red Hat Display"/>
                <w:sz w:val="16"/>
                <w:szCs w:val="16"/>
              </w:rPr>
              <w:t>: explorar las consecuencias directas e indirectas de cada propuesta para identificar efectos colaterales.</w:t>
            </w:r>
          </w:p>
        </w:tc>
      </w:tr>
      <w:tr w:rsidR="00282A52" w:rsidRPr="00622A7C" w14:paraId="204DA2F5" w14:textId="77777777" w:rsidTr="003371E1">
        <w:tc>
          <w:tcPr>
            <w:tcW w:w="1443" w:type="pct"/>
            <w:vMerge w:val="restart"/>
            <w:vAlign w:val="center"/>
          </w:tcPr>
          <w:p w14:paraId="7541199A"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5.2 Evaluación de iniciativas</w:t>
            </w:r>
          </w:p>
          <w:p w14:paraId="5D80204E" w14:textId="77777777" w:rsidR="00282A52" w:rsidRPr="00622A7C" w:rsidRDefault="00282A52" w:rsidP="003371E1">
            <w:pPr>
              <w:pStyle w:val="Compact"/>
              <w:rPr>
                <w:rFonts w:ascii="Red Hat Display" w:hAnsi="Red Hat Display" w:cs="Red Hat Display"/>
                <w:b/>
                <w:bCs/>
                <w:sz w:val="16"/>
                <w:szCs w:val="16"/>
              </w:rPr>
            </w:pPr>
          </w:p>
          <w:p w14:paraId="176437D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7ABDFA7B" w14:textId="77777777" w:rsidR="00282A52" w:rsidRPr="00622A7C" w:rsidRDefault="00282A52" w:rsidP="003371E1">
            <w:pPr>
              <w:pStyle w:val="Compact"/>
              <w:rPr>
                <w:rFonts w:ascii="Red Hat Display" w:hAnsi="Red Hat Display" w:cs="Red Hat Display"/>
                <w:sz w:val="16"/>
                <w:szCs w:val="16"/>
              </w:rPr>
            </w:pPr>
          </w:p>
          <w:p w14:paraId="653F2B4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436D3B75" w14:textId="77777777" w:rsidR="00282A52" w:rsidRPr="00622A7C" w:rsidRDefault="00282A52" w:rsidP="003371E1">
            <w:pPr>
              <w:pStyle w:val="Compact"/>
              <w:rPr>
                <w:rFonts w:ascii="Red Hat Display" w:hAnsi="Red Hat Display" w:cs="Red Hat Display"/>
                <w:sz w:val="16"/>
                <w:szCs w:val="16"/>
              </w:rPr>
            </w:pPr>
          </w:p>
        </w:tc>
        <w:tc>
          <w:tcPr>
            <w:tcW w:w="1365" w:type="pct"/>
            <w:vMerge w:val="restart"/>
            <w:vAlign w:val="center"/>
          </w:tcPr>
          <w:p w14:paraId="508ED57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Analizar la factibilidad, impactos y riesgos de cada iniciativa y seleccionar las más eficaces.</w:t>
            </w:r>
          </w:p>
        </w:tc>
        <w:tc>
          <w:tcPr>
            <w:tcW w:w="2192" w:type="pct"/>
            <w:vAlign w:val="center"/>
          </w:tcPr>
          <w:p w14:paraId="12A0078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Matriz de impacto</w:t>
            </w:r>
            <w:r w:rsidRPr="00622A7C">
              <w:rPr>
                <w:rFonts w:ascii="Cambria Math" w:hAnsi="Cambria Math" w:cs="Cambria Math"/>
                <w:b/>
                <w:bCs/>
                <w:sz w:val="16"/>
                <w:szCs w:val="16"/>
              </w:rPr>
              <w:t>‑</w:t>
            </w:r>
            <w:r w:rsidRPr="00622A7C">
              <w:rPr>
                <w:rFonts w:ascii="Red Hat Display" w:hAnsi="Red Hat Display" w:cs="Red Hat Display"/>
                <w:b/>
                <w:bCs/>
                <w:sz w:val="16"/>
                <w:szCs w:val="16"/>
              </w:rPr>
              <w:t>factibilidad</w:t>
            </w:r>
            <w:r w:rsidRPr="00622A7C">
              <w:rPr>
                <w:rFonts w:ascii="Red Hat Display" w:hAnsi="Red Hat Display" w:cs="Red Hat Display"/>
                <w:sz w:val="16"/>
                <w:szCs w:val="16"/>
              </w:rPr>
              <w:t>: evaluar cada propuesta según su impacto potencial y la factibilidad de implementación.</w:t>
            </w:r>
          </w:p>
        </w:tc>
      </w:tr>
      <w:tr w:rsidR="00282A52" w:rsidRPr="00622A7C" w14:paraId="680A4255" w14:textId="77777777" w:rsidTr="003371E1">
        <w:trPr>
          <w:trHeight w:val="545"/>
        </w:trPr>
        <w:tc>
          <w:tcPr>
            <w:tcW w:w="1443" w:type="pct"/>
            <w:vMerge/>
            <w:vAlign w:val="center"/>
          </w:tcPr>
          <w:p w14:paraId="5D714D78" w14:textId="77777777" w:rsidR="00282A52" w:rsidRPr="00622A7C" w:rsidRDefault="00282A52" w:rsidP="003371E1">
            <w:pPr>
              <w:pStyle w:val="Compact"/>
              <w:rPr>
                <w:rFonts w:ascii="Red Hat Display" w:hAnsi="Red Hat Display" w:cs="Red Hat Display"/>
                <w:sz w:val="16"/>
                <w:szCs w:val="16"/>
              </w:rPr>
            </w:pPr>
          </w:p>
        </w:tc>
        <w:tc>
          <w:tcPr>
            <w:tcW w:w="1365" w:type="pct"/>
            <w:vMerge/>
            <w:vAlign w:val="center"/>
          </w:tcPr>
          <w:p w14:paraId="5EB5E4D6" w14:textId="77777777" w:rsidR="00282A52" w:rsidRPr="00622A7C" w:rsidRDefault="00282A52" w:rsidP="003371E1">
            <w:pPr>
              <w:pStyle w:val="Compact"/>
              <w:rPr>
                <w:rFonts w:ascii="Red Hat Display" w:hAnsi="Red Hat Display" w:cs="Red Hat Display"/>
                <w:sz w:val="16"/>
                <w:szCs w:val="16"/>
              </w:rPr>
            </w:pPr>
          </w:p>
        </w:tc>
        <w:tc>
          <w:tcPr>
            <w:tcW w:w="2192" w:type="pct"/>
            <w:vAlign w:val="center"/>
          </w:tcPr>
          <w:p w14:paraId="0318C35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Delphi / Real</w:t>
            </w:r>
            <w:r w:rsidRPr="00622A7C">
              <w:rPr>
                <w:rFonts w:ascii="Cambria Math" w:hAnsi="Cambria Math" w:cs="Cambria Math"/>
                <w:b/>
                <w:bCs/>
                <w:sz w:val="16"/>
                <w:szCs w:val="16"/>
              </w:rPr>
              <w:t>‑</w:t>
            </w:r>
            <w:r w:rsidRPr="00622A7C">
              <w:rPr>
                <w:rFonts w:ascii="Red Hat Display" w:hAnsi="Red Hat Display" w:cs="Red Hat Display"/>
                <w:b/>
                <w:bCs/>
                <w:sz w:val="16"/>
                <w:szCs w:val="16"/>
              </w:rPr>
              <w:t>time Delphi</w:t>
            </w:r>
            <w:r w:rsidRPr="00622A7C">
              <w:rPr>
                <w:rFonts w:ascii="Red Hat Display" w:hAnsi="Red Hat Display" w:cs="Red Hat Display"/>
                <w:sz w:val="16"/>
                <w:szCs w:val="16"/>
              </w:rPr>
              <w:t>: obtener evaluaciones anónimas de expertos y actores sobre cada propuesta, permitiendo refinarlas y alcanzar consensos.</w:t>
            </w:r>
          </w:p>
        </w:tc>
      </w:tr>
      <w:tr w:rsidR="00282A52" w:rsidRPr="00622A7C" w14:paraId="56A9AB92" w14:textId="77777777" w:rsidTr="003371E1">
        <w:tc>
          <w:tcPr>
            <w:tcW w:w="1443" w:type="pct"/>
            <w:vMerge/>
            <w:vAlign w:val="center"/>
          </w:tcPr>
          <w:p w14:paraId="6C9FA865" w14:textId="77777777" w:rsidR="00282A52" w:rsidRPr="00622A7C" w:rsidRDefault="00282A52" w:rsidP="003371E1">
            <w:pPr>
              <w:pStyle w:val="Compact"/>
              <w:rPr>
                <w:rFonts w:ascii="Red Hat Display" w:hAnsi="Red Hat Display" w:cs="Red Hat Display"/>
                <w:sz w:val="16"/>
                <w:szCs w:val="16"/>
              </w:rPr>
            </w:pPr>
          </w:p>
        </w:tc>
        <w:tc>
          <w:tcPr>
            <w:tcW w:w="1365" w:type="pct"/>
            <w:vMerge/>
            <w:vAlign w:val="center"/>
          </w:tcPr>
          <w:p w14:paraId="440C22A7" w14:textId="77777777" w:rsidR="00282A52" w:rsidRPr="00622A7C" w:rsidRDefault="00282A52" w:rsidP="003371E1">
            <w:pPr>
              <w:pStyle w:val="Compact"/>
              <w:rPr>
                <w:rFonts w:ascii="Red Hat Display" w:hAnsi="Red Hat Display" w:cs="Red Hat Display"/>
                <w:sz w:val="16"/>
                <w:szCs w:val="16"/>
              </w:rPr>
            </w:pPr>
          </w:p>
        </w:tc>
        <w:tc>
          <w:tcPr>
            <w:tcW w:w="2192" w:type="pct"/>
            <w:vAlign w:val="center"/>
          </w:tcPr>
          <w:p w14:paraId="209A332B" w14:textId="77777777" w:rsidR="00282A52" w:rsidRPr="003651E2"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World</w:t>
            </w:r>
            <w:proofErr w:type="spellEnd"/>
            <w:r w:rsidRPr="00622A7C">
              <w:rPr>
                <w:rFonts w:ascii="Red Hat Display" w:hAnsi="Red Hat Display" w:cs="Red Hat Display"/>
                <w:b/>
                <w:bCs/>
                <w:sz w:val="16"/>
                <w:szCs w:val="16"/>
                <w:lang w:val="es-ES"/>
              </w:rPr>
              <w:t xml:space="preserve"> Café o foros de discusión</w:t>
            </w:r>
            <w:r w:rsidRPr="00622A7C">
              <w:rPr>
                <w:rFonts w:ascii="Red Hat Display" w:hAnsi="Red Hat Display" w:cs="Red Hat Display"/>
                <w:sz w:val="16"/>
                <w:szCs w:val="16"/>
                <w:lang w:val="es-ES"/>
              </w:rPr>
              <w:t>: someter las propuestas a discusión abierta con actores externos (comunidades, jóvenes, sector privado) para recoger percepciones y validar su pertinencia.</w:t>
            </w:r>
          </w:p>
        </w:tc>
      </w:tr>
      <w:tr w:rsidR="00282A52" w:rsidRPr="00622A7C" w14:paraId="4AF97D6D" w14:textId="77777777" w:rsidTr="003371E1">
        <w:trPr>
          <w:trHeight w:val="832"/>
        </w:trPr>
        <w:tc>
          <w:tcPr>
            <w:tcW w:w="1443" w:type="pct"/>
            <w:vMerge w:val="restart"/>
            <w:vAlign w:val="center"/>
          </w:tcPr>
          <w:p w14:paraId="4627EDA9" w14:textId="77777777" w:rsidR="00282A52" w:rsidRPr="00622A7C" w:rsidRDefault="00282A52" w:rsidP="003371E1">
            <w:pPr>
              <w:pStyle w:val="Compact"/>
              <w:rPr>
                <w:rFonts w:ascii="Red Hat Display" w:hAnsi="Red Hat Display" w:cs="Red Hat Display"/>
                <w:b/>
                <w:bCs/>
                <w:sz w:val="16"/>
                <w:szCs w:val="16"/>
                <w:lang w:val="es-ES"/>
              </w:rPr>
            </w:pPr>
            <w:r w:rsidRPr="00622A7C">
              <w:rPr>
                <w:rFonts w:ascii="Red Hat Display" w:hAnsi="Red Hat Display" w:cs="Red Hat Display"/>
                <w:b/>
                <w:bCs/>
                <w:sz w:val="16"/>
                <w:szCs w:val="16"/>
                <w:lang w:val="es-ES"/>
              </w:rPr>
              <w:t>5.3 Co</w:t>
            </w:r>
            <w:r w:rsidRPr="00622A7C">
              <w:rPr>
                <w:rFonts w:ascii="Cambria Math" w:hAnsi="Cambria Math" w:cs="Cambria Math"/>
                <w:b/>
                <w:bCs/>
                <w:sz w:val="16"/>
                <w:szCs w:val="16"/>
                <w:lang w:val="es-ES"/>
              </w:rPr>
              <w:t>‑</w:t>
            </w:r>
            <w:r w:rsidRPr="00622A7C">
              <w:rPr>
                <w:rFonts w:ascii="Red Hat Display" w:hAnsi="Red Hat Display" w:cs="Red Hat Display"/>
                <w:b/>
                <w:bCs/>
                <w:sz w:val="16"/>
                <w:szCs w:val="16"/>
                <w:lang w:val="es-ES"/>
              </w:rPr>
              <w:t>diseño de políticas y alianzas</w:t>
            </w:r>
          </w:p>
          <w:p w14:paraId="04D53C46" w14:textId="77777777" w:rsidR="00282A52" w:rsidRPr="00622A7C" w:rsidRDefault="00282A52" w:rsidP="003371E1">
            <w:pPr>
              <w:pStyle w:val="Compact"/>
              <w:rPr>
                <w:rFonts w:ascii="Red Hat Display" w:hAnsi="Red Hat Display" w:cs="Red Hat Display"/>
                <w:b/>
                <w:bCs/>
                <w:sz w:val="16"/>
                <w:szCs w:val="16"/>
              </w:rPr>
            </w:pPr>
          </w:p>
          <w:p w14:paraId="0375EEA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5E51FA86" w14:textId="77777777" w:rsidR="00282A52" w:rsidRPr="00622A7C" w:rsidRDefault="00282A52" w:rsidP="003371E1">
            <w:pPr>
              <w:pStyle w:val="Compact"/>
              <w:rPr>
                <w:rFonts w:ascii="Red Hat Display" w:hAnsi="Red Hat Display" w:cs="Red Hat Display"/>
                <w:sz w:val="16"/>
                <w:szCs w:val="16"/>
              </w:rPr>
            </w:pPr>
          </w:p>
          <w:p w14:paraId="0A04CFC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75A4E59A" w14:textId="77777777" w:rsidR="00282A52" w:rsidRPr="00622A7C" w:rsidRDefault="00282A52" w:rsidP="003371E1">
            <w:pPr>
              <w:pStyle w:val="Compact"/>
              <w:rPr>
                <w:rFonts w:ascii="Red Hat Display" w:hAnsi="Red Hat Display" w:cs="Red Hat Display"/>
                <w:sz w:val="16"/>
                <w:szCs w:val="16"/>
              </w:rPr>
            </w:pPr>
          </w:p>
        </w:tc>
        <w:tc>
          <w:tcPr>
            <w:tcW w:w="1365" w:type="pct"/>
            <w:vMerge w:val="restart"/>
            <w:vAlign w:val="center"/>
          </w:tcPr>
          <w:p w14:paraId="520947F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Refinar las propuestas seleccionadas y sus planes de implementación.</w:t>
            </w:r>
          </w:p>
        </w:tc>
        <w:tc>
          <w:tcPr>
            <w:tcW w:w="2192" w:type="pct"/>
            <w:vAlign w:val="center"/>
          </w:tcPr>
          <w:p w14:paraId="491BCFA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 xml:space="preserve">Taller de </w:t>
            </w:r>
            <w:proofErr w:type="spellStart"/>
            <w:r w:rsidRPr="00622A7C">
              <w:rPr>
                <w:rFonts w:ascii="Red Hat Display" w:hAnsi="Red Hat Display" w:cs="Red Hat Display"/>
                <w:b/>
                <w:bCs/>
                <w:sz w:val="16"/>
                <w:szCs w:val="16"/>
                <w:lang w:val="es-ES"/>
              </w:rPr>
              <w:t>co</w:t>
            </w:r>
            <w:proofErr w:type="spellEnd"/>
            <w:r w:rsidRPr="00622A7C">
              <w:rPr>
                <w:rFonts w:ascii="Cambria Math" w:hAnsi="Cambria Math" w:cs="Cambria Math"/>
                <w:b/>
                <w:bCs/>
                <w:sz w:val="16"/>
                <w:szCs w:val="16"/>
                <w:lang w:val="es-ES"/>
              </w:rPr>
              <w:t>‑</w:t>
            </w:r>
            <w:r w:rsidRPr="00622A7C">
              <w:rPr>
                <w:rFonts w:ascii="Red Hat Display" w:hAnsi="Red Hat Display" w:cs="Red Hat Display"/>
                <w:b/>
                <w:bCs/>
                <w:sz w:val="16"/>
                <w:szCs w:val="16"/>
                <w:lang w:val="es-ES"/>
              </w:rPr>
              <w:t>diseño</w:t>
            </w:r>
            <w:r w:rsidRPr="00622A7C">
              <w:rPr>
                <w:rFonts w:ascii="Red Hat Display" w:hAnsi="Red Hat Display" w:cs="Red Hat Display"/>
                <w:sz w:val="16"/>
                <w:szCs w:val="16"/>
                <w:lang w:val="es-ES"/>
              </w:rPr>
              <w:t>: sesiones donde expertos y actores externos trabajan juntos en el diseño detallado de las políticas (objetivos específicos, instrumentos, actores responsables).</w:t>
            </w:r>
          </w:p>
        </w:tc>
      </w:tr>
      <w:tr w:rsidR="00282A52" w:rsidRPr="00622A7C" w14:paraId="792271BB" w14:textId="77777777" w:rsidTr="003371E1">
        <w:tc>
          <w:tcPr>
            <w:tcW w:w="1443" w:type="pct"/>
            <w:vMerge/>
            <w:vAlign w:val="center"/>
          </w:tcPr>
          <w:p w14:paraId="604D96F0" w14:textId="77777777" w:rsidR="00282A52" w:rsidRPr="00622A7C" w:rsidRDefault="00282A52" w:rsidP="003371E1">
            <w:pPr>
              <w:pStyle w:val="Compact"/>
              <w:rPr>
                <w:rFonts w:ascii="Red Hat Display" w:hAnsi="Red Hat Display" w:cs="Red Hat Display"/>
                <w:sz w:val="16"/>
                <w:szCs w:val="16"/>
              </w:rPr>
            </w:pPr>
          </w:p>
        </w:tc>
        <w:tc>
          <w:tcPr>
            <w:tcW w:w="1365" w:type="pct"/>
            <w:vMerge/>
            <w:vAlign w:val="center"/>
          </w:tcPr>
          <w:p w14:paraId="1BA454F3" w14:textId="77777777" w:rsidR="00282A52" w:rsidRPr="00622A7C" w:rsidRDefault="00282A52" w:rsidP="003371E1">
            <w:pPr>
              <w:pStyle w:val="Compact"/>
              <w:rPr>
                <w:rFonts w:ascii="Red Hat Display" w:hAnsi="Red Hat Display" w:cs="Red Hat Display"/>
                <w:sz w:val="16"/>
                <w:szCs w:val="16"/>
              </w:rPr>
            </w:pPr>
          </w:p>
        </w:tc>
        <w:tc>
          <w:tcPr>
            <w:tcW w:w="2192" w:type="pct"/>
            <w:vAlign w:val="center"/>
          </w:tcPr>
          <w:p w14:paraId="0A5BA70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Metodología de planeación de escenarios de políticas</w:t>
            </w:r>
            <w:r w:rsidRPr="00622A7C">
              <w:rPr>
                <w:rFonts w:ascii="Red Hat Display" w:hAnsi="Red Hat Display" w:cs="Red Hat Display"/>
                <w:sz w:val="16"/>
                <w:szCs w:val="16"/>
                <w:lang w:val="es-ES"/>
              </w:rPr>
              <w:t>: construir mini</w:t>
            </w:r>
            <w:r w:rsidRPr="00622A7C">
              <w:rPr>
                <w:rFonts w:ascii="Cambria Math" w:hAnsi="Cambria Math" w:cs="Cambria Math"/>
                <w:sz w:val="16"/>
                <w:szCs w:val="16"/>
                <w:lang w:val="es-ES"/>
              </w:rPr>
              <w:t>‑</w:t>
            </w:r>
            <w:r w:rsidRPr="00622A7C">
              <w:rPr>
                <w:rFonts w:ascii="Red Hat Display" w:hAnsi="Red Hat Display" w:cs="Red Hat Display"/>
                <w:sz w:val="16"/>
                <w:szCs w:val="16"/>
                <w:lang w:val="es-ES"/>
              </w:rPr>
              <w:t>escenarios de implementación y evaluar impactos sobre diferentes grupos.</w:t>
            </w:r>
          </w:p>
        </w:tc>
      </w:tr>
      <w:tr w:rsidR="00282A52" w:rsidRPr="00622A7C" w14:paraId="1CB34B71" w14:textId="77777777" w:rsidTr="003371E1">
        <w:tc>
          <w:tcPr>
            <w:tcW w:w="1443" w:type="pct"/>
            <w:vMerge w:val="restart"/>
            <w:vAlign w:val="center"/>
          </w:tcPr>
          <w:p w14:paraId="3971FEC2"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5.4 Redacción y validación final</w:t>
            </w:r>
          </w:p>
          <w:p w14:paraId="65471AA3" w14:textId="77777777" w:rsidR="00282A52" w:rsidRPr="00622A7C" w:rsidRDefault="00282A52" w:rsidP="003371E1">
            <w:pPr>
              <w:pStyle w:val="Compact"/>
              <w:rPr>
                <w:rFonts w:ascii="Red Hat Display" w:hAnsi="Red Hat Display" w:cs="Red Hat Display"/>
                <w:b/>
                <w:bCs/>
                <w:sz w:val="16"/>
                <w:szCs w:val="16"/>
              </w:rPr>
            </w:pPr>
          </w:p>
          <w:p w14:paraId="73D5C7F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6B652605" w14:textId="77777777" w:rsidR="00282A52" w:rsidRPr="00622A7C" w:rsidRDefault="00282A52" w:rsidP="003371E1">
            <w:pPr>
              <w:pStyle w:val="Compact"/>
              <w:rPr>
                <w:rFonts w:ascii="Red Hat Display" w:hAnsi="Red Hat Display" w:cs="Red Hat Display"/>
                <w:sz w:val="16"/>
                <w:szCs w:val="16"/>
              </w:rPr>
            </w:pPr>
          </w:p>
          <w:p w14:paraId="22707F2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365" w:type="pct"/>
            <w:vMerge w:val="restart"/>
            <w:vAlign w:val="center"/>
          </w:tcPr>
          <w:p w14:paraId="50CC012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Elaborar documentos con propuestas y líneas de acción, asegurar coherencia con la visión y validarlos.</w:t>
            </w:r>
          </w:p>
        </w:tc>
        <w:tc>
          <w:tcPr>
            <w:tcW w:w="2192" w:type="pct"/>
            <w:vAlign w:val="center"/>
          </w:tcPr>
          <w:p w14:paraId="3D55B952"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 xml:space="preserve">Redacción de propuestas y sesiones de </w:t>
            </w:r>
            <w:proofErr w:type="spellStart"/>
            <w:r w:rsidRPr="00622A7C">
              <w:rPr>
                <w:rFonts w:ascii="Red Hat Display" w:hAnsi="Red Hat Display" w:cs="Red Hat Display"/>
                <w:b/>
                <w:bCs/>
                <w:sz w:val="16"/>
                <w:szCs w:val="16"/>
                <w:lang w:val="es-ES"/>
              </w:rPr>
              <w:t>focus</w:t>
            </w:r>
            <w:proofErr w:type="spellEnd"/>
            <w:r w:rsidRPr="00622A7C">
              <w:rPr>
                <w:rFonts w:ascii="Red Hat Display" w:hAnsi="Red Hat Display" w:cs="Red Hat Display"/>
                <w:b/>
                <w:bCs/>
                <w:sz w:val="16"/>
                <w:szCs w:val="16"/>
                <w:lang w:val="es-ES"/>
              </w:rPr>
              <w:t xml:space="preserve"> para validación</w:t>
            </w:r>
            <w:r w:rsidRPr="00622A7C">
              <w:rPr>
                <w:rFonts w:ascii="Red Hat Display" w:hAnsi="Red Hat Display" w:cs="Red Hat Display"/>
                <w:sz w:val="16"/>
                <w:szCs w:val="16"/>
                <w:lang w:val="es-ES"/>
              </w:rPr>
              <w:t xml:space="preserve">: estructurar las iniciativas en fichas con problemas, objetivos, acciones, indicadores y costos. Junto a lo anterior realizar sesiones de </w:t>
            </w:r>
            <w:proofErr w:type="spellStart"/>
            <w:r w:rsidRPr="00622A7C">
              <w:rPr>
                <w:rFonts w:ascii="Red Hat Display" w:hAnsi="Red Hat Display" w:cs="Red Hat Display"/>
                <w:sz w:val="16"/>
                <w:szCs w:val="16"/>
                <w:lang w:val="es-ES"/>
              </w:rPr>
              <w:t>focus</w:t>
            </w:r>
            <w:proofErr w:type="spellEnd"/>
            <w:r w:rsidRPr="00622A7C">
              <w:rPr>
                <w:rFonts w:ascii="Red Hat Display" w:hAnsi="Red Hat Display" w:cs="Red Hat Display"/>
                <w:sz w:val="16"/>
                <w:szCs w:val="16"/>
                <w:lang w:val="es-ES"/>
              </w:rPr>
              <w:t xml:space="preserve"> con expertos externos a la mesa (coordinadores de otras mesas en curso, expertos en políticas públicas y/o otros actores relevantes).</w:t>
            </w:r>
          </w:p>
        </w:tc>
      </w:tr>
      <w:tr w:rsidR="00282A52" w:rsidRPr="00622A7C" w14:paraId="25746033" w14:textId="77777777" w:rsidTr="003371E1">
        <w:tc>
          <w:tcPr>
            <w:tcW w:w="1443" w:type="pct"/>
            <w:vMerge/>
            <w:vAlign w:val="center"/>
          </w:tcPr>
          <w:p w14:paraId="256200EC" w14:textId="77777777" w:rsidR="00282A52" w:rsidRPr="00622A7C" w:rsidRDefault="00282A52" w:rsidP="003371E1">
            <w:pPr>
              <w:pStyle w:val="Compact"/>
              <w:rPr>
                <w:rFonts w:ascii="Red Hat Display" w:hAnsi="Red Hat Display" w:cs="Red Hat Display"/>
                <w:sz w:val="16"/>
                <w:szCs w:val="16"/>
              </w:rPr>
            </w:pPr>
          </w:p>
        </w:tc>
        <w:tc>
          <w:tcPr>
            <w:tcW w:w="1365" w:type="pct"/>
            <w:vMerge/>
            <w:vAlign w:val="center"/>
          </w:tcPr>
          <w:p w14:paraId="3BCA3387" w14:textId="77777777" w:rsidR="00282A52" w:rsidRPr="00622A7C" w:rsidRDefault="00282A52" w:rsidP="003371E1">
            <w:pPr>
              <w:pStyle w:val="Compact"/>
              <w:rPr>
                <w:rFonts w:ascii="Red Hat Display" w:hAnsi="Red Hat Display" w:cs="Red Hat Display"/>
                <w:sz w:val="16"/>
                <w:szCs w:val="16"/>
              </w:rPr>
            </w:pPr>
          </w:p>
        </w:tc>
        <w:tc>
          <w:tcPr>
            <w:tcW w:w="2192" w:type="pct"/>
            <w:vAlign w:val="center"/>
          </w:tcPr>
          <w:p w14:paraId="57279B0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Consulta pública</w:t>
            </w:r>
            <w:r w:rsidRPr="00622A7C">
              <w:rPr>
                <w:rFonts w:ascii="Red Hat Display" w:hAnsi="Red Hat Display" w:cs="Red Hat Display"/>
                <w:sz w:val="16"/>
                <w:szCs w:val="16"/>
              </w:rPr>
              <w:t>: publicar las propuestas para recibir comentarios ciudadanos; se recomienda un período de consulta en línea y sesiones presenciales con jóvenes y comunidades.</w:t>
            </w:r>
          </w:p>
        </w:tc>
      </w:tr>
    </w:tbl>
    <w:p w14:paraId="7C9B3E85" w14:textId="77777777" w:rsidR="00282A52" w:rsidRPr="00622A7C" w:rsidRDefault="00282A52" w:rsidP="00282A52">
      <w:pPr>
        <w:pStyle w:val="Textoindependiente"/>
        <w:rPr>
          <w:rFonts w:ascii="Red Hat Display" w:eastAsiaTheme="majorEastAsia" w:hAnsi="Red Hat Display" w:cs="Red Hat Display"/>
          <w:color w:val="556D26" w:themeColor="accent1" w:themeShade="BF"/>
          <w:sz w:val="22"/>
          <w:szCs w:val="22"/>
          <w:lang w:val="es-ES"/>
        </w:rPr>
      </w:pPr>
      <w:r w:rsidRPr="00622A7C">
        <w:rPr>
          <w:rFonts w:ascii="Red Hat Display" w:hAnsi="Red Hat Display" w:cs="Red Hat Display"/>
          <w:b/>
          <w:bCs/>
          <w:sz w:val="22"/>
          <w:szCs w:val="22"/>
          <w:lang w:val="es-ES"/>
        </w:rPr>
        <w:t>Productos esperados de la etapa 5:</w:t>
      </w:r>
      <w:r w:rsidRPr="00622A7C">
        <w:rPr>
          <w:rFonts w:ascii="Red Hat Display" w:hAnsi="Red Hat Display" w:cs="Red Hat Display"/>
          <w:sz w:val="22"/>
          <w:szCs w:val="22"/>
          <w:lang w:val="es-ES"/>
        </w:rPr>
        <w:t xml:space="preserve"> cartera priorizada de líneas de acción y propuestas de política pública de largo plazo, con fichas detalladas, evaluación de impactos y alianzas necesarias para su puesta en marcha.</w:t>
      </w:r>
      <w:bookmarkStart w:id="43" w:name="Xb06eda33dc3987d75b94c132e522da868f92ce3"/>
      <w:bookmarkEnd w:id="42"/>
    </w:p>
    <w:p w14:paraId="6ABA64C8" w14:textId="77777777" w:rsidR="00282A52" w:rsidRPr="00622A7C" w:rsidRDefault="00282A52" w:rsidP="00282A52">
      <w:pPr>
        <w:rPr>
          <w:rFonts w:cs="Red Hat Display"/>
        </w:rPr>
      </w:pPr>
    </w:p>
    <w:p w14:paraId="0BB93F3A"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lastRenderedPageBreak/>
        <w:t>Etapa 6 – Definición de metas y rutas de mediano plazo (Semanas 16</w:t>
      </w:r>
      <w:r w:rsidRPr="00622A7C">
        <w:rPr>
          <w:rFonts w:ascii="Cambria Math" w:hAnsi="Cambria Math" w:cs="Cambria Math"/>
        </w:rPr>
        <w:t>‑</w:t>
      </w:r>
      <w:r w:rsidRPr="00622A7C">
        <w:rPr>
          <w:rFonts w:ascii="Red Hat Display" w:hAnsi="Red Hat Display" w:cs="Red Hat Display"/>
        </w:rPr>
        <w:t>18)</w:t>
      </w:r>
    </w:p>
    <w:p w14:paraId="5CBB3D21"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Objetivo de la etapa 6:</w:t>
      </w:r>
      <w:r w:rsidRPr="00622A7C">
        <w:rPr>
          <w:rFonts w:ascii="Red Hat Display" w:hAnsi="Red Hat Display" w:cs="Red Hat Display"/>
          <w:sz w:val="22"/>
          <w:szCs w:val="22"/>
        </w:rPr>
        <w:t xml:space="preserve"> Redefinir metas e indicadores de mediano plazo para avanzar en las líneas de acción para apoyar el logro de la visión 2050 y elaborar un plan de implementación y seguimiento que oriente la acción en los próximos años.</w:t>
      </w:r>
    </w:p>
    <w:tbl>
      <w:tblPr>
        <w:tblStyle w:val="Tabladecuadrcula4-nfasis11"/>
        <w:tblW w:w="5000" w:type="pct"/>
        <w:tblLook w:val="0620" w:firstRow="1" w:lastRow="0" w:firstColumn="0" w:lastColumn="0" w:noHBand="1" w:noVBand="1"/>
      </w:tblPr>
      <w:tblGrid>
        <w:gridCol w:w="3138"/>
        <w:gridCol w:w="3382"/>
        <w:gridCol w:w="6191"/>
      </w:tblGrid>
      <w:tr w:rsidR="00282A52" w:rsidRPr="00622A7C" w14:paraId="6D2E1BB4" w14:textId="77777777" w:rsidTr="003371E1">
        <w:trPr>
          <w:cnfStyle w:val="100000000000" w:firstRow="1" w:lastRow="0" w:firstColumn="0" w:lastColumn="0" w:oddVBand="0" w:evenVBand="0" w:oddHBand="0" w:evenHBand="0" w:firstRowFirstColumn="0" w:firstRowLastColumn="0" w:lastRowFirstColumn="0" w:lastRowLastColumn="0"/>
        </w:trPr>
        <w:tc>
          <w:tcPr>
            <w:tcW w:w="1234" w:type="pct"/>
          </w:tcPr>
          <w:p w14:paraId="16250983"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1330" w:type="pct"/>
          </w:tcPr>
          <w:p w14:paraId="25EA96FF"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2435" w:type="pct"/>
          </w:tcPr>
          <w:p w14:paraId="33AF7527"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0B96B1CD" w14:textId="77777777" w:rsidTr="003371E1">
        <w:tc>
          <w:tcPr>
            <w:tcW w:w="1234" w:type="pct"/>
            <w:vMerge w:val="restart"/>
            <w:vAlign w:val="center"/>
          </w:tcPr>
          <w:p w14:paraId="1CE9AD9F"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6.1 Retrospección para metas intermedias</w:t>
            </w:r>
          </w:p>
          <w:p w14:paraId="4BB66F86" w14:textId="77777777" w:rsidR="00282A52" w:rsidRPr="00622A7C" w:rsidRDefault="00282A52" w:rsidP="003371E1">
            <w:pPr>
              <w:pStyle w:val="Compact"/>
              <w:rPr>
                <w:rFonts w:ascii="Red Hat Display" w:hAnsi="Red Hat Display" w:cs="Red Hat Display"/>
                <w:b/>
                <w:bCs/>
                <w:sz w:val="16"/>
                <w:szCs w:val="16"/>
              </w:rPr>
            </w:pPr>
          </w:p>
          <w:p w14:paraId="30E13B7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4BB28777" w14:textId="77777777" w:rsidR="00282A52" w:rsidRPr="00622A7C" w:rsidRDefault="00282A52" w:rsidP="003371E1">
            <w:pPr>
              <w:pStyle w:val="Compact"/>
              <w:rPr>
                <w:rFonts w:ascii="Red Hat Display" w:hAnsi="Red Hat Display" w:cs="Red Hat Display"/>
                <w:sz w:val="16"/>
                <w:szCs w:val="16"/>
              </w:rPr>
            </w:pPr>
          </w:p>
          <w:p w14:paraId="1B03AE2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773D0AC5" w14:textId="77777777" w:rsidR="00282A52" w:rsidRPr="00622A7C" w:rsidRDefault="00282A52" w:rsidP="003371E1">
            <w:pPr>
              <w:pStyle w:val="Compact"/>
              <w:rPr>
                <w:rFonts w:ascii="Red Hat Display" w:hAnsi="Red Hat Display" w:cs="Red Hat Display"/>
                <w:sz w:val="16"/>
                <w:szCs w:val="16"/>
              </w:rPr>
            </w:pPr>
          </w:p>
        </w:tc>
        <w:tc>
          <w:tcPr>
            <w:tcW w:w="1330" w:type="pct"/>
            <w:vMerge w:val="restart"/>
            <w:vAlign w:val="center"/>
          </w:tcPr>
          <w:p w14:paraId="7BD32A6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Identificar los hitos y metas necesarias a mediano plazo (2030–2040), a partir de la visión 2050.</w:t>
            </w:r>
          </w:p>
        </w:tc>
        <w:tc>
          <w:tcPr>
            <w:tcW w:w="2435" w:type="pct"/>
            <w:vAlign w:val="center"/>
          </w:tcPr>
          <w:p w14:paraId="6F0E1DB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Backcasting</w:t>
            </w:r>
            <w:proofErr w:type="spellEnd"/>
            <w:r w:rsidRPr="00622A7C">
              <w:rPr>
                <w:rFonts w:ascii="Red Hat Display" w:hAnsi="Red Hat Display" w:cs="Red Hat Display"/>
                <w:b/>
                <w:bCs/>
                <w:sz w:val="16"/>
                <w:szCs w:val="16"/>
                <w:lang w:val="es-ES"/>
              </w:rPr>
              <w:t xml:space="preserve"> normativo</w:t>
            </w:r>
            <w:r w:rsidRPr="00622A7C">
              <w:rPr>
                <w:rFonts w:ascii="Red Hat Display" w:hAnsi="Red Hat Display" w:cs="Red Hat Display"/>
                <w:sz w:val="16"/>
                <w:szCs w:val="16"/>
                <w:lang w:val="es-ES"/>
              </w:rPr>
              <w:t>: técnica que parte de un futuro deseado y retrocede hasta el presente para definir etapas; esta metodología es idónea para problemas complejos y orientados a objetivos.</w:t>
            </w:r>
          </w:p>
        </w:tc>
      </w:tr>
      <w:tr w:rsidR="00282A52" w:rsidRPr="00622A7C" w14:paraId="56DE6776" w14:textId="77777777" w:rsidTr="003371E1">
        <w:tc>
          <w:tcPr>
            <w:tcW w:w="1234" w:type="pct"/>
            <w:vMerge/>
            <w:vAlign w:val="center"/>
          </w:tcPr>
          <w:p w14:paraId="2F2FC17E" w14:textId="77777777" w:rsidR="00282A52" w:rsidRPr="00622A7C" w:rsidRDefault="00282A52" w:rsidP="003371E1">
            <w:pPr>
              <w:pStyle w:val="Compact"/>
              <w:rPr>
                <w:rFonts w:ascii="Red Hat Display" w:hAnsi="Red Hat Display" w:cs="Red Hat Display"/>
                <w:sz w:val="16"/>
                <w:szCs w:val="16"/>
              </w:rPr>
            </w:pPr>
          </w:p>
        </w:tc>
        <w:tc>
          <w:tcPr>
            <w:tcW w:w="1330" w:type="pct"/>
            <w:vMerge/>
            <w:vAlign w:val="center"/>
          </w:tcPr>
          <w:p w14:paraId="561EC534" w14:textId="77777777" w:rsidR="00282A52" w:rsidRPr="00622A7C" w:rsidRDefault="00282A52" w:rsidP="003371E1">
            <w:pPr>
              <w:pStyle w:val="Compact"/>
              <w:rPr>
                <w:rFonts w:ascii="Red Hat Display" w:hAnsi="Red Hat Display" w:cs="Red Hat Display"/>
                <w:sz w:val="16"/>
                <w:szCs w:val="16"/>
              </w:rPr>
            </w:pPr>
          </w:p>
        </w:tc>
        <w:tc>
          <w:tcPr>
            <w:tcW w:w="2435" w:type="pct"/>
            <w:vAlign w:val="center"/>
          </w:tcPr>
          <w:p w14:paraId="7580523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Líneas de tiempo inversas</w:t>
            </w:r>
            <w:r w:rsidRPr="00622A7C">
              <w:rPr>
                <w:rFonts w:ascii="Red Hat Display" w:hAnsi="Red Hat Display" w:cs="Red Hat Display"/>
                <w:sz w:val="16"/>
                <w:szCs w:val="16"/>
              </w:rPr>
              <w:t>: trazar una línea de tiempo desde 2050 hacia atrás, identificando hitos críticos, logros y políticas necesarias en cada período.</w:t>
            </w:r>
          </w:p>
        </w:tc>
      </w:tr>
      <w:tr w:rsidR="00282A52" w:rsidRPr="00622A7C" w14:paraId="0579F3E0" w14:textId="77777777" w:rsidTr="003371E1">
        <w:trPr>
          <w:trHeight w:val="2111"/>
        </w:trPr>
        <w:tc>
          <w:tcPr>
            <w:tcW w:w="1234" w:type="pct"/>
            <w:vMerge w:val="restart"/>
            <w:vAlign w:val="center"/>
          </w:tcPr>
          <w:p w14:paraId="2D33FA27"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6.2 Definición de indicadores y metas</w:t>
            </w:r>
          </w:p>
          <w:p w14:paraId="3E106D4E" w14:textId="77777777" w:rsidR="00282A52" w:rsidRPr="00622A7C" w:rsidRDefault="00282A52" w:rsidP="003371E1">
            <w:pPr>
              <w:pStyle w:val="Compact"/>
              <w:rPr>
                <w:rFonts w:ascii="Red Hat Display" w:hAnsi="Red Hat Display" w:cs="Red Hat Display"/>
                <w:b/>
                <w:bCs/>
                <w:sz w:val="16"/>
                <w:szCs w:val="16"/>
              </w:rPr>
            </w:pPr>
          </w:p>
          <w:p w14:paraId="173E199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44685793" w14:textId="77777777" w:rsidR="00282A52" w:rsidRPr="00622A7C" w:rsidRDefault="00282A52" w:rsidP="003371E1">
            <w:pPr>
              <w:pStyle w:val="Compact"/>
              <w:rPr>
                <w:rFonts w:ascii="Red Hat Display" w:hAnsi="Red Hat Display" w:cs="Red Hat Display"/>
                <w:sz w:val="16"/>
                <w:szCs w:val="16"/>
              </w:rPr>
            </w:pPr>
          </w:p>
          <w:p w14:paraId="71F4723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49CDF986" w14:textId="77777777" w:rsidR="00282A52" w:rsidRPr="00622A7C" w:rsidRDefault="00282A52" w:rsidP="003371E1">
            <w:pPr>
              <w:pStyle w:val="Compact"/>
              <w:rPr>
                <w:rFonts w:ascii="Red Hat Display" w:hAnsi="Red Hat Display" w:cs="Red Hat Display"/>
                <w:sz w:val="16"/>
                <w:szCs w:val="16"/>
              </w:rPr>
            </w:pPr>
          </w:p>
        </w:tc>
        <w:tc>
          <w:tcPr>
            <w:tcW w:w="1330" w:type="pct"/>
            <w:vMerge w:val="restart"/>
            <w:vAlign w:val="center"/>
          </w:tcPr>
          <w:p w14:paraId="7DEA723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Establecer indicadores y metas específicas, medibles, alcanzables, relevantes y temporales.</w:t>
            </w:r>
          </w:p>
        </w:tc>
        <w:tc>
          <w:tcPr>
            <w:tcW w:w="2435" w:type="pct"/>
            <w:vAlign w:val="center"/>
          </w:tcPr>
          <w:p w14:paraId="262C1DA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Metodología SMART</w:t>
            </w:r>
            <w:r w:rsidRPr="00622A7C">
              <w:rPr>
                <w:rFonts w:ascii="Red Hat Display" w:hAnsi="Red Hat Display" w:cs="Red Hat Display"/>
                <w:sz w:val="16"/>
                <w:szCs w:val="16"/>
              </w:rPr>
              <w:t>: formular indicadores cuantitativos y cualitativos asociados a cada línea de acción.</w:t>
            </w:r>
          </w:p>
        </w:tc>
      </w:tr>
      <w:tr w:rsidR="00282A52" w:rsidRPr="00622A7C" w14:paraId="548EEE82" w14:textId="77777777" w:rsidTr="003371E1">
        <w:trPr>
          <w:trHeight w:val="1119"/>
        </w:trPr>
        <w:tc>
          <w:tcPr>
            <w:tcW w:w="1234" w:type="pct"/>
            <w:vMerge/>
            <w:vAlign w:val="center"/>
          </w:tcPr>
          <w:p w14:paraId="328D7CF1" w14:textId="77777777" w:rsidR="00282A52" w:rsidRPr="00622A7C" w:rsidRDefault="00282A52" w:rsidP="003371E1">
            <w:pPr>
              <w:pStyle w:val="Compact"/>
              <w:rPr>
                <w:rFonts w:ascii="Red Hat Display" w:hAnsi="Red Hat Display" w:cs="Red Hat Display"/>
                <w:sz w:val="16"/>
                <w:szCs w:val="16"/>
              </w:rPr>
            </w:pPr>
          </w:p>
        </w:tc>
        <w:tc>
          <w:tcPr>
            <w:tcW w:w="1330" w:type="pct"/>
            <w:vMerge/>
            <w:vAlign w:val="center"/>
          </w:tcPr>
          <w:p w14:paraId="78FEF59A" w14:textId="77777777" w:rsidR="00282A52" w:rsidRPr="00622A7C" w:rsidRDefault="00282A52" w:rsidP="003371E1">
            <w:pPr>
              <w:pStyle w:val="Compact"/>
              <w:rPr>
                <w:rFonts w:ascii="Red Hat Display" w:hAnsi="Red Hat Display" w:cs="Red Hat Display"/>
                <w:sz w:val="16"/>
                <w:szCs w:val="16"/>
              </w:rPr>
            </w:pPr>
          </w:p>
        </w:tc>
        <w:tc>
          <w:tcPr>
            <w:tcW w:w="2435" w:type="pct"/>
            <w:vAlign w:val="center"/>
          </w:tcPr>
          <w:p w14:paraId="6820FCC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Indicadores participativos</w:t>
            </w:r>
            <w:r w:rsidRPr="00622A7C">
              <w:rPr>
                <w:rFonts w:ascii="Red Hat Display" w:hAnsi="Red Hat Display" w:cs="Red Hat Display"/>
                <w:sz w:val="16"/>
                <w:szCs w:val="16"/>
              </w:rPr>
              <w:t>: involucrar a jóvenes y comunidades en la definición de indicadores que reflejen sus preocupaciones.</w:t>
            </w:r>
          </w:p>
        </w:tc>
      </w:tr>
      <w:tr w:rsidR="00282A52" w:rsidRPr="00622A7C" w14:paraId="6DA80A6D" w14:textId="77777777" w:rsidTr="003371E1">
        <w:tc>
          <w:tcPr>
            <w:tcW w:w="1234" w:type="pct"/>
            <w:vAlign w:val="center"/>
          </w:tcPr>
          <w:p w14:paraId="0A60C73F"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6.3 Plan de implementación y seguimiento</w:t>
            </w:r>
          </w:p>
          <w:p w14:paraId="3DC88372" w14:textId="77777777" w:rsidR="00282A52" w:rsidRPr="00622A7C" w:rsidRDefault="00282A52" w:rsidP="003371E1">
            <w:pPr>
              <w:pStyle w:val="Compact"/>
              <w:rPr>
                <w:rFonts w:ascii="Red Hat Display" w:hAnsi="Red Hat Display" w:cs="Red Hat Display"/>
                <w:b/>
                <w:bCs/>
                <w:sz w:val="16"/>
                <w:szCs w:val="16"/>
              </w:rPr>
            </w:pPr>
          </w:p>
          <w:p w14:paraId="506771C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2B858098" w14:textId="77777777" w:rsidR="00282A52" w:rsidRPr="00622A7C" w:rsidRDefault="00282A52" w:rsidP="003371E1">
            <w:pPr>
              <w:pStyle w:val="Compact"/>
              <w:rPr>
                <w:rFonts w:ascii="Red Hat Display" w:hAnsi="Red Hat Display" w:cs="Red Hat Display"/>
                <w:sz w:val="16"/>
                <w:szCs w:val="16"/>
              </w:rPr>
            </w:pPr>
          </w:p>
          <w:p w14:paraId="3BA306C2"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78471B83" w14:textId="77777777" w:rsidR="00282A52" w:rsidRPr="00622A7C" w:rsidRDefault="00282A52" w:rsidP="003371E1">
            <w:pPr>
              <w:pStyle w:val="Compact"/>
              <w:rPr>
                <w:rFonts w:ascii="Red Hat Display" w:hAnsi="Red Hat Display" w:cs="Red Hat Display"/>
                <w:sz w:val="16"/>
                <w:szCs w:val="16"/>
              </w:rPr>
            </w:pPr>
          </w:p>
        </w:tc>
        <w:tc>
          <w:tcPr>
            <w:tcW w:w="1330" w:type="pct"/>
            <w:vAlign w:val="center"/>
          </w:tcPr>
          <w:p w14:paraId="5AF7650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lastRenderedPageBreak/>
              <w:t xml:space="preserve">Elaborar una hoja de ruta </w:t>
            </w:r>
            <w:r>
              <w:rPr>
                <w:rFonts w:ascii="Red Hat Display" w:hAnsi="Red Hat Display" w:cs="Red Hat Display"/>
                <w:sz w:val="16"/>
                <w:szCs w:val="16"/>
              </w:rPr>
              <w:t xml:space="preserve">temática </w:t>
            </w:r>
            <w:r w:rsidRPr="00622A7C">
              <w:rPr>
                <w:rFonts w:ascii="Red Hat Display" w:hAnsi="Red Hat Display" w:cs="Red Hat Display"/>
                <w:sz w:val="16"/>
                <w:szCs w:val="16"/>
              </w:rPr>
              <w:t>de ejecución para las políticas propuestas y asignar responsabilidades.</w:t>
            </w:r>
          </w:p>
        </w:tc>
        <w:tc>
          <w:tcPr>
            <w:tcW w:w="2435" w:type="pct"/>
            <w:vAlign w:val="center"/>
          </w:tcPr>
          <w:p w14:paraId="5FEBA1B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Roadmapping</w:t>
            </w:r>
            <w:r w:rsidRPr="00622A7C">
              <w:rPr>
                <w:rFonts w:ascii="Red Hat Display" w:hAnsi="Red Hat Display" w:cs="Red Hat Display"/>
                <w:sz w:val="16"/>
                <w:szCs w:val="16"/>
                <w:lang w:val="es-ES"/>
              </w:rPr>
              <w:t xml:space="preserve">: construir un mapa de ruta que integre las líneas de acción, los hitos de </w:t>
            </w:r>
            <w:proofErr w:type="spellStart"/>
            <w:r w:rsidRPr="00622A7C">
              <w:rPr>
                <w:rFonts w:ascii="Red Hat Display" w:hAnsi="Red Hat Display" w:cs="Red Hat Display"/>
                <w:sz w:val="16"/>
                <w:szCs w:val="16"/>
                <w:lang w:val="es-ES"/>
              </w:rPr>
              <w:t>backcasting</w:t>
            </w:r>
            <w:proofErr w:type="spellEnd"/>
            <w:r w:rsidRPr="00622A7C">
              <w:rPr>
                <w:rFonts w:ascii="Red Hat Display" w:hAnsi="Red Hat Display" w:cs="Red Hat Display"/>
                <w:sz w:val="16"/>
                <w:szCs w:val="16"/>
                <w:lang w:val="es-ES"/>
              </w:rPr>
              <w:t xml:space="preserve"> y los responsables en un cronograma.</w:t>
            </w:r>
          </w:p>
        </w:tc>
      </w:tr>
    </w:tbl>
    <w:p w14:paraId="62A4D7BB" w14:textId="77777777" w:rsidR="00282A52" w:rsidRPr="00622A7C" w:rsidRDefault="00282A52" w:rsidP="00282A52">
      <w:pPr>
        <w:pStyle w:val="Textoindependiente"/>
        <w:rPr>
          <w:rFonts w:ascii="Red Hat Display" w:hAnsi="Red Hat Display" w:cs="Red Hat Display"/>
          <w:sz w:val="22"/>
          <w:szCs w:val="22"/>
          <w:lang w:val="es-ES"/>
        </w:rPr>
      </w:pPr>
      <w:r w:rsidRPr="00622A7C">
        <w:rPr>
          <w:rFonts w:ascii="Red Hat Display" w:hAnsi="Red Hat Display" w:cs="Red Hat Display"/>
          <w:b/>
          <w:bCs/>
          <w:sz w:val="22"/>
          <w:szCs w:val="22"/>
          <w:lang w:val="es-ES"/>
        </w:rPr>
        <w:t>Productos esperados de la etapa 6:</w:t>
      </w:r>
      <w:r w:rsidRPr="00622A7C">
        <w:rPr>
          <w:rFonts w:ascii="Red Hat Display" w:hAnsi="Red Hat Display" w:cs="Red Hat Display"/>
          <w:sz w:val="22"/>
          <w:szCs w:val="22"/>
          <w:lang w:val="es-ES"/>
        </w:rPr>
        <w:t xml:space="preserve"> documento de metas de mediano plazo y cuadro de indicadores, hoja de ruta</w:t>
      </w:r>
      <w:r>
        <w:rPr>
          <w:rFonts w:ascii="Red Hat Display" w:hAnsi="Red Hat Display" w:cs="Red Hat Display"/>
          <w:sz w:val="22"/>
          <w:szCs w:val="22"/>
          <w:lang w:val="es-ES"/>
        </w:rPr>
        <w:t xml:space="preserve"> temática</w:t>
      </w:r>
      <w:r w:rsidRPr="00622A7C">
        <w:rPr>
          <w:rFonts w:ascii="Red Hat Display" w:hAnsi="Red Hat Display" w:cs="Red Hat Display"/>
          <w:sz w:val="22"/>
          <w:szCs w:val="22"/>
          <w:lang w:val="es-ES"/>
        </w:rPr>
        <w:t xml:space="preserve"> de implementación con hitos y responsables, mecanismos de monitoreo y actualización.</w:t>
      </w:r>
      <w:bookmarkStart w:id="44" w:name="Xc1466c3c2f02ca42d022eb3f7918ad39d68d5ea"/>
      <w:bookmarkEnd w:id="43"/>
    </w:p>
    <w:p w14:paraId="68F4FC92" w14:textId="77777777" w:rsidR="00282A52" w:rsidRPr="00622A7C" w:rsidRDefault="00282A52" w:rsidP="00282A52">
      <w:pPr>
        <w:pStyle w:val="Textoindependiente"/>
        <w:rPr>
          <w:rFonts w:ascii="Red Hat Display" w:eastAsiaTheme="majorEastAsia" w:hAnsi="Red Hat Display" w:cs="Red Hat Display"/>
          <w:color w:val="556D26" w:themeColor="accent1" w:themeShade="BF"/>
          <w:sz w:val="22"/>
          <w:szCs w:val="22"/>
          <w:lang w:val="es-ES"/>
        </w:rPr>
      </w:pPr>
    </w:p>
    <w:p w14:paraId="198A4C80" w14:textId="77777777" w:rsidR="00282A52" w:rsidRPr="00622A7C" w:rsidRDefault="00282A52" w:rsidP="00282A52">
      <w:pPr>
        <w:pStyle w:val="Ttulo5"/>
        <w:rPr>
          <w:rFonts w:ascii="Red Hat Display" w:hAnsi="Red Hat Display" w:cs="Red Hat Display"/>
        </w:rPr>
      </w:pPr>
      <w:bookmarkStart w:id="45" w:name="Xc17d8643e1215877ed36abf996dfc1748f926b6"/>
      <w:bookmarkEnd w:id="44"/>
      <w:r w:rsidRPr="00622A7C">
        <w:rPr>
          <w:rFonts w:ascii="Red Hat Display" w:hAnsi="Red Hat Display" w:cs="Red Hat Display"/>
        </w:rPr>
        <w:t>Etapa 7 – Evaluación y retroalimentación (Semanas 18</w:t>
      </w:r>
      <w:r w:rsidRPr="00622A7C">
        <w:rPr>
          <w:rFonts w:ascii="Cambria Math" w:hAnsi="Cambria Math" w:cs="Cambria Math"/>
        </w:rPr>
        <w:t>‑</w:t>
      </w:r>
      <w:r w:rsidRPr="00622A7C">
        <w:rPr>
          <w:rFonts w:ascii="Red Hat Display" w:hAnsi="Red Hat Display" w:cs="Red Hat Display"/>
        </w:rPr>
        <w:t>20)</w:t>
      </w:r>
    </w:p>
    <w:p w14:paraId="69A58DB5" w14:textId="77777777" w:rsidR="00282A52" w:rsidRPr="00622A7C" w:rsidRDefault="00282A52" w:rsidP="00282A52">
      <w:pPr>
        <w:pStyle w:val="Textoindependiente"/>
        <w:rPr>
          <w:rFonts w:ascii="Red Hat Display" w:hAnsi="Red Hat Display" w:cs="Red Hat Display"/>
          <w:sz w:val="22"/>
          <w:szCs w:val="22"/>
        </w:rPr>
      </w:pPr>
      <w:r w:rsidRPr="00622A7C">
        <w:rPr>
          <w:rFonts w:ascii="Red Hat Display" w:hAnsi="Red Hat Display" w:cs="Red Hat Display"/>
          <w:b/>
          <w:bCs/>
          <w:sz w:val="22"/>
          <w:szCs w:val="22"/>
        </w:rPr>
        <w:t>Objetivo de la etapa 7:</w:t>
      </w:r>
      <w:r w:rsidRPr="00622A7C">
        <w:rPr>
          <w:rFonts w:ascii="Red Hat Display" w:hAnsi="Red Hat Display" w:cs="Red Hat Display"/>
          <w:sz w:val="22"/>
          <w:szCs w:val="22"/>
        </w:rPr>
        <w:t xml:space="preserve"> Evaluar la eficacia del proceso prospectivo, recoger la percepción de los participantes, identificar lecciones aprendidas y actualizar la hoja de ruta</w:t>
      </w:r>
      <w:r>
        <w:rPr>
          <w:rFonts w:ascii="Red Hat Display" w:hAnsi="Red Hat Display" w:cs="Red Hat Display"/>
          <w:sz w:val="22"/>
          <w:szCs w:val="22"/>
        </w:rPr>
        <w:t xml:space="preserve"> temática</w:t>
      </w:r>
      <w:r w:rsidRPr="00622A7C">
        <w:rPr>
          <w:rFonts w:ascii="Red Hat Display" w:hAnsi="Red Hat Display" w:cs="Red Hat Display"/>
          <w:sz w:val="22"/>
          <w:szCs w:val="22"/>
        </w:rPr>
        <w:t xml:space="preserve"> para futuros procesos.</w:t>
      </w:r>
    </w:p>
    <w:tbl>
      <w:tblPr>
        <w:tblStyle w:val="Tabladecuadrcula4-nfasis11"/>
        <w:tblW w:w="0" w:type="auto"/>
        <w:tblLook w:val="0620" w:firstRow="1" w:lastRow="0" w:firstColumn="0" w:lastColumn="0" w:noHBand="1" w:noVBand="1"/>
      </w:tblPr>
      <w:tblGrid>
        <w:gridCol w:w="4390"/>
        <w:gridCol w:w="2486"/>
        <w:gridCol w:w="5835"/>
      </w:tblGrid>
      <w:tr w:rsidR="00282A52" w:rsidRPr="00622A7C" w14:paraId="1250694B" w14:textId="77777777" w:rsidTr="003371E1">
        <w:trPr>
          <w:cnfStyle w:val="100000000000" w:firstRow="1" w:lastRow="0" w:firstColumn="0" w:lastColumn="0" w:oddVBand="0" w:evenVBand="0" w:oddHBand="0" w:evenHBand="0" w:firstRowFirstColumn="0" w:firstRowLastColumn="0" w:lastRowFirstColumn="0" w:lastRowLastColumn="0"/>
        </w:trPr>
        <w:tc>
          <w:tcPr>
            <w:tcW w:w="4390" w:type="dxa"/>
          </w:tcPr>
          <w:p w14:paraId="0F3A5656"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lang w:val="es-ES"/>
              </w:rPr>
            </w:pPr>
            <w:r w:rsidRPr="00622A7C">
              <w:rPr>
                <w:rFonts w:ascii="Red Hat Display" w:hAnsi="Red Hat Display" w:cs="Red Hat Display"/>
                <w:color w:val="FFFFFF" w:themeColor="text1"/>
                <w:sz w:val="18"/>
                <w:szCs w:val="18"/>
                <w:lang w:val="es-ES"/>
              </w:rPr>
              <w:t>Sub</w:t>
            </w:r>
            <w:r w:rsidRPr="00622A7C">
              <w:rPr>
                <w:rFonts w:ascii="Cambria Math" w:hAnsi="Cambria Math" w:cs="Cambria Math"/>
                <w:color w:val="FFFFFF" w:themeColor="text1"/>
                <w:sz w:val="18"/>
                <w:szCs w:val="18"/>
                <w:lang w:val="es-ES"/>
              </w:rPr>
              <w:t>‑</w:t>
            </w:r>
            <w:r w:rsidRPr="00622A7C">
              <w:rPr>
                <w:rFonts w:ascii="Red Hat Display" w:hAnsi="Red Hat Display" w:cs="Red Hat Display"/>
                <w:color w:val="FFFFFF" w:themeColor="text1"/>
                <w:sz w:val="18"/>
                <w:szCs w:val="18"/>
                <w:lang w:val="es-ES"/>
              </w:rPr>
              <w:t>etapa</w:t>
            </w:r>
          </w:p>
        </w:tc>
        <w:tc>
          <w:tcPr>
            <w:tcW w:w="2486" w:type="dxa"/>
          </w:tcPr>
          <w:p w14:paraId="4C0EE534"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Objetivo</w:t>
            </w:r>
          </w:p>
        </w:tc>
        <w:tc>
          <w:tcPr>
            <w:tcW w:w="0" w:type="auto"/>
          </w:tcPr>
          <w:p w14:paraId="727BCC10" w14:textId="77777777" w:rsidR="00282A52" w:rsidRPr="00622A7C" w:rsidRDefault="00282A52" w:rsidP="003371E1">
            <w:pPr>
              <w:pStyle w:val="Compact"/>
              <w:jc w:val="center"/>
              <w:rPr>
                <w:rFonts w:ascii="Red Hat Display" w:hAnsi="Red Hat Display" w:cs="Red Hat Display"/>
                <w:b w:val="0"/>
                <w:bCs w:val="0"/>
                <w:color w:val="FFFFFF" w:themeColor="text1"/>
                <w:sz w:val="18"/>
                <w:szCs w:val="18"/>
              </w:rPr>
            </w:pPr>
            <w:r w:rsidRPr="00622A7C">
              <w:rPr>
                <w:rFonts w:ascii="Red Hat Display" w:hAnsi="Red Hat Display" w:cs="Red Hat Display"/>
                <w:color w:val="FFFFFF" w:themeColor="text1"/>
                <w:sz w:val="18"/>
                <w:szCs w:val="18"/>
              </w:rPr>
              <w:t>Metodologías sugeridas</w:t>
            </w:r>
          </w:p>
        </w:tc>
      </w:tr>
      <w:tr w:rsidR="00282A52" w:rsidRPr="00622A7C" w14:paraId="48D3818B" w14:textId="77777777" w:rsidTr="003371E1">
        <w:tc>
          <w:tcPr>
            <w:tcW w:w="4390" w:type="dxa"/>
            <w:vMerge w:val="restart"/>
            <w:vAlign w:val="center"/>
          </w:tcPr>
          <w:p w14:paraId="31E40FE1"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7.1 Evaluación del proceso</w:t>
            </w:r>
          </w:p>
          <w:p w14:paraId="1541F5F8" w14:textId="77777777" w:rsidR="00282A52" w:rsidRPr="00622A7C" w:rsidRDefault="00282A52" w:rsidP="003371E1">
            <w:pPr>
              <w:pStyle w:val="Compact"/>
              <w:rPr>
                <w:rFonts w:ascii="Red Hat Display" w:hAnsi="Red Hat Display" w:cs="Red Hat Display"/>
                <w:b/>
                <w:bCs/>
                <w:sz w:val="16"/>
                <w:szCs w:val="16"/>
              </w:rPr>
            </w:pPr>
          </w:p>
          <w:p w14:paraId="1E85ECA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12D4C067" w14:textId="77777777" w:rsidR="00282A52" w:rsidRPr="00622A7C" w:rsidRDefault="00282A52" w:rsidP="003371E1">
            <w:pPr>
              <w:pStyle w:val="Compact"/>
              <w:rPr>
                <w:rFonts w:ascii="Red Hat Display" w:hAnsi="Red Hat Display" w:cs="Red Hat Display"/>
                <w:sz w:val="16"/>
                <w:szCs w:val="16"/>
              </w:rPr>
            </w:pPr>
          </w:p>
          <w:p w14:paraId="06E5DAF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3B0D8A93" w14:textId="77777777" w:rsidR="00282A52" w:rsidRPr="00622A7C" w:rsidRDefault="00282A52" w:rsidP="003371E1">
            <w:pPr>
              <w:pStyle w:val="Compact"/>
              <w:rPr>
                <w:rFonts w:ascii="Red Hat Display" w:hAnsi="Red Hat Display" w:cs="Red Hat Display"/>
                <w:sz w:val="16"/>
                <w:szCs w:val="16"/>
              </w:rPr>
            </w:pPr>
          </w:p>
        </w:tc>
        <w:tc>
          <w:tcPr>
            <w:tcW w:w="2486" w:type="dxa"/>
            <w:vMerge w:val="restart"/>
            <w:vAlign w:val="center"/>
          </w:tcPr>
          <w:p w14:paraId="1189EB4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Revisar la eficacia de la hoja de ruta </w:t>
            </w:r>
            <w:r w:rsidRPr="00C65B3D">
              <w:rPr>
                <w:rFonts w:ascii="Red Hat Display" w:hAnsi="Red Hat Display" w:cs="Red Hat Display"/>
                <w:sz w:val="16"/>
                <w:szCs w:val="16"/>
              </w:rPr>
              <w:t xml:space="preserve">temática </w:t>
            </w:r>
            <w:r w:rsidRPr="00622A7C">
              <w:rPr>
                <w:rFonts w:ascii="Red Hat Display" w:hAnsi="Red Hat Display" w:cs="Red Hat Display"/>
                <w:sz w:val="16"/>
                <w:szCs w:val="16"/>
              </w:rPr>
              <w:t>y la satisfacción de los participantes.</w:t>
            </w:r>
          </w:p>
        </w:tc>
        <w:tc>
          <w:tcPr>
            <w:tcW w:w="0" w:type="auto"/>
            <w:vAlign w:val="center"/>
          </w:tcPr>
          <w:p w14:paraId="73135C9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Encuestas y grupos focales</w:t>
            </w:r>
            <w:r w:rsidRPr="00622A7C">
              <w:rPr>
                <w:rFonts w:ascii="Red Hat Display" w:hAnsi="Red Hat Display" w:cs="Red Hat Display"/>
                <w:sz w:val="16"/>
                <w:szCs w:val="16"/>
              </w:rPr>
              <w:t>: recoger la percepción de los miembros de las mesas y de actores externos sobre la calidad de los procesos y productos.</w:t>
            </w:r>
          </w:p>
        </w:tc>
      </w:tr>
      <w:tr w:rsidR="00282A52" w:rsidRPr="00622A7C" w14:paraId="4581D814" w14:textId="77777777" w:rsidTr="003371E1">
        <w:tc>
          <w:tcPr>
            <w:tcW w:w="4390" w:type="dxa"/>
            <w:vMerge/>
            <w:vAlign w:val="center"/>
          </w:tcPr>
          <w:p w14:paraId="751D7AFF" w14:textId="77777777" w:rsidR="00282A52" w:rsidRPr="00622A7C" w:rsidRDefault="00282A52" w:rsidP="003371E1">
            <w:pPr>
              <w:pStyle w:val="Compact"/>
              <w:rPr>
                <w:rFonts w:ascii="Red Hat Display" w:hAnsi="Red Hat Display" w:cs="Red Hat Display"/>
                <w:sz w:val="16"/>
                <w:szCs w:val="16"/>
              </w:rPr>
            </w:pPr>
          </w:p>
        </w:tc>
        <w:tc>
          <w:tcPr>
            <w:tcW w:w="2486" w:type="dxa"/>
            <w:vMerge/>
            <w:vAlign w:val="center"/>
          </w:tcPr>
          <w:p w14:paraId="0704901C"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5519453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Evaluación de participación infantil y juvenil</w:t>
            </w:r>
            <w:r w:rsidRPr="00622A7C">
              <w:rPr>
                <w:rFonts w:ascii="Red Hat Display" w:hAnsi="Red Hat Display" w:cs="Red Hat Display"/>
                <w:sz w:val="16"/>
                <w:szCs w:val="16"/>
              </w:rPr>
              <w:t>: consultar a los niños y jóvenes sobre la pertinencia de su participación y las barreras encontradas.</w:t>
            </w:r>
          </w:p>
        </w:tc>
      </w:tr>
      <w:tr w:rsidR="00282A52" w:rsidRPr="00622A7C" w14:paraId="102F4635" w14:textId="77777777" w:rsidTr="003371E1">
        <w:tc>
          <w:tcPr>
            <w:tcW w:w="4390" w:type="dxa"/>
            <w:vMerge w:val="restart"/>
            <w:vAlign w:val="center"/>
          </w:tcPr>
          <w:p w14:paraId="214B4378"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7.2 Identificación de lecciones aprendidas</w:t>
            </w:r>
          </w:p>
          <w:p w14:paraId="5F682204" w14:textId="77777777" w:rsidR="00282A52" w:rsidRPr="00622A7C" w:rsidRDefault="00282A52" w:rsidP="003371E1">
            <w:pPr>
              <w:pStyle w:val="Compact"/>
              <w:rPr>
                <w:rFonts w:ascii="Red Hat Display" w:hAnsi="Red Hat Display" w:cs="Red Hat Display"/>
                <w:b/>
                <w:bCs/>
                <w:sz w:val="16"/>
                <w:szCs w:val="16"/>
              </w:rPr>
            </w:pPr>
          </w:p>
          <w:p w14:paraId="38EDE1F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1902E43A" w14:textId="77777777" w:rsidR="00282A52" w:rsidRPr="00622A7C" w:rsidRDefault="00282A52" w:rsidP="003371E1">
            <w:pPr>
              <w:pStyle w:val="Compact"/>
              <w:rPr>
                <w:rFonts w:ascii="Red Hat Display" w:hAnsi="Red Hat Display" w:cs="Red Hat Display"/>
                <w:sz w:val="16"/>
                <w:szCs w:val="16"/>
              </w:rPr>
            </w:pPr>
          </w:p>
          <w:p w14:paraId="1EFA459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024C4E08" w14:textId="77777777" w:rsidR="00282A52" w:rsidRPr="00622A7C" w:rsidRDefault="00282A52" w:rsidP="003371E1">
            <w:pPr>
              <w:pStyle w:val="Compact"/>
              <w:rPr>
                <w:rFonts w:ascii="Red Hat Display" w:hAnsi="Red Hat Display" w:cs="Red Hat Display"/>
                <w:sz w:val="16"/>
                <w:szCs w:val="16"/>
              </w:rPr>
            </w:pPr>
          </w:p>
        </w:tc>
        <w:tc>
          <w:tcPr>
            <w:tcW w:w="2486" w:type="dxa"/>
            <w:vMerge w:val="restart"/>
            <w:vAlign w:val="center"/>
          </w:tcPr>
          <w:p w14:paraId="445A47C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Determinar qué funcionó bien y qué debe ajustarse en futuras iteraciones.</w:t>
            </w:r>
          </w:p>
        </w:tc>
        <w:tc>
          <w:tcPr>
            <w:tcW w:w="0" w:type="auto"/>
            <w:vAlign w:val="center"/>
          </w:tcPr>
          <w:p w14:paraId="5680399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Reunión de retrospectiva</w:t>
            </w:r>
            <w:r w:rsidRPr="00622A7C">
              <w:rPr>
                <w:rFonts w:ascii="Red Hat Display" w:hAnsi="Red Hat Display" w:cs="Red Hat Display"/>
                <w:sz w:val="16"/>
                <w:szCs w:val="16"/>
              </w:rPr>
              <w:t>: aplicar metodologías ágiles para identificar fortalezas, debilidades y oportunidades de mejora.</w:t>
            </w:r>
          </w:p>
        </w:tc>
      </w:tr>
      <w:tr w:rsidR="00282A52" w:rsidRPr="00622A7C" w14:paraId="27D0F70A" w14:textId="77777777" w:rsidTr="003371E1">
        <w:tc>
          <w:tcPr>
            <w:tcW w:w="4390" w:type="dxa"/>
            <w:vMerge/>
            <w:vAlign w:val="center"/>
          </w:tcPr>
          <w:p w14:paraId="00A510A3" w14:textId="77777777" w:rsidR="00282A52" w:rsidRPr="00622A7C" w:rsidRDefault="00282A52" w:rsidP="003371E1">
            <w:pPr>
              <w:pStyle w:val="Compact"/>
              <w:rPr>
                <w:rFonts w:ascii="Red Hat Display" w:hAnsi="Red Hat Display" w:cs="Red Hat Display"/>
                <w:sz w:val="16"/>
                <w:szCs w:val="16"/>
              </w:rPr>
            </w:pPr>
          </w:p>
        </w:tc>
        <w:tc>
          <w:tcPr>
            <w:tcW w:w="2486" w:type="dxa"/>
            <w:vMerge/>
            <w:vAlign w:val="center"/>
          </w:tcPr>
          <w:p w14:paraId="577BE53A"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4715BBC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de coherencia</w:t>
            </w:r>
            <w:r w:rsidRPr="00622A7C">
              <w:rPr>
                <w:rFonts w:ascii="Red Hat Display" w:hAnsi="Red Hat Display" w:cs="Red Hat Display"/>
                <w:sz w:val="16"/>
                <w:szCs w:val="16"/>
              </w:rPr>
              <w:t>: revisar si los resultados cumplen con los principios de la visión y con los objetivos de la hoja de ruta</w:t>
            </w:r>
            <w:r>
              <w:t xml:space="preserve"> </w:t>
            </w:r>
            <w:r w:rsidRPr="00C65B3D">
              <w:rPr>
                <w:rFonts w:ascii="Red Hat Display" w:hAnsi="Red Hat Display" w:cs="Red Hat Display"/>
                <w:sz w:val="16"/>
                <w:szCs w:val="16"/>
              </w:rPr>
              <w:t>temática</w:t>
            </w:r>
            <w:r w:rsidRPr="00622A7C">
              <w:rPr>
                <w:rFonts w:ascii="Red Hat Display" w:hAnsi="Red Hat Display" w:cs="Red Hat Display"/>
                <w:sz w:val="16"/>
                <w:szCs w:val="16"/>
              </w:rPr>
              <w:t>.</w:t>
            </w:r>
          </w:p>
        </w:tc>
      </w:tr>
      <w:tr w:rsidR="00282A52" w:rsidRPr="00622A7C" w14:paraId="75DE2B8F" w14:textId="77777777" w:rsidTr="003371E1">
        <w:trPr>
          <w:trHeight w:val="722"/>
        </w:trPr>
        <w:tc>
          <w:tcPr>
            <w:tcW w:w="4390" w:type="dxa"/>
            <w:vMerge w:val="restart"/>
            <w:vAlign w:val="center"/>
          </w:tcPr>
          <w:p w14:paraId="16A21440"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7.3 Ajustes a la hoja de ruta</w:t>
            </w:r>
            <w:r>
              <w:rPr>
                <w:rFonts w:ascii="Red Hat Display" w:hAnsi="Red Hat Display" w:cs="Red Hat Display"/>
                <w:b/>
                <w:bCs/>
                <w:sz w:val="16"/>
                <w:szCs w:val="16"/>
              </w:rPr>
              <w:t xml:space="preserve"> </w:t>
            </w:r>
            <w:r w:rsidRPr="00C65B3D">
              <w:rPr>
                <w:rFonts w:ascii="Red Hat Display" w:hAnsi="Red Hat Display" w:cs="Red Hat Display"/>
                <w:b/>
                <w:bCs/>
                <w:sz w:val="16"/>
                <w:szCs w:val="16"/>
              </w:rPr>
              <w:t>temática</w:t>
            </w:r>
          </w:p>
          <w:p w14:paraId="62EF9804" w14:textId="77777777" w:rsidR="00282A52" w:rsidRPr="00622A7C" w:rsidRDefault="00282A52" w:rsidP="003371E1">
            <w:pPr>
              <w:pStyle w:val="Compact"/>
              <w:rPr>
                <w:rFonts w:ascii="Red Hat Display" w:hAnsi="Red Hat Display" w:cs="Red Hat Display"/>
                <w:b/>
                <w:bCs/>
                <w:sz w:val="16"/>
                <w:szCs w:val="16"/>
              </w:rPr>
            </w:pPr>
          </w:p>
          <w:p w14:paraId="1CA7B73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692C395A" w14:textId="77777777" w:rsidR="00282A52" w:rsidRPr="00622A7C" w:rsidRDefault="00282A52" w:rsidP="003371E1">
            <w:pPr>
              <w:pStyle w:val="Compact"/>
              <w:rPr>
                <w:rFonts w:ascii="Red Hat Display" w:hAnsi="Red Hat Display" w:cs="Red Hat Display"/>
                <w:sz w:val="16"/>
                <w:szCs w:val="16"/>
              </w:rPr>
            </w:pPr>
          </w:p>
          <w:p w14:paraId="60A12E6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xml:space="preserve"> y Coordinadores FEF</w:t>
            </w:r>
          </w:p>
        </w:tc>
        <w:tc>
          <w:tcPr>
            <w:tcW w:w="2486" w:type="dxa"/>
            <w:vMerge w:val="restart"/>
            <w:vAlign w:val="center"/>
          </w:tcPr>
          <w:p w14:paraId="227CFC4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Incorporar las lecciones aprendidas para futuros ciclos de prospectiva.</w:t>
            </w:r>
          </w:p>
        </w:tc>
        <w:tc>
          <w:tcPr>
            <w:tcW w:w="0" w:type="auto"/>
            <w:vAlign w:val="center"/>
          </w:tcPr>
          <w:p w14:paraId="2FE8179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Revisión y actualización del plan</w:t>
            </w:r>
            <w:r w:rsidRPr="00622A7C">
              <w:rPr>
                <w:rFonts w:ascii="Red Hat Display" w:hAnsi="Red Hat Display" w:cs="Red Hat Display"/>
                <w:sz w:val="16"/>
                <w:szCs w:val="16"/>
              </w:rPr>
              <w:t xml:space="preserve">: actualizar la hoja de ruta </w:t>
            </w:r>
            <w:r w:rsidRPr="00C65B3D">
              <w:rPr>
                <w:rFonts w:ascii="Red Hat Display" w:hAnsi="Red Hat Display" w:cs="Red Hat Display"/>
                <w:sz w:val="16"/>
                <w:szCs w:val="16"/>
              </w:rPr>
              <w:t xml:space="preserve">temática </w:t>
            </w:r>
            <w:r w:rsidRPr="00622A7C">
              <w:rPr>
                <w:rFonts w:ascii="Red Hat Display" w:hAnsi="Red Hat Display" w:cs="Red Hat Display"/>
                <w:sz w:val="16"/>
                <w:szCs w:val="16"/>
              </w:rPr>
              <w:t>incorporando mejoras, simplificaciones o nuevos métodos.</w:t>
            </w:r>
          </w:p>
        </w:tc>
      </w:tr>
      <w:tr w:rsidR="00282A52" w:rsidRPr="00622A7C" w14:paraId="06AE7FE4" w14:textId="77777777" w:rsidTr="003371E1">
        <w:tc>
          <w:tcPr>
            <w:tcW w:w="4390" w:type="dxa"/>
            <w:vMerge/>
            <w:vAlign w:val="center"/>
          </w:tcPr>
          <w:p w14:paraId="673A0B20" w14:textId="77777777" w:rsidR="00282A52" w:rsidRPr="00622A7C" w:rsidRDefault="00282A52" w:rsidP="003371E1">
            <w:pPr>
              <w:pStyle w:val="Compact"/>
              <w:rPr>
                <w:rFonts w:ascii="Red Hat Display" w:hAnsi="Red Hat Display" w:cs="Red Hat Display"/>
                <w:sz w:val="16"/>
                <w:szCs w:val="16"/>
              </w:rPr>
            </w:pPr>
          </w:p>
        </w:tc>
        <w:tc>
          <w:tcPr>
            <w:tcW w:w="2486" w:type="dxa"/>
            <w:vMerge/>
            <w:vAlign w:val="center"/>
          </w:tcPr>
          <w:p w14:paraId="38C9C655" w14:textId="77777777" w:rsidR="00282A52" w:rsidRPr="00622A7C" w:rsidRDefault="00282A52" w:rsidP="003371E1">
            <w:pPr>
              <w:pStyle w:val="Compact"/>
              <w:rPr>
                <w:rFonts w:ascii="Red Hat Display" w:hAnsi="Red Hat Display" w:cs="Red Hat Display"/>
                <w:sz w:val="16"/>
                <w:szCs w:val="16"/>
              </w:rPr>
            </w:pPr>
          </w:p>
        </w:tc>
        <w:tc>
          <w:tcPr>
            <w:tcW w:w="0" w:type="auto"/>
            <w:vAlign w:val="center"/>
          </w:tcPr>
          <w:p w14:paraId="2FCA807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Difusión de resultados</w:t>
            </w:r>
            <w:r w:rsidRPr="00622A7C">
              <w:rPr>
                <w:rFonts w:ascii="Red Hat Display" w:hAnsi="Red Hat Display" w:cs="Red Hat Display"/>
                <w:sz w:val="16"/>
                <w:szCs w:val="16"/>
              </w:rPr>
              <w:t>: publicar un informe final que resuma el proceso, los aprendizajes y las recomendaciones para próximos ejercicios.</w:t>
            </w:r>
          </w:p>
        </w:tc>
      </w:tr>
    </w:tbl>
    <w:p w14:paraId="0190812D" w14:textId="6F6D0592" w:rsidR="00282A52" w:rsidRDefault="00282A52" w:rsidP="00282A52">
      <w:pPr>
        <w:rPr>
          <w:rFonts w:cs="Red Hat Display"/>
          <w:lang w:val="es-ES_tradnl" w:eastAsia="es-CL"/>
        </w:rPr>
      </w:pPr>
      <w:r w:rsidRPr="00622A7C">
        <w:rPr>
          <w:rFonts w:cs="Red Hat Display"/>
          <w:b/>
          <w:bCs/>
        </w:rPr>
        <w:t>Productos esperados de la etapa 7:</w:t>
      </w:r>
      <w:r w:rsidRPr="00622A7C">
        <w:rPr>
          <w:rFonts w:cs="Red Hat Display"/>
        </w:rPr>
        <w:t xml:space="preserve"> informe de evaluación, listado de lecciones aprendidas y versión revisada de la </w:t>
      </w:r>
      <w:r>
        <w:rPr>
          <w:rFonts w:cs="Red Hat Display"/>
        </w:rPr>
        <w:t xml:space="preserve">programa metodológico </w:t>
      </w:r>
      <w:r w:rsidRPr="00622A7C">
        <w:rPr>
          <w:rFonts w:cs="Red Hat Display"/>
        </w:rPr>
        <w:t>para futuros procesos.</w:t>
      </w:r>
      <w:bookmarkEnd w:id="45"/>
      <w:r>
        <w:rPr>
          <w:rFonts w:cs="Red Hat Display"/>
          <w:lang w:val="es-ES_tradnl" w:eastAsia="es-CL"/>
        </w:rPr>
        <w:br w:type="page"/>
      </w:r>
    </w:p>
    <w:p w14:paraId="29797A05" w14:textId="4D0994B7" w:rsidR="00282A52" w:rsidRDefault="00282A52" w:rsidP="00282A52">
      <w:pPr>
        <w:pStyle w:val="Ttulo2"/>
        <w:rPr>
          <w:lang w:val="es-ES_tradnl" w:eastAsia="es-CL"/>
        </w:rPr>
      </w:pPr>
      <w:bookmarkStart w:id="46" w:name="_Toc210408938"/>
      <w:r>
        <w:rPr>
          <w:lang w:val="es-ES_tradnl" w:eastAsia="es-CL"/>
        </w:rPr>
        <w:lastRenderedPageBreak/>
        <w:t>Anexo 2: Programa metodológico mesas nuevas</w:t>
      </w:r>
      <w:bookmarkEnd w:id="46"/>
    </w:p>
    <w:p w14:paraId="3D3676F0" w14:textId="77777777" w:rsidR="00282A52" w:rsidRPr="00622A7C" w:rsidRDefault="00282A52" w:rsidP="00282A52">
      <w:pPr>
        <w:pStyle w:val="Ttulo5"/>
        <w:rPr>
          <w:rFonts w:ascii="Red Hat Display" w:hAnsi="Red Hat Display" w:cs="Red Hat Display"/>
        </w:rPr>
      </w:pPr>
      <w:bookmarkStart w:id="47" w:name="X2ec23649f80c81f42d0e91902d706f2866cd610"/>
      <w:r w:rsidRPr="00622A7C">
        <w:rPr>
          <w:rFonts w:ascii="Red Hat Display" w:hAnsi="Red Hat Display" w:cs="Red Hat Display"/>
        </w:rPr>
        <w:t xml:space="preserve">Etapa 0 – </w:t>
      </w:r>
      <w:bookmarkStart w:id="48" w:name="_Hlk210398269"/>
      <w:r w:rsidRPr="00622A7C">
        <w:rPr>
          <w:rFonts w:ascii="Red Hat Display" w:hAnsi="Red Hat Display" w:cs="Red Hat Display"/>
        </w:rPr>
        <w:t>Preparación y convocatoria</w:t>
      </w:r>
      <w:bookmarkEnd w:id="48"/>
      <w:r w:rsidRPr="00622A7C">
        <w:rPr>
          <w:rFonts w:ascii="Red Hat Display" w:hAnsi="Red Hat Display" w:cs="Red Hat Display"/>
        </w:rPr>
        <w:t xml:space="preserve"> </w:t>
      </w:r>
    </w:p>
    <w:p w14:paraId="6D7DA702" w14:textId="77777777" w:rsidR="00282A52" w:rsidRPr="00622A7C" w:rsidRDefault="00282A52" w:rsidP="00282A52">
      <w:pPr>
        <w:pStyle w:val="FirstParagraph"/>
        <w:rPr>
          <w:rFonts w:ascii="Red Hat Display" w:hAnsi="Red Hat Display" w:cs="Red Hat Display"/>
        </w:rPr>
      </w:pPr>
      <w:r w:rsidRPr="00622A7C">
        <w:rPr>
          <w:rFonts w:ascii="Red Hat Display" w:hAnsi="Red Hat Display" w:cs="Red Hat Display"/>
          <w:b/>
          <w:bCs/>
        </w:rPr>
        <w:t>Objetivo de la etapa</w:t>
      </w:r>
      <w:r w:rsidRPr="00622A7C">
        <w:rPr>
          <w:rFonts w:ascii="Red Hat Display" w:hAnsi="Red Hat Display" w:cs="Red Hat Display"/>
        </w:rPr>
        <w:t>: preparar el proceso previo al trabajo de las mesas para identificar y convocar a los participantes las mesas temáticas.</w:t>
      </w:r>
    </w:p>
    <w:tbl>
      <w:tblPr>
        <w:tblStyle w:val="Tabladecuadrcula4-nfasis11"/>
        <w:tblW w:w="5000" w:type="pct"/>
        <w:tblLook w:val="0620" w:firstRow="1" w:lastRow="0" w:firstColumn="0" w:lastColumn="0" w:noHBand="1" w:noVBand="1"/>
      </w:tblPr>
      <w:tblGrid>
        <w:gridCol w:w="3669"/>
        <w:gridCol w:w="4286"/>
        <w:gridCol w:w="4756"/>
      </w:tblGrid>
      <w:tr w:rsidR="00282A52" w:rsidRPr="00622A7C" w14:paraId="4AC869D2" w14:textId="77777777" w:rsidTr="003371E1">
        <w:trPr>
          <w:cnfStyle w:val="100000000000" w:firstRow="1" w:lastRow="0" w:firstColumn="0" w:lastColumn="0" w:oddVBand="0" w:evenVBand="0" w:oddHBand="0" w:evenHBand="0" w:firstRowFirstColumn="0" w:firstRowLastColumn="0" w:lastRowFirstColumn="0" w:lastRowLastColumn="0"/>
        </w:trPr>
        <w:tc>
          <w:tcPr>
            <w:tcW w:w="1443" w:type="pct"/>
          </w:tcPr>
          <w:p w14:paraId="087CDF0E"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lang w:val="es-ES"/>
              </w:rPr>
            </w:pPr>
            <w:r w:rsidRPr="00622A7C">
              <w:rPr>
                <w:rFonts w:ascii="Red Hat Display" w:hAnsi="Red Hat Display" w:cs="Red Hat Display"/>
                <w:color w:val="FFFFFF" w:themeColor="text2"/>
                <w:sz w:val="18"/>
                <w:szCs w:val="18"/>
                <w:lang w:val="es-ES"/>
              </w:rPr>
              <w:t>Sub</w:t>
            </w:r>
            <w:r w:rsidRPr="00622A7C">
              <w:rPr>
                <w:rFonts w:ascii="Cambria Math" w:hAnsi="Cambria Math" w:cs="Cambria Math"/>
                <w:color w:val="FFFFFF" w:themeColor="text2"/>
                <w:sz w:val="18"/>
                <w:szCs w:val="18"/>
                <w:lang w:val="es-ES"/>
              </w:rPr>
              <w:t>‑</w:t>
            </w:r>
            <w:r w:rsidRPr="00622A7C">
              <w:rPr>
                <w:rFonts w:ascii="Red Hat Display" w:hAnsi="Red Hat Display" w:cs="Red Hat Display"/>
                <w:color w:val="FFFFFF" w:themeColor="text2"/>
                <w:sz w:val="18"/>
                <w:szCs w:val="18"/>
                <w:lang w:val="es-ES"/>
              </w:rPr>
              <w:t>etapa</w:t>
            </w:r>
          </w:p>
        </w:tc>
        <w:tc>
          <w:tcPr>
            <w:tcW w:w="1686" w:type="pct"/>
          </w:tcPr>
          <w:p w14:paraId="3985E225"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Objetivo</w:t>
            </w:r>
          </w:p>
        </w:tc>
        <w:tc>
          <w:tcPr>
            <w:tcW w:w="1871" w:type="pct"/>
          </w:tcPr>
          <w:p w14:paraId="604178E9"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Metodologías sugeridas</w:t>
            </w:r>
          </w:p>
        </w:tc>
      </w:tr>
      <w:tr w:rsidR="00282A52" w:rsidRPr="00622A7C" w14:paraId="1FCC364C" w14:textId="77777777" w:rsidTr="003371E1">
        <w:tc>
          <w:tcPr>
            <w:tcW w:w="1443" w:type="pct"/>
            <w:vMerge w:val="restart"/>
            <w:vAlign w:val="center"/>
          </w:tcPr>
          <w:p w14:paraId="05907BB4" w14:textId="77777777" w:rsidR="00282A52" w:rsidRPr="00622A7C" w:rsidRDefault="00282A52" w:rsidP="00067D4C">
            <w:pPr>
              <w:pStyle w:val="Compact"/>
              <w:numPr>
                <w:ilvl w:val="1"/>
                <w:numId w:val="46"/>
              </w:numPr>
              <w:rPr>
                <w:rFonts w:ascii="Red Hat Display" w:hAnsi="Red Hat Display" w:cs="Red Hat Display"/>
                <w:b/>
                <w:bCs/>
                <w:sz w:val="16"/>
                <w:szCs w:val="16"/>
              </w:rPr>
            </w:pPr>
            <w:r w:rsidRPr="00622A7C">
              <w:rPr>
                <w:rFonts w:ascii="Red Hat Display" w:hAnsi="Red Hat Display" w:cs="Red Hat Display"/>
                <w:b/>
                <w:bCs/>
                <w:sz w:val="16"/>
                <w:szCs w:val="16"/>
              </w:rPr>
              <w:t>Identificación y análisis de actores</w:t>
            </w:r>
          </w:p>
          <w:p w14:paraId="12E656C6" w14:textId="77777777" w:rsidR="00282A52" w:rsidRPr="00622A7C" w:rsidRDefault="00282A52" w:rsidP="003371E1">
            <w:pPr>
              <w:pStyle w:val="Compact"/>
              <w:rPr>
                <w:rFonts w:ascii="Red Hat Display" w:hAnsi="Red Hat Display" w:cs="Red Hat Display"/>
                <w:b/>
                <w:bCs/>
                <w:sz w:val="16"/>
                <w:szCs w:val="16"/>
              </w:rPr>
            </w:pPr>
          </w:p>
          <w:p w14:paraId="299BAE1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5473739D" w14:textId="77777777" w:rsidR="00282A52" w:rsidRPr="00622A7C" w:rsidRDefault="00282A52" w:rsidP="003371E1">
            <w:pPr>
              <w:pStyle w:val="Compact"/>
              <w:rPr>
                <w:rFonts w:ascii="Red Hat Display" w:hAnsi="Red Hat Display" w:cs="Red Hat Display"/>
                <w:sz w:val="16"/>
                <w:szCs w:val="16"/>
              </w:rPr>
            </w:pPr>
          </w:p>
          <w:p w14:paraId="6C272925"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y </w:t>
            </w:r>
            <w:r>
              <w:rPr>
                <w:rFonts w:ascii="Red Hat Display" w:hAnsi="Red Hat Display" w:cs="Red Hat Display"/>
                <w:sz w:val="16"/>
                <w:szCs w:val="16"/>
                <w:lang w:val="es-ES"/>
              </w:rPr>
              <w:t>Coordinadores temáticos</w:t>
            </w:r>
          </w:p>
        </w:tc>
        <w:tc>
          <w:tcPr>
            <w:tcW w:w="1686" w:type="pct"/>
            <w:vMerge w:val="restart"/>
            <w:vAlign w:val="center"/>
          </w:tcPr>
          <w:p w14:paraId="35626BD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Identificar a los participantes (expertos, organizaciones de la sociedad civil, representantes de jóvenes, niñas y niños entre otros) para diseñar la convocatoria a las mesas de trabajo</w:t>
            </w:r>
          </w:p>
        </w:tc>
        <w:tc>
          <w:tcPr>
            <w:tcW w:w="1871" w:type="pct"/>
            <w:vAlign w:val="center"/>
          </w:tcPr>
          <w:p w14:paraId="1BD043F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Mapeo de actores</w:t>
            </w:r>
            <w:r w:rsidRPr="00622A7C">
              <w:rPr>
                <w:rFonts w:ascii="Red Hat Display" w:hAnsi="Red Hat Display" w:cs="Red Hat Display"/>
                <w:sz w:val="16"/>
                <w:szCs w:val="16"/>
              </w:rPr>
              <w:t>: utilizar matrices de influencia/interés y herramientas de análisis de para determinar las redes y/o alianzas de los actores de interés a convocar.</w:t>
            </w:r>
          </w:p>
        </w:tc>
      </w:tr>
      <w:tr w:rsidR="00282A52" w:rsidRPr="00622A7C" w14:paraId="62E55161" w14:textId="77777777" w:rsidTr="003371E1">
        <w:tc>
          <w:tcPr>
            <w:tcW w:w="1443" w:type="pct"/>
            <w:vMerge/>
            <w:vAlign w:val="center"/>
          </w:tcPr>
          <w:p w14:paraId="784BB3BC" w14:textId="77777777" w:rsidR="00282A52" w:rsidRPr="00622A7C" w:rsidRDefault="00282A52" w:rsidP="003371E1">
            <w:pPr>
              <w:pStyle w:val="Compact"/>
              <w:rPr>
                <w:rFonts w:ascii="Red Hat Display" w:hAnsi="Red Hat Display" w:cs="Red Hat Display"/>
                <w:sz w:val="16"/>
                <w:szCs w:val="16"/>
              </w:rPr>
            </w:pPr>
          </w:p>
        </w:tc>
        <w:tc>
          <w:tcPr>
            <w:tcW w:w="1686" w:type="pct"/>
            <w:vMerge/>
            <w:vAlign w:val="center"/>
          </w:tcPr>
          <w:p w14:paraId="0B3B20FF"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766D871D"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 xml:space="preserve">Encuestas en línea y entrevistas </w:t>
            </w:r>
            <w:r w:rsidRPr="00622A7C">
              <w:rPr>
                <w:rFonts w:ascii="Red Hat Display" w:hAnsi="Red Hat Display" w:cs="Red Hat Display"/>
                <w:sz w:val="16"/>
                <w:szCs w:val="16"/>
              </w:rPr>
              <w:t>para reconocer motivaciones y expectativas de los diferentes participantes a convocar.</w:t>
            </w:r>
          </w:p>
        </w:tc>
      </w:tr>
      <w:tr w:rsidR="00282A52" w:rsidRPr="00622A7C" w14:paraId="5EEDA998" w14:textId="77777777" w:rsidTr="003371E1">
        <w:tc>
          <w:tcPr>
            <w:tcW w:w="1443" w:type="pct"/>
            <w:vMerge/>
            <w:vAlign w:val="center"/>
          </w:tcPr>
          <w:p w14:paraId="126FDB05" w14:textId="77777777" w:rsidR="00282A52" w:rsidRPr="00622A7C" w:rsidRDefault="00282A52" w:rsidP="003371E1">
            <w:pPr>
              <w:pStyle w:val="Compact"/>
              <w:rPr>
                <w:rFonts w:ascii="Red Hat Display" w:hAnsi="Red Hat Display" w:cs="Red Hat Display"/>
                <w:sz w:val="16"/>
                <w:szCs w:val="16"/>
              </w:rPr>
            </w:pPr>
          </w:p>
        </w:tc>
        <w:tc>
          <w:tcPr>
            <w:tcW w:w="1686" w:type="pct"/>
            <w:vMerge/>
            <w:vAlign w:val="center"/>
          </w:tcPr>
          <w:p w14:paraId="68320E0E"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6352149D"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de casos</w:t>
            </w:r>
            <w:r w:rsidRPr="00622A7C">
              <w:rPr>
                <w:rFonts w:ascii="Red Hat Display" w:hAnsi="Red Hat Display" w:cs="Red Hat Display"/>
                <w:sz w:val="16"/>
                <w:szCs w:val="16"/>
              </w:rPr>
              <w:t xml:space="preserve"> de otras iniciativas nacionales o internacionales para identificar buenas prácticas para convocar a nuevos participantes.</w:t>
            </w:r>
          </w:p>
        </w:tc>
      </w:tr>
      <w:tr w:rsidR="00282A52" w:rsidRPr="00622A7C" w14:paraId="16107835" w14:textId="77777777" w:rsidTr="003371E1">
        <w:tc>
          <w:tcPr>
            <w:tcW w:w="1443" w:type="pct"/>
            <w:vMerge w:val="restart"/>
            <w:vAlign w:val="center"/>
          </w:tcPr>
          <w:p w14:paraId="5E900EE6"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0.2 Diseño del plan de comunicación y motivación</w:t>
            </w:r>
          </w:p>
          <w:p w14:paraId="57986FDC" w14:textId="77777777" w:rsidR="00282A52" w:rsidRPr="00622A7C" w:rsidRDefault="00282A52" w:rsidP="003371E1">
            <w:pPr>
              <w:pStyle w:val="Compact"/>
              <w:rPr>
                <w:rFonts w:ascii="Red Hat Display" w:hAnsi="Red Hat Display" w:cs="Red Hat Display"/>
                <w:b/>
                <w:bCs/>
                <w:sz w:val="16"/>
                <w:szCs w:val="16"/>
              </w:rPr>
            </w:pPr>
          </w:p>
          <w:p w14:paraId="0E0830C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6B4309D1" w14:textId="77777777" w:rsidR="00282A52" w:rsidRPr="00622A7C" w:rsidRDefault="00282A52" w:rsidP="003371E1">
            <w:pPr>
              <w:pStyle w:val="Compact"/>
              <w:rPr>
                <w:rFonts w:ascii="Red Hat Display" w:hAnsi="Red Hat Display" w:cs="Red Hat Display"/>
                <w:sz w:val="16"/>
                <w:szCs w:val="16"/>
              </w:rPr>
            </w:pPr>
          </w:p>
          <w:p w14:paraId="05DC8F7D"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y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xml:space="preserve"> FEF.</w:t>
            </w:r>
          </w:p>
          <w:p w14:paraId="79796BEC" w14:textId="77777777" w:rsidR="00282A52" w:rsidRPr="00622A7C" w:rsidRDefault="00282A52" w:rsidP="003371E1">
            <w:pPr>
              <w:pStyle w:val="Compact"/>
              <w:rPr>
                <w:rFonts w:ascii="Red Hat Display" w:hAnsi="Red Hat Display" w:cs="Red Hat Display"/>
                <w:sz w:val="16"/>
                <w:szCs w:val="16"/>
              </w:rPr>
            </w:pPr>
          </w:p>
        </w:tc>
        <w:tc>
          <w:tcPr>
            <w:tcW w:w="1686" w:type="pct"/>
            <w:vMerge w:val="restart"/>
            <w:vAlign w:val="center"/>
          </w:tcPr>
          <w:p w14:paraId="422E41CF" w14:textId="77777777" w:rsidR="00282A52" w:rsidRPr="00622A7C" w:rsidRDefault="00282A52" w:rsidP="003371E1">
            <w:pPr>
              <w:pStyle w:val="Compact"/>
              <w:spacing w:line="259" w:lineRule="auto"/>
              <w:rPr>
                <w:rFonts w:ascii="Red Hat Display" w:hAnsi="Red Hat Display" w:cs="Red Hat Display"/>
                <w:sz w:val="16"/>
                <w:szCs w:val="16"/>
              </w:rPr>
            </w:pPr>
            <w:r w:rsidRPr="00622A7C">
              <w:rPr>
                <w:rFonts w:ascii="Red Hat Display" w:hAnsi="Red Hat Display" w:cs="Red Hat Display"/>
                <w:sz w:val="16"/>
                <w:szCs w:val="16"/>
              </w:rPr>
              <w:t>Elaborar un plan de comunicación que garantice diversidad de voces y motive e invite a participar del proceso de las mesas temáticas.</w:t>
            </w:r>
          </w:p>
        </w:tc>
        <w:tc>
          <w:tcPr>
            <w:tcW w:w="1871" w:type="pct"/>
            <w:vAlign w:val="center"/>
          </w:tcPr>
          <w:p w14:paraId="039F6C75" w14:textId="77777777" w:rsidR="00282A52" w:rsidRPr="00622A7C" w:rsidRDefault="00282A52" w:rsidP="003371E1">
            <w:pPr>
              <w:pStyle w:val="Compact"/>
              <w:spacing w:line="259" w:lineRule="auto"/>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Diseño de mensajes y canales</w:t>
            </w:r>
            <w:r w:rsidRPr="00622A7C">
              <w:rPr>
                <w:rFonts w:ascii="Red Hat Display" w:hAnsi="Red Hat Display" w:cs="Red Hat Display"/>
                <w:sz w:val="16"/>
                <w:szCs w:val="16"/>
              </w:rPr>
              <w:t xml:space="preserve">: traducir contenidos complejos a formatos comprensibles, usar canales digitales, audiovisuales y presenciales </w:t>
            </w:r>
          </w:p>
        </w:tc>
      </w:tr>
      <w:tr w:rsidR="00282A52" w:rsidRPr="00622A7C" w14:paraId="5CCEC5B9" w14:textId="77777777" w:rsidTr="003371E1">
        <w:tc>
          <w:tcPr>
            <w:tcW w:w="1443" w:type="pct"/>
            <w:vMerge/>
            <w:vAlign w:val="center"/>
          </w:tcPr>
          <w:p w14:paraId="10E04978" w14:textId="77777777" w:rsidR="00282A52" w:rsidRPr="00622A7C" w:rsidRDefault="00282A52" w:rsidP="003371E1">
            <w:pPr>
              <w:pStyle w:val="Compact"/>
              <w:rPr>
                <w:rFonts w:ascii="Red Hat Display" w:hAnsi="Red Hat Display" w:cs="Red Hat Display"/>
                <w:sz w:val="16"/>
                <w:szCs w:val="16"/>
              </w:rPr>
            </w:pPr>
          </w:p>
        </w:tc>
        <w:tc>
          <w:tcPr>
            <w:tcW w:w="1686" w:type="pct"/>
            <w:vMerge/>
            <w:vAlign w:val="center"/>
          </w:tcPr>
          <w:p w14:paraId="076F4DA0"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54019C1C"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Formatos lúdicos y pedagógicos</w:t>
            </w:r>
            <w:r w:rsidRPr="00622A7C">
              <w:rPr>
                <w:rFonts w:ascii="Red Hat Display" w:hAnsi="Red Hat Display" w:cs="Red Hat Display"/>
                <w:sz w:val="16"/>
                <w:szCs w:val="16"/>
              </w:rPr>
              <w:t>: incorporar dinámicas educativas para segmentos de niños y adolescentes y otros actores de la sociedad civil, utilizando talleres participativos con universidades.</w:t>
            </w:r>
          </w:p>
        </w:tc>
      </w:tr>
      <w:tr w:rsidR="00282A52" w:rsidRPr="00622A7C" w14:paraId="17FBB2C0" w14:textId="77777777" w:rsidTr="003371E1">
        <w:tc>
          <w:tcPr>
            <w:tcW w:w="1443" w:type="pct"/>
            <w:vMerge/>
            <w:vAlign w:val="center"/>
          </w:tcPr>
          <w:p w14:paraId="03842519" w14:textId="77777777" w:rsidR="00282A52" w:rsidRPr="00622A7C" w:rsidRDefault="00282A52" w:rsidP="003371E1">
            <w:pPr>
              <w:pStyle w:val="Compact"/>
              <w:rPr>
                <w:rFonts w:ascii="Red Hat Display" w:hAnsi="Red Hat Display" w:cs="Red Hat Display"/>
                <w:sz w:val="16"/>
                <w:szCs w:val="16"/>
              </w:rPr>
            </w:pPr>
          </w:p>
        </w:tc>
        <w:tc>
          <w:tcPr>
            <w:tcW w:w="1686" w:type="pct"/>
            <w:vMerge/>
            <w:vAlign w:val="center"/>
          </w:tcPr>
          <w:p w14:paraId="7F8FF038"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4FFF80C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Campañas en redes sociales</w:t>
            </w:r>
            <w:r w:rsidRPr="00622A7C">
              <w:rPr>
                <w:rFonts w:ascii="Red Hat Display" w:hAnsi="Red Hat Display" w:cs="Red Hat Display"/>
                <w:sz w:val="16"/>
                <w:szCs w:val="16"/>
              </w:rPr>
              <w:t>: creación de comunidades en plataformas colaborativas para comunicar y difundir.</w:t>
            </w:r>
          </w:p>
        </w:tc>
      </w:tr>
      <w:tr w:rsidR="00282A52" w:rsidRPr="00622A7C" w14:paraId="12D30554" w14:textId="77777777" w:rsidTr="003371E1">
        <w:tc>
          <w:tcPr>
            <w:tcW w:w="1443" w:type="pct"/>
            <w:vMerge w:val="restart"/>
            <w:vAlign w:val="center"/>
          </w:tcPr>
          <w:p w14:paraId="2E053788"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0.3 Convocatoria y conformación de mesas</w:t>
            </w:r>
          </w:p>
          <w:p w14:paraId="193036B3" w14:textId="77777777" w:rsidR="00282A52" w:rsidRPr="00622A7C" w:rsidRDefault="00282A52" w:rsidP="003371E1">
            <w:pPr>
              <w:pStyle w:val="Compact"/>
              <w:rPr>
                <w:rFonts w:ascii="Red Hat Display" w:hAnsi="Red Hat Display" w:cs="Red Hat Display"/>
                <w:b/>
                <w:bCs/>
                <w:sz w:val="16"/>
                <w:szCs w:val="16"/>
              </w:rPr>
            </w:pPr>
          </w:p>
          <w:p w14:paraId="69AF1FC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7E6322AE" w14:textId="77777777" w:rsidR="00282A52" w:rsidRPr="00622A7C" w:rsidRDefault="00282A52" w:rsidP="003371E1">
            <w:pPr>
              <w:pStyle w:val="Compact"/>
              <w:rPr>
                <w:rFonts w:ascii="Red Hat Display" w:hAnsi="Red Hat Display" w:cs="Red Hat Display"/>
                <w:sz w:val="16"/>
                <w:szCs w:val="16"/>
              </w:rPr>
            </w:pPr>
          </w:p>
          <w:p w14:paraId="3C36640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proofErr w:type="gramStart"/>
            <w:r w:rsidRPr="00622A7C">
              <w:rPr>
                <w:rFonts w:ascii="Red Hat Display" w:hAnsi="Red Hat Display" w:cs="Red Hat Display"/>
                <w:sz w:val="16"/>
                <w:szCs w:val="16"/>
                <w:lang w:val="es-ES"/>
              </w:rPr>
              <w:t>Secretario Ejecutivo</w:t>
            </w:r>
            <w:proofErr w:type="gramEnd"/>
            <w:r w:rsidRPr="00622A7C">
              <w:rPr>
                <w:rFonts w:ascii="Red Hat Display" w:hAnsi="Red Hat Display" w:cs="Red Hat Display"/>
                <w:sz w:val="16"/>
                <w:szCs w:val="16"/>
                <w:lang w:val="es-ES"/>
              </w:rPr>
              <w:t>, Coordinador general y Coordinadores FEF</w:t>
            </w:r>
          </w:p>
        </w:tc>
        <w:tc>
          <w:tcPr>
            <w:tcW w:w="1686" w:type="pct"/>
            <w:vMerge w:val="restart"/>
            <w:vAlign w:val="center"/>
          </w:tcPr>
          <w:p w14:paraId="0DA8FD5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Reclutar participantes para las mesas temáticas y asegurar su compromiso.</w:t>
            </w:r>
          </w:p>
        </w:tc>
        <w:tc>
          <w:tcPr>
            <w:tcW w:w="1871" w:type="pct"/>
            <w:vAlign w:val="center"/>
          </w:tcPr>
          <w:p w14:paraId="270C02C5"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Eventos de lanzamiento</w:t>
            </w:r>
            <w:r w:rsidRPr="00622A7C">
              <w:rPr>
                <w:rFonts w:ascii="Red Hat Display" w:hAnsi="Red Hat Display" w:cs="Red Hat Display"/>
                <w:sz w:val="16"/>
                <w:szCs w:val="16"/>
              </w:rPr>
              <w:t xml:space="preserve"> con participación de autoridades y referentes para explicar objetivos</w:t>
            </w:r>
            <w:r w:rsidRPr="00622A7C">
              <w:rPr>
                <w:rFonts w:ascii="Red Hat Display" w:hAnsi="Red Hat Display" w:cs="Red Hat Display"/>
                <w:sz w:val="16"/>
                <w:szCs w:val="16"/>
                <w:lang w:val="es-ES"/>
              </w:rPr>
              <w:t>.</w:t>
            </w:r>
          </w:p>
        </w:tc>
      </w:tr>
      <w:tr w:rsidR="00282A52" w:rsidRPr="00622A7C" w14:paraId="1E836DB8" w14:textId="77777777" w:rsidTr="003371E1">
        <w:tc>
          <w:tcPr>
            <w:tcW w:w="1443" w:type="pct"/>
            <w:vMerge/>
            <w:vAlign w:val="center"/>
          </w:tcPr>
          <w:p w14:paraId="44801F1D" w14:textId="77777777" w:rsidR="00282A52" w:rsidRPr="00622A7C" w:rsidRDefault="00282A52" w:rsidP="003371E1">
            <w:pPr>
              <w:pStyle w:val="Compact"/>
              <w:rPr>
                <w:rFonts w:ascii="Red Hat Display" w:hAnsi="Red Hat Display" w:cs="Red Hat Display"/>
                <w:sz w:val="16"/>
                <w:szCs w:val="16"/>
              </w:rPr>
            </w:pPr>
          </w:p>
        </w:tc>
        <w:tc>
          <w:tcPr>
            <w:tcW w:w="1686" w:type="pct"/>
            <w:vMerge/>
            <w:vAlign w:val="center"/>
          </w:tcPr>
          <w:p w14:paraId="02366CD6"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7CFA0449"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Procesos de postulación</w:t>
            </w:r>
            <w:r w:rsidRPr="00622A7C">
              <w:rPr>
                <w:rFonts w:ascii="Red Hat Display" w:hAnsi="Red Hat Display" w:cs="Red Hat Display"/>
                <w:sz w:val="16"/>
                <w:szCs w:val="16"/>
              </w:rPr>
              <w:t>: formularios en línea, entrevistas y selección con criterios de diversidad.</w:t>
            </w:r>
          </w:p>
        </w:tc>
      </w:tr>
      <w:tr w:rsidR="00282A52" w:rsidRPr="00622A7C" w14:paraId="42A91B43" w14:textId="77777777" w:rsidTr="003371E1">
        <w:tc>
          <w:tcPr>
            <w:tcW w:w="1443" w:type="pct"/>
            <w:vMerge/>
            <w:vAlign w:val="center"/>
          </w:tcPr>
          <w:p w14:paraId="3314E65D" w14:textId="77777777" w:rsidR="00282A52" w:rsidRPr="00622A7C" w:rsidRDefault="00282A52" w:rsidP="003371E1">
            <w:pPr>
              <w:pStyle w:val="Compact"/>
              <w:rPr>
                <w:rFonts w:ascii="Red Hat Display" w:hAnsi="Red Hat Display" w:cs="Red Hat Display"/>
                <w:sz w:val="16"/>
                <w:szCs w:val="16"/>
              </w:rPr>
            </w:pPr>
          </w:p>
        </w:tc>
        <w:tc>
          <w:tcPr>
            <w:tcW w:w="1686" w:type="pct"/>
            <w:vMerge/>
            <w:vAlign w:val="center"/>
          </w:tcPr>
          <w:p w14:paraId="43D6524E" w14:textId="77777777" w:rsidR="00282A52" w:rsidRPr="00622A7C" w:rsidRDefault="00282A52" w:rsidP="003371E1">
            <w:pPr>
              <w:pStyle w:val="Compact"/>
              <w:rPr>
                <w:rFonts w:ascii="Red Hat Display" w:hAnsi="Red Hat Display" w:cs="Red Hat Display"/>
                <w:sz w:val="16"/>
                <w:szCs w:val="16"/>
              </w:rPr>
            </w:pPr>
          </w:p>
        </w:tc>
        <w:tc>
          <w:tcPr>
            <w:tcW w:w="1871" w:type="pct"/>
            <w:vAlign w:val="center"/>
          </w:tcPr>
          <w:p w14:paraId="10204FFB"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Creación de comunidades digitales</w:t>
            </w:r>
            <w:r w:rsidRPr="00622A7C">
              <w:rPr>
                <w:rFonts w:ascii="Red Hat Display" w:hAnsi="Red Hat Display" w:cs="Red Hat Display"/>
                <w:sz w:val="16"/>
                <w:szCs w:val="16"/>
              </w:rPr>
              <w:t xml:space="preserve"> para interactuar entre todos los participantes.</w:t>
            </w:r>
          </w:p>
        </w:tc>
      </w:tr>
      <w:tr w:rsidR="00282A52" w:rsidRPr="00622A7C" w14:paraId="59F5BB16" w14:textId="77777777" w:rsidTr="003371E1">
        <w:trPr>
          <w:trHeight w:val="300"/>
        </w:trPr>
        <w:tc>
          <w:tcPr>
            <w:tcW w:w="1443" w:type="pct"/>
            <w:vAlign w:val="center"/>
          </w:tcPr>
          <w:p w14:paraId="6C87B354"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0.4 Definición de reglas y compromiso</w:t>
            </w:r>
          </w:p>
          <w:p w14:paraId="2CF77D20" w14:textId="77777777" w:rsidR="00282A52" w:rsidRPr="00622A7C" w:rsidRDefault="00282A52" w:rsidP="003371E1">
            <w:pPr>
              <w:pStyle w:val="Compact"/>
              <w:rPr>
                <w:rFonts w:ascii="Red Hat Display" w:hAnsi="Red Hat Display" w:cs="Red Hat Display"/>
                <w:b/>
                <w:bCs/>
                <w:sz w:val="16"/>
                <w:szCs w:val="16"/>
              </w:rPr>
            </w:pPr>
          </w:p>
          <w:p w14:paraId="2D8805C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56524BE7" w14:textId="77777777" w:rsidR="00282A52" w:rsidRPr="00622A7C" w:rsidRDefault="00282A52" w:rsidP="003371E1">
            <w:pPr>
              <w:pStyle w:val="Compact"/>
              <w:rPr>
                <w:rFonts w:ascii="Red Hat Display" w:hAnsi="Red Hat Display" w:cs="Red Hat Display"/>
                <w:sz w:val="16"/>
                <w:szCs w:val="16"/>
              </w:rPr>
            </w:pPr>
          </w:p>
          <w:p w14:paraId="2E36C7FE"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proofErr w:type="gramStart"/>
            <w:r w:rsidRPr="00622A7C">
              <w:rPr>
                <w:rFonts w:ascii="Red Hat Display" w:hAnsi="Red Hat Display" w:cs="Red Hat Display"/>
                <w:sz w:val="16"/>
                <w:szCs w:val="16"/>
                <w:lang w:val="es-ES"/>
              </w:rPr>
              <w:t>Secretario Ejecutivo</w:t>
            </w:r>
            <w:proofErr w:type="gramEnd"/>
            <w:r w:rsidRPr="00622A7C">
              <w:rPr>
                <w:rFonts w:ascii="Red Hat Display" w:hAnsi="Red Hat Display" w:cs="Red Hat Display"/>
                <w:sz w:val="16"/>
                <w:szCs w:val="16"/>
                <w:lang w:val="es-ES"/>
              </w:rPr>
              <w:t xml:space="preserve">, Participantes de mesas, Coordinador general y </w:t>
            </w:r>
            <w:r>
              <w:rPr>
                <w:rFonts w:ascii="Red Hat Display" w:hAnsi="Red Hat Display" w:cs="Red Hat Display"/>
                <w:sz w:val="16"/>
                <w:szCs w:val="16"/>
                <w:lang w:val="es-ES"/>
              </w:rPr>
              <w:t>Coordinadores temáticos</w:t>
            </w:r>
          </w:p>
          <w:p w14:paraId="06A32468" w14:textId="77777777" w:rsidR="00282A52" w:rsidRPr="00622A7C" w:rsidRDefault="00282A52" w:rsidP="003371E1">
            <w:pPr>
              <w:pStyle w:val="Compact"/>
              <w:rPr>
                <w:rFonts w:ascii="Red Hat Display" w:hAnsi="Red Hat Display" w:cs="Red Hat Display"/>
                <w:sz w:val="16"/>
                <w:szCs w:val="16"/>
              </w:rPr>
            </w:pPr>
          </w:p>
          <w:p w14:paraId="3BB8680C" w14:textId="77777777" w:rsidR="00282A52" w:rsidRPr="00622A7C" w:rsidRDefault="00282A52" w:rsidP="003371E1">
            <w:pPr>
              <w:pStyle w:val="Compact"/>
              <w:rPr>
                <w:rFonts w:ascii="Red Hat Display" w:hAnsi="Red Hat Display" w:cs="Red Hat Display"/>
                <w:sz w:val="16"/>
                <w:szCs w:val="16"/>
              </w:rPr>
            </w:pPr>
          </w:p>
        </w:tc>
        <w:tc>
          <w:tcPr>
            <w:tcW w:w="1686" w:type="pct"/>
            <w:vAlign w:val="center"/>
          </w:tcPr>
          <w:p w14:paraId="2C7C6C07" w14:textId="77777777" w:rsidR="00282A52" w:rsidRPr="00622A7C" w:rsidRDefault="00282A52" w:rsidP="003371E1">
            <w:pPr>
              <w:pStyle w:val="Compact"/>
              <w:spacing w:line="259" w:lineRule="auto"/>
              <w:rPr>
                <w:rFonts w:ascii="Red Hat Display" w:hAnsi="Red Hat Display" w:cs="Red Hat Display"/>
                <w:sz w:val="16"/>
                <w:szCs w:val="16"/>
                <w:lang w:val="es-ES"/>
              </w:rPr>
            </w:pPr>
            <w:r w:rsidRPr="00622A7C">
              <w:rPr>
                <w:rFonts w:ascii="Red Hat Display" w:hAnsi="Red Hat Display" w:cs="Red Hat Display"/>
                <w:sz w:val="16"/>
                <w:szCs w:val="16"/>
                <w:lang w:val="es-ES"/>
              </w:rPr>
              <w:lastRenderedPageBreak/>
              <w:t xml:space="preserve">Acordar entre los participantes de cada mesa las normas de convivencia, mecanismos de comunicación, lo esperado de cada uno (participación y responsabilidades) </w:t>
            </w:r>
            <w:r w:rsidRPr="00622A7C">
              <w:rPr>
                <w:rFonts w:ascii="Red Hat Display" w:hAnsi="Red Hat Display" w:cs="Red Hat Display"/>
                <w:sz w:val="16"/>
                <w:szCs w:val="16"/>
                <w:lang w:val="es-ES"/>
              </w:rPr>
              <w:lastRenderedPageBreak/>
              <w:t>y comprometer la participación y aporte de cada miembro.</w:t>
            </w:r>
          </w:p>
        </w:tc>
        <w:tc>
          <w:tcPr>
            <w:tcW w:w="1871" w:type="pct"/>
            <w:vAlign w:val="center"/>
          </w:tcPr>
          <w:p w14:paraId="3C490FF3" w14:textId="77777777" w:rsidR="00282A52" w:rsidRPr="00622A7C" w:rsidRDefault="00282A52" w:rsidP="003371E1">
            <w:pPr>
              <w:pStyle w:val="Compact"/>
              <w:spacing w:line="259" w:lineRule="auto"/>
              <w:rPr>
                <w:rFonts w:ascii="Red Hat Display" w:hAnsi="Red Hat Display" w:cs="Red Hat Display"/>
                <w:sz w:val="16"/>
                <w:szCs w:val="16"/>
                <w:lang w:val="es-ES"/>
              </w:rPr>
            </w:pPr>
            <w:r w:rsidRPr="00622A7C">
              <w:rPr>
                <w:rFonts w:ascii="Red Hat Display" w:hAnsi="Red Hat Display" w:cs="Red Hat Display"/>
                <w:sz w:val="16"/>
                <w:szCs w:val="16"/>
                <w:lang w:val="es-ES"/>
              </w:rPr>
              <w:lastRenderedPageBreak/>
              <w:t xml:space="preserve">– </w:t>
            </w:r>
            <w:proofErr w:type="spellStart"/>
            <w:r w:rsidRPr="00622A7C">
              <w:rPr>
                <w:rFonts w:ascii="Red Hat Display" w:hAnsi="Red Hat Display" w:cs="Red Hat Display"/>
                <w:b/>
                <w:bCs/>
                <w:sz w:val="16"/>
                <w:szCs w:val="16"/>
                <w:lang w:val="es-ES"/>
              </w:rPr>
              <w:t>Webinar</w:t>
            </w:r>
            <w:proofErr w:type="spellEnd"/>
            <w:r w:rsidRPr="00622A7C">
              <w:rPr>
                <w:rFonts w:ascii="Red Hat Display" w:hAnsi="Red Hat Display" w:cs="Red Hat Display"/>
                <w:b/>
                <w:bCs/>
                <w:sz w:val="16"/>
                <w:szCs w:val="16"/>
                <w:lang w:val="es-ES"/>
              </w:rPr>
              <w:t xml:space="preserve"> de compromiso</w:t>
            </w:r>
            <w:r w:rsidRPr="00622A7C">
              <w:rPr>
                <w:rFonts w:ascii="Red Hat Display" w:hAnsi="Red Hat Display" w:cs="Red Hat Display"/>
                <w:sz w:val="16"/>
                <w:szCs w:val="16"/>
                <w:lang w:val="es-ES"/>
              </w:rPr>
              <w:t xml:space="preserve">: organizar un encuentro remoto para plantear las reglas y normas del trabajo de las mesas y comprometer formalmente a los participantes de cada mesa, </w:t>
            </w:r>
            <w:r w:rsidRPr="00622A7C">
              <w:rPr>
                <w:rFonts w:ascii="Red Hat Display" w:hAnsi="Red Hat Display" w:cs="Red Hat Display"/>
                <w:sz w:val="16"/>
                <w:szCs w:val="16"/>
                <w:lang w:val="es-ES"/>
              </w:rPr>
              <w:lastRenderedPageBreak/>
              <w:t xml:space="preserve">por medio de una firma de documento (digital) </w:t>
            </w:r>
            <w:proofErr w:type="spellStart"/>
            <w:r w:rsidRPr="00622A7C">
              <w:rPr>
                <w:rFonts w:ascii="Red Hat Display" w:hAnsi="Red Hat Display" w:cs="Red Hat Display"/>
                <w:sz w:val="16"/>
                <w:szCs w:val="16"/>
                <w:lang w:val="es-ES"/>
              </w:rPr>
              <w:t>respectro</w:t>
            </w:r>
            <w:proofErr w:type="spellEnd"/>
            <w:r w:rsidRPr="00622A7C">
              <w:rPr>
                <w:rFonts w:ascii="Red Hat Display" w:hAnsi="Red Hat Display" w:cs="Red Hat Display"/>
                <w:sz w:val="16"/>
                <w:szCs w:val="16"/>
                <w:lang w:val="es-ES"/>
              </w:rPr>
              <w:t xml:space="preserve"> a la declaración de compromiso de los participantes, donde se indique de qué manera se va a aportar en cada mesa (</w:t>
            </w:r>
            <w:proofErr w:type="gramStart"/>
            <w:r w:rsidRPr="00622A7C">
              <w:rPr>
                <w:rFonts w:ascii="Red Hat Display" w:hAnsi="Red Hat Display" w:cs="Red Hat Display"/>
                <w:sz w:val="16"/>
                <w:szCs w:val="16"/>
                <w:lang w:val="es-ES"/>
              </w:rPr>
              <w:t>participación activa</w:t>
            </w:r>
            <w:proofErr w:type="gramEnd"/>
            <w:r w:rsidRPr="00622A7C">
              <w:rPr>
                <w:rFonts w:ascii="Red Hat Display" w:hAnsi="Red Hat Display" w:cs="Red Hat Display"/>
                <w:sz w:val="16"/>
                <w:szCs w:val="16"/>
                <w:lang w:val="es-ES"/>
              </w:rPr>
              <w:t>, charlas, investigaciones, antecedentes y/o contactos/redes nacionales e internacionales, entre otros).</w:t>
            </w:r>
          </w:p>
        </w:tc>
      </w:tr>
    </w:tbl>
    <w:p w14:paraId="431724B7" w14:textId="77777777" w:rsidR="00282A52" w:rsidRPr="00622A7C" w:rsidRDefault="00282A52" w:rsidP="00282A52">
      <w:pPr>
        <w:pStyle w:val="Textoindependiente"/>
        <w:rPr>
          <w:rFonts w:ascii="Red Hat Display" w:hAnsi="Red Hat Display" w:cs="Red Hat Display"/>
          <w:lang w:val="es-ES"/>
        </w:rPr>
      </w:pPr>
      <w:bookmarkStart w:id="49" w:name="Xbfd097f9ad7e8975a2d0b3490ae968f8baca466"/>
      <w:bookmarkEnd w:id="47"/>
      <w:r w:rsidRPr="00622A7C">
        <w:rPr>
          <w:rFonts w:ascii="Red Hat Display" w:hAnsi="Red Hat Display" w:cs="Red Hat Display"/>
          <w:b/>
          <w:bCs/>
          <w:lang w:val="es-ES"/>
        </w:rPr>
        <w:lastRenderedPageBreak/>
        <w:t>Productos de la etapa 0:</w:t>
      </w:r>
      <w:r w:rsidRPr="00622A7C">
        <w:rPr>
          <w:rFonts w:ascii="Red Hat Display" w:hAnsi="Red Hat Display" w:cs="Red Hat Display"/>
          <w:lang w:val="es-ES"/>
        </w:rPr>
        <w:t xml:space="preserve"> mapa de actores/participantes de interés para las mesas temáticas a desarrollar, plan de comunicación y motivación para convocar a nuevos participantes y registro y compromiso de los participantes inscritos en las mesas temáticas.</w:t>
      </w:r>
    </w:p>
    <w:p w14:paraId="69E865A2" w14:textId="77777777" w:rsidR="00282A52" w:rsidRPr="00622A7C" w:rsidRDefault="00282A52" w:rsidP="00282A52">
      <w:pPr>
        <w:pStyle w:val="Textoindependiente"/>
        <w:rPr>
          <w:rFonts w:ascii="Red Hat Display" w:hAnsi="Red Hat Display" w:cs="Red Hat Display"/>
        </w:rPr>
      </w:pPr>
    </w:p>
    <w:p w14:paraId="138FD9F0"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t xml:space="preserve">Etapa 1 – </w:t>
      </w:r>
      <w:bookmarkStart w:id="50" w:name="_Hlk210398301"/>
      <w:r w:rsidRPr="00622A7C">
        <w:rPr>
          <w:rFonts w:ascii="Red Hat Display" w:hAnsi="Red Hat Display" w:cs="Red Hat Display"/>
        </w:rPr>
        <w:t>Inducción y alineamiento conceptual</w:t>
      </w:r>
      <w:bookmarkEnd w:id="50"/>
      <w:r w:rsidRPr="00622A7C">
        <w:rPr>
          <w:rFonts w:ascii="Red Hat Display" w:hAnsi="Red Hat Display" w:cs="Red Hat Display"/>
        </w:rPr>
        <w:t xml:space="preserve"> (Semanas 1</w:t>
      </w:r>
      <w:r w:rsidRPr="00622A7C">
        <w:rPr>
          <w:rFonts w:ascii="Cambria Math" w:hAnsi="Cambria Math" w:cs="Cambria Math"/>
        </w:rPr>
        <w:t>‑</w:t>
      </w:r>
      <w:r w:rsidRPr="00622A7C">
        <w:rPr>
          <w:rFonts w:ascii="Red Hat Display" w:hAnsi="Red Hat Display" w:cs="Red Hat Display"/>
        </w:rPr>
        <w:t>2)</w:t>
      </w:r>
    </w:p>
    <w:p w14:paraId="10A876C0" w14:textId="77777777" w:rsidR="00282A52" w:rsidRPr="00622A7C" w:rsidRDefault="00282A52" w:rsidP="00282A52">
      <w:pPr>
        <w:pStyle w:val="FirstParagraph"/>
        <w:rPr>
          <w:rFonts w:ascii="Red Hat Display" w:hAnsi="Red Hat Display" w:cs="Red Hat Display"/>
        </w:rPr>
      </w:pPr>
      <w:r w:rsidRPr="00622A7C">
        <w:rPr>
          <w:rFonts w:ascii="Red Hat Display" w:hAnsi="Red Hat Display" w:cs="Red Hat Display"/>
          <w:b/>
          <w:bCs/>
        </w:rPr>
        <w:t>Objetivo general de la etapa</w:t>
      </w:r>
      <w:r w:rsidRPr="00622A7C">
        <w:rPr>
          <w:rFonts w:ascii="Red Hat Display" w:hAnsi="Red Hat Display" w:cs="Red Hat Display"/>
        </w:rPr>
        <w:t>: nivelar conocimientos de los participantes de las mesas temáticas, en prospectiva y megatendencias.</w:t>
      </w:r>
    </w:p>
    <w:tbl>
      <w:tblPr>
        <w:tblStyle w:val="Tabladecuadrcula4-nfasis11"/>
        <w:tblW w:w="5000" w:type="pct"/>
        <w:tblLook w:val="0620" w:firstRow="1" w:lastRow="0" w:firstColumn="0" w:lastColumn="0" w:noHBand="1" w:noVBand="1"/>
      </w:tblPr>
      <w:tblGrid>
        <w:gridCol w:w="4238"/>
        <w:gridCol w:w="3676"/>
        <w:gridCol w:w="4797"/>
      </w:tblGrid>
      <w:tr w:rsidR="00282A52" w:rsidRPr="00622A7C" w14:paraId="2ABDD194" w14:textId="77777777" w:rsidTr="003371E1">
        <w:trPr>
          <w:cnfStyle w:val="100000000000" w:firstRow="1" w:lastRow="0" w:firstColumn="0" w:lastColumn="0" w:oddVBand="0" w:evenVBand="0" w:oddHBand="0" w:evenHBand="0" w:firstRowFirstColumn="0" w:firstRowLastColumn="0" w:lastRowFirstColumn="0" w:lastRowLastColumn="0"/>
        </w:trPr>
        <w:tc>
          <w:tcPr>
            <w:tcW w:w="1667" w:type="pct"/>
          </w:tcPr>
          <w:p w14:paraId="29E05DD2"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lang w:val="es-ES"/>
              </w:rPr>
            </w:pPr>
            <w:r w:rsidRPr="00622A7C">
              <w:rPr>
                <w:rFonts w:ascii="Red Hat Display" w:hAnsi="Red Hat Display" w:cs="Red Hat Display"/>
                <w:color w:val="FFFFFF" w:themeColor="text2"/>
                <w:sz w:val="18"/>
                <w:szCs w:val="18"/>
                <w:lang w:val="es-ES"/>
              </w:rPr>
              <w:t>Sub</w:t>
            </w:r>
            <w:r w:rsidRPr="00622A7C">
              <w:rPr>
                <w:rFonts w:ascii="Cambria Math" w:hAnsi="Cambria Math" w:cs="Cambria Math"/>
                <w:color w:val="FFFFFF" w:themeColor="text2"/>
                <w:sz w:val="18"/>
                <w:szCs w:val="18"/>
                <w:lang w:val="es-ES"/>
              </w:rPr>
              <w:t>‑</w:t>
            </w:r>
            <w:r w:rsidRPr="00622A7C">
              <w:rPr>
                <w:rFonts w:ascii="Red Hat Display" w:hAnsi="Red Hat Display" w:cs="Red Hat Display"/>
                <w:color w:val="FFFFFF" w:themeColor="text2"/>
                <w:sz w:val="18"/>
                <w:szCs w:val="18"/>
                <w:lang w:val="es-ES"/>
              </w:rPr>
              <w:t>etapa</w:t>
            </w:r>
          </w:p>
        </w:tc>
        <w:tc>
          <w:tcPr>
            <w:tcW w:w="1446" w:type="pct"/>
          </w:tcPr>
          <w:p w14:paraId="1F7C125D"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Objetivo</w:t>
            </w:r>
          </w:p>
        </w:tc>
        <w:tc>
          <w:tcPr>
            <w:tcW w:w="1887" w:type="pct"/>
          </w:tcPr>
          <w:p w14:paraId="75D941CA"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Metodologías sugeridas</w:t>
            </w:r>
          </w:p>
        </w:tc>
      </w:tr>
      <w:tr w:rsidR="00282A52" w:rsidRPr="00622A7C" w14:paraId="5C6B10A7" w14:textId="77777777" w:rsidTr="003371E1">
        <w:tc>
          <w:tcPr>
            <w:tcW w:w="1667" w:type="pct"/>
            <w:vMerge w:val="restart"/>
            <w:vAlign w:val="center"/>
          </w:tcPr>
          <w:p w14:paraId="4F1DE385" w14:textId="77777777" w:rsidR="00282A52" w:rsidRPr="00622A7C" w:rsidRDefault="00282A52" w:rsidP="00067D4C">
            <w:pPr>
              <w:pStyle w:val="Compact"/>
              <w:numPr>
                <w:ilvl w:val="1"/>
                <w:numId w:val="40"/>
              </w:numPr>
              <w:rPr>
                <w:rFonts w:ascii="Red Hat Display" w:hAnsi="Red Hat Display" w:cs="Red Hat Display"/>
                <w:b/>
                <w:bCs/>
                <w:sz w:val="16"/>
                <w:szCs w:val="16"/>
              </w:rPr>
            </w:pPr>
            <w:r w:rsidRPr="00622A7C">
              <w:rPr>
                <w:rFonts w:ascii="Red Hat Display" w:hAnsi="Red Hat Display" w:cs="Red Hat Display"/>
                <w:b/>
                <w:bCs/>
                <w:sz w:val="16"/>
                <w:szCs w:val="16"/>
              </w:rPr>
              <w:t>Inducción a la prospectiva y objetivos del programa</w:t>
            </w:r>
          </w:p>
          <w:p w14:paraId="48AE4D77" w14:textId="77777777" w:rsidR="00282A52" w:rsidRPr="00622A7C" w:rsidRDefault="00282A52" w:rsidP="003371E1">
            <w:pPr>
              <w:pStyle w:val="Compact"/>
              <w:rPr>
                <w:rFonts w:ascii="Red Hat Display" w:hAnsi="Red Hat Display" w:cs="Red Hat Display"/>
                <w:b/>
                <w:bCs/>
                <w:sz w:val="16"/>
                <w:szCs w:val="16"/>
              </w:rPr>
            </w:pPr>
          </w:p>
          <w:p w14:paraId="61DEBA8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38A5AC66" w14:textId="77777777" w:rsidR="00282A52" w:rsidRPr="00622A7C" w:rsidRDefault="00282A52" w:rsidP="003371E1">
            <w:pPr>
              <w:pStyle w:val="Compact"/>
              <w:rPr>
                <w:rFonts w:ascii="Red Hat Display" w:hAnsi="Red Hat Display" w:cs="Red Hat Display"/>
                <w:sz w:val="16"/>
                <w:szCs w:val="16"/>
              </w:rPr>
            </w:pPr>
          </w:p>
          <w:p w14:paraId="46D38E1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Coordinador general,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446" w:type="pct"/>
            <w:vMerge w:val="restart"/>
            <w:vAlign w:val="center"/>
          </w:tcPr>
          <w:p w14:paraId="3CFFA5D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Nivelar conocimientos en prospectiva, megatendencias y criterios de Proyecta Chile 2050.</w:t>
            </w:r>
          </w:p>
        </w:tc>
        <w:tc>
          <w:tcPr>
            <w:tcW w:w="1887" w:type="pct"/>
            <w:vAlign w:val="center"/>
          </w:tcPr>
          <w:p w14:paraId="3689B82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Sesión de inducción en prospectiva</w:t>
            </w:r>
            <w:r w:rsidRPr="00622A7C">
              <w:rPr>
                <w:rFonts w:ascii="Red Hat Display" w:hAnsi="Red Hat Display" w:cs="Red Hat Display"/>
                <w:sz w:val="16"/>
                <w:szCs w:val="16"/>
                <w:lang w:val="es-ES"/>
              </w:rPr>
              <w:t>: exposición sobre qué es la prospectiva, ejemplos donde se ha usado la metodología y el impacto que ha generado, por qué no busca predecir un único futuro y cómo ayuda a detectar tendencias y construir escenarios futuros.</w:t>
            </w:r>
          </w:p>
        </w:tc>
      </w:tr>
      <w:tr w:rsidR="00282A52" w:rsidRPr="00622A7C" w14:paraId="691D926A" w14:textId="77777777" w:rsidTr="003371E1">
        <w:tc>
          <w:tcPr>
            <w:tcW w:w="1667" w:type="pct"/>
            <w:vMerge/>
            <w:vAlign w:val="center"/>
          </w:tcPr>
          <w:p w14:paraId="126AB801" w14:textId="77777777" w:rsidR="00282A52" w:rsidRPr="00622A7C" w:rsidRDefault="00282A52" w:rsidP="003371E1">
            <w:pPr>
              <w:pStyle w:val="Compact"/>
              <w:rPr>
                <w:rFonts w:ascii="Red Hat Display" w:hAnsi="Red Hat Display" w:cs="Red Hat Display"/>
                <w:sz w:val="16"/>
                <w:szCs w:val="16"/>
              </w:rPr>
            </w:pPr>
          </w:p>
        </w:tc>
        <w:tc>
          <w:tcPr>
            <w:tcW w:w="1446" w:type="pct"/>
            <w:vMerge/>
            <w:vAlign w:val="center"/>
          </w:tcPr>
          <w:p w14:paraId="2321AFF8" w14:textId="77777777" w:rsidR="00282A52" w:rsidRPr="00622A7C" w:rsidRDefault="00282A52" w:rsidP="003371E1">
            <w:pPr>
              <w:pStyle w:val="Compact"/>
              <w:rPr>
                <w:rFonts w:ascii="Red Hat Display" w:hAnsi="Red Hat Display" w:cs="Red Hat Display"/>
                <w:sz w:val="16"/>
                <w:szCs w:val="16"/>
              </w:rPr>
            </w:pPr>
          </w:p>
        </w:tc>
        <w:tc>
          <w:tcPr>
            <w:tcW w:w="1887" w:type="pct"/>
            <w:vAlign w:val="center"/>
          </w:tcPr>
          <w:p w14:paraId="5E687A02"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Micro</w:t>
            </w:r>
            <w:r w:rsidRPr="00622A7C">
              <w:rPr>
                <w:rFonts w:ascii="Cambria Math" w:hAnsi="Cambria Math" w:cs="Cambria Math"/>
                <w:b/>
                <w:bCs/>
                <w:sz w:val="16"/>
                <w:szCs w:val="16"/>
              </w:rPr>
              <w:t>‑</w:t>
            </w:r>
            <w:r w:rsidRPr="00622A7C">
              <w:rPr>
                <w:rFonts w:ascii="Red Hat Display" w:hAnsi="Red Hat Display" w:cs="Red Hat Display"/>
                <w:b/>
                <w:bCs/>
                <w:sz w:val="16"/>
                <w:szCs w:val="16"/>
              </w:rPr>
              <w:t>cursos asincrónicos</w:t>
            </w:r>
            <w:r w:rsidRPr="00622A7C">
              <w:rPr>
                <w:rFonts w:ascii="Red Hat Display" w:hAnsi="Red Hat Display" w:cs="Red Hat Display"/>
                <w:sz w:val="16"/>
                <w:szCs w:val="16"/>
              </w:rPr>
              <w:t xml:space="preserve"> sobre, construcción de escenarios y prospectivas estratégicas.</w:t>
            </w:r>
          </w:p>
        </w:tc>
      </w:tr>
      <w:tr w:rsidR="00282A52" w:rsidRPr="00622A7C" w14:paraId="2E485262" w14:textId="77777777" w:rsidTr="003371E1">
        <w:tc>
          <w:tcPr>
            <w:tcW w:w="1667" w:type="pct"/>
            <w:vMerge/>
            <w:vAlign w:val="center"/>
          </w:tcPr>
          <w:p w14:paraId="2E86D7BB" w14:textId="77777777" w:rsidR="00282A52" w:rsidRPr="00622A7C" w:rsidRDefault="00282A52" w:rsidP="003371E1">
            <w:pPr>
              <w:pStyle w:val="Compact"/>
              <w:rPr>
                <w:rFonts w:ascii="Red Hat Display" w:hAnsi="Red Hat Display" w:cs="Red Hat Display"/>
                <w:sz w:val="16"/>
                <w:szCs w:val="16"/>
              </w:rPr>
            </w:pPr>
          </w:p>
        </w:tc>
        <w:tc>
          <w:tcPr>
            <w:tcW w:w="1446" w:type="pct"/>
            <w:vMerge/>
            <w:vAlign w:val="center"/>
          </w:tcPr>
          <w:p w14:paraId="060EF801" w14:textId="77777777" w:rsidR="00282A52" w:rsidRPr="00622A7C" w:rsidRDefault="00282A52" w:rsidP="003371E1">
            <w:pPr>
              <w:pStyle w:val="Compact"/>
              <w:rPr>
                <w:rFonts w:ascii="Red Hat Display" w:hAnsi="Red Hat Display" w:cs="Red Hat Display"/>
                <w:sz w:val="16"/>
                <w:szCs w:val="16"/>
              </w:rPr>
            </w:pPr>
          </w:p>
        </w:tc>
        <w:tc>
          <w:tcPr>
            <w:tcW w:w="1887" w:type="pct"/>
            <w:vAlign w:val="center"/>
          </w:tcPr>
          <w:p w14:paraId="074CF464"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Charla sobre megatendencias globales</w:t>
            </w:r>
            <w:r w:rsidRPr="00622A7C">
              <w:rPr>
                <w:rFonts w:ascii="Red Hat Display" w:hAnsi="Red Hat Display" w:cs="Red Hat Display"/>
                <w:sz w:val="16"/>
                <w:szCs w:val="16"/>
                <w:lang w:val="es-ES"/>
              </w:rPr>
              <w:t>: breve presentación de las megatendencias y discusión sobre su relevancia para Chile.</w:t>
            </w:r>
          </w:p>
        </w:tc>
      </w:tr>
    </w:tbl>
    <w:p w14:paraId="278D39F7" w14:textId="77777777" w:rsidR="00282A52" w:rsidRPr="00622A7C" w:rsidRDefault="00282A52" w:rsidP="00282A52">
      <w:pPr>
        <w:pStyle w:val="Textoindependiente"/>
        <w:rPr>
          <w:rFonts w:ascii="Red Hat Display" w:hAnsi="Red Hat Display" w:cs="Red Hat Display"/>
        </w:rPr>
      </w:pPr>
      <w:r w:rsidRPr="00622A7C">
        <w:rPr>
          <w:rFonts w:ascii="Red Hat Display" w:hAnsi="Red Hat Display" w:cs="Red Hat Display"/>
          <w:b/>
          <w:bCs/>
          <w:lang w:val="es-ES"/>
        </w:rPr>
        <w:t>Producto esperado de la etapa 1:</w:t>
      </w:r>
      <w:r w:rsidRPr="00622A7C">
        <w:rPr>
          <w:rFonts w:ascii="Red Hat Display" w:hAnsi="Red Hat Display" w:cs="Red Hat Display"/>
          <w:lang w:val="es-ES"/>
        </w:rPr>
        <w:t xml:space="preserve"> nivelación de conocimiento de los participantes respecto a prospectiva y megatendencias.</w:t>
      </w:r>
    </w:p>
    <w:p w14:paraId="6FF593B1" w14:textId="77777777" w:rsidR="00282A52" w:rsidRPr="00622A7C" w:rsidRDefault="00282A52" w:rsidP="00282A52">
      <w:pPr>
        <w:pStyle w:val="Textoindependiente"/>
        <w:rPr>
          <w:rFonts w:ascii="Red Hat Display" w:hAnsi="Red Hat Display" w:cs="Red Hat Display"/>
        </w:rPr>
      </w:pPr>
      <w:bookmarkStart w:id="51" w:name="Xeed96219b5e13d83621e63adfe8dccff08f1d13"/>
      <w:bookmarkEnd w:id="49"/>
    </w:p>
    <w:p w14:paraId="3B2FDAC6" w14:textId="77777777" w:rsidR="00282A52" w:rsidRPr="00622A7C" w:rsidRDefault="00282A52" w:rsidP="00282A52">
      <w:pPr>
        <w:pStyle w:val="Ttulo5"/>
        <w:rPr>
          <w:rFonts w:ascii="Red Hat Display" w:hAnsi="Red Hat Display" w:cs="Red Hat Display"/>
        </w:rPr>
      </w:pPr>
      <w:r w:rsidRPr="00622A7C">
        <w:rPr>
          <w:rFonts w:ascii="Red Hat Display" w:hAnsi="Red Hat Display" w:cs="Red Hat Display"/>
        </w:rPr>
        <w:lastRenderedPageBreak/>
        <w:t>Etapa 2 – Exploración de megatendencias y señales de cambio (Semanas 3</w:t>
      </w:r>
      <w:r w:rsidRPr="00622A7C">
        <w:rPr>
          <w:rFonts w:ascii="Cambria Math" w:hAnsi="Cambria Math" w:cs="Cambria Math"/>
        </w:rPr>
        <w:t>‑</w:t>
      </w:r>
      <w:r w:rsidRPr="00622A7C">
        <w:rPr>
          <w:rFonts w:ascii="Red Hat Display" w:hAnsi="Red Hat Display" w:cs="Red Hat Display"/>
        </w:rPr>
        <w:t>6)</w:t>
      </w:r>
    </w:p>
    <w:p w14:paraId="35E89FF1" w14:textId="77777777" w:rsidR="00282A52" w:rsidRPr="00622A7C" w:rsidRDefault="00282A52" w:rsidP="00282A52">
      <w:pPr>
        <w:pStyle w:val="FirstParagraph"/>
        <w:rPr>
          <w:rFonts w:ascii="Red Hat Display" w:hAnsi="Red Hat Display" w:cs="Red Hat Display"/>
        </w:rPr>
      </w:pPr>
      <w:r w:rsidRPr="00622A7C">
        <w:rPr>
          <w:rFonts w:ascii="Red Hat Display" w:hAnsi="Red Hat Display" w:cs="Red Hat Display"/>
          <w:b/>
          <w:bCs/>
        </w:rPr>
        <w:t>Objetivo de la etapa 2</w:t>
      </w:r>
      <w:r w:rsidRPr="00622A7C">
        <w:rPr>
          <w:rFonts w:ascii="Red Hat Display" w:hAnsi="Red Hat Display" w:cs="Red Hat Display"/>
        </w:rPr>
        <w:t>: reconocer las megatendencias y señales de cambio que pueden afectar al ámbito temático, transformarlas en factores de cambio priorizados y compartir aprendizajes entre las mesas.</w:t>
      </w:r>
    </w:p>
    <w:tbl>
      <w:tblPr>
        <w:tblStyle w:val="Tabladecuadrcula4-nfasis11"/>
        <w:tblW w:w="5000" w:type="pct"/>
        <w:tblLook w:val="0620" w:firstRow="1" w:lastRow="0" w:firstColumn="0" w:lastColumn="0" w:noHBand="1" w:noVBand="1"/>
      </w:tblPr>
      <w:tblGrid>
        <w:gridCol w:w="3872"/>
        <w:gridCol w:w="3874"/>
        <w:gridCol w:w="4965"/>
      </w:tblGrid>
      <w:tr w:rsidR="00282A52" w:rsidRPr="00622A7C" w14:paraId="5C971230" w14:textId="77777777" w:rsidTr="003371E1">
        <w:trPr>
          <w:cnfStyle w:val="100000000000" w:firstRow="1" w:lastRow="0" w:firstColumn="0" w:lastColumn="0" w:oddVBand="0" w:evenVBand="0" w:oddHBand="0" w:evenHBand="0" w:firstRowFirstColumn="0" w:firstRowLastColumn="0" w:lastRowFirstColumn="0" w:lastRowLastColumn="0"/>
        </w:trPr>
        <w:tc>
          <w:tcPr>
            <w:tcW w:w="1523" w:type="pct"/>
          </w:tcPr>
          <w:p w14:paraId="384CBB5D"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lang w:val="es-ES"/>
              </w:rPr>
            </w:pPr>
            <w:r w:rsidRPr="00622A7C">
              <w:rPr>
                <w:rFonts w:ascii="Red Hat Display" w:hAnsi="Red Hat Display" w:cs="Red Hat Display"/>
                <w:color w:val="FFFFFF" w:themeColor="text2"/>
                <w:sz w:val="18"/>
                <w:szCs w:val="18"/>
                <w:lang w:val="es-ES"/>
              </w:rPr>
              <w:t>Sub</w:t>
            </w:r>
            <w:r w:rsidRPr="00622A7C">
              <w:rPr>
                <w:rFonts w:ascii="Cambria Math" w:hAnsi="Cambria Math" w:cs="Cambria Math"/>
                <w:color w:val="FFFFFF" w:themeColor="text2"/>
                <w:sz w:val="18"/>
                <w:szCs w:val="18"/>
                <w:lang w:val="es-ES"/>
              </w:rPr>
              <w:t>‑</w:t>
            </w:r>
            <w:r w:rsidRPr="00622A7C">
              <w:rPr>
                <w:rFonts w:ascii="Red Hat Display" w:hAnsi="Red Hat Display" w:cs="Red Hat Display"/>
                <w:color w:val="FFFFFF" w:themeColor="text2"/>
                <w:sz w:val="18"/>
                <w:szCs w:val="18"/>
                <w:lang w:val="es-ES"/>
              </w:rPr>
              <w:t>etapa</w:t>
            </w:r>
          </w:p>
        </w:tc>
        <w:tc>
          <w:tcPr>
            <w:tcW w:w="1524" w:type="pct"/>
          </w:tcPr>
          <w:p w14:paraId="72BCBE51"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Objetivo</w:t>
            </w:r>
          </w:p>
        </w:tc>
        <w:tc>
          <w:tcPr>
            <w:tcW w:w="1953" w:type="pct"/>
          </w:tcPr>
          <w:p w14:paraId="4DDE19F8"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Metodologías sugeridas</w:t>
            </w:r>
          </w:p>
        </w:tc>
      </w:tr>
      <w:tr w:rsidR="00282A52" w:rsidRPr="00622A7C" w14:paraId="318950EE" w14:textId="77777777" w:rsidTr="003371E1">
        <w:tc>
          <w:tcPr>
            <w:tcW w:w="1523" w:type="pct"/>
            <w:vMerge w:val="restart"/>
            <w:vAlign w:val="center"/>
          </w:tcPr>
          <w:p w14:paraId="2AA1A623"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2.1 Escaneo de horizontes</w:t>
            </w:r>
          </w:p>
          <w:p w14:paraId="166F595F" w14:textId="77777777" w:rsidR="00282A52" w:rsidRPr="00622A7C" w:rsidRDefault="00282A52" w:rsidP="003371E1">
            <w:pPr>
              <w:pStyle w:val="Compact"/>
              <w:rPr>
                <w:rFonts w:ascii="Red Hat Display" w:hAnsi="Red Hat Display" w:cs="Red Hat Display"/>
                <w:b/>
                <w:bCs/>
                <w:sz w:val="16"/>
                <w:szCs w:val="16"/>
              </w:rPr>
            </w:pPr>
          </w:p>
          <w:p w14:paraId="48C43E05"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2B8C1B9C" w14:textId="77777777" w:rsidR="00282A52" w:rsidRPr="00622A7C" w:rsidRDefault="00282A52" w:rsidP="003371E1">
            <w:pPr>
              <w:pStyle w:val="Compact"/>
              <w:rPr>
                <w:rFonts w:ascii="Red Hat Display" w:hAnsi="Red Hat Display" w:cs="Red Hat Display"/>
                <w:sz w:val="16"/>
                <w:szCs w:val="16"/>
              </w:rPr>
            </w:pPr>
          </w:p>
          <w:p w14:paraId="390C08B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524" w:type="pct"/>
            <w:vMerge w:val="restart"/>
            <w:vAlign w:val="center"/>
          </w:tcPr>
          <w:p w14:paraId="1DB619B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Identificar señales o tendencias y factores de cambio relevantes para el ámbito temático.</w:t>
            </w:r>
          </w:p>
        </w:tc>
        <w:tc>
          <w:tcPr>
            <w:tcW w:w="1953" w:type="pct"/>
            <w:vAlign w:val="center"/>
          </w:tcPr>
          <w:p w14:paraId="6E042EE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Método STEEP</w:t>
            </w:r>
            <w:r w:rsidRPr="00622A7C">
              <w:rPr>
                <w:rStyle w:val="Refdenotaalpie"/>
                <w:rFonts w:cs="Red Hat Display"/>
                <w:b/>
                <w:bCs/>
                <w:sz w:val="16"/>
                <w:szCs w:val="16"/>
              </w:rPr>
              <w:footnoteReference w:id="5"/>
            </w:r>
            <w:r w:rsidRPr="00622A7C">
              <w:rPr>
                <w:rFonts w:ascii="Red Hat Display" w:hAnsi="Red Hat Display" w:cs="Red Hat Display"/>
                <w:sz w:val="16"/>
                <w:szCs w:val="16"/>
              </w:rPr>
              <w:t>: para monitorear tendencias políticas, económicas, sociales, tecnológicas, ambientales y legales.</w:t>
            </w:r>
          </w:p>
        </w:tc>
      </w:tr>
      <w:tr w:rsidR="00282A52" w:rsidRPr="00622A7C" w14:paraId="44FC4433" w14:textId="77777777" w:rsidTr="003371E1">
        <w:tc>
          <w:tcPr>
            <w:tcW w:w="1523" w:type="pct"/>
            <w:vMerge/>
            <w:vAlign w:val="center"/>
          </w:tcPr>
          <w:p w14:paraId="7BF286A9"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2224F72F"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7F2B8E3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Metodología de Alternativas Futuras</w:t>
            </w:r>
            <w:r w:rsidRPr="00622A7C">
              <w:rPr>
                <w:rFonts w:ascii="Red Hat Display" w:hAnsi="Red Hat Display" w:cs="Red Hat Display"/>
                <w:sz w:val="16"/>
                <w:szCs w:val="16"/>
              </w:rPr>
              <w:t>: metodología que propone cuatro arquetipos –crecimiento, restricción, colapso y transformación– para explorar caminos posibles.</w:t>
            </w:r>
          </w:p>
        </w:tc>
      </w:tr>
      <w:tr w:rsidR="00282A52" w:rsidRPr="00622A7C" w14:paraId="7EF52AB7" w14:textId="77777777" w:rsidTr="003371E1">
        <w:tc>
          <w:tcPr>
            <w:tcW w:w="1523" w:type="pct"/>
            <w:vMerge/>
            <w:vAlign w:val="center"/>
          </w:tcPr>
          <w:p w14:paraId="1CD13F68"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227A3B52"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464277A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Revisión de literatura y datos</w:t>
            </w:r>
            <w:r w:rsidRPr="00622A7C">
              <w:rPr>
                <w:rFonts w:ascii="Red Hat Display" w:hAnsi="Red Hat Display" w:cs="Red Hat Display"/>
                <w:sz w:val="16"/>
                <w:szCs w:val="16"/>
              </w:rPr>
              <w:t xml:space="preserve"> (informes internacionales, reportes nacionales, bases de datos).</w:t>
            </w:r>
          </w:p>
        </w:tc>
      </w:tr>
      <w:tr w:rsidR="00282A52" w:rsidRPr="00622A7C" w14:paraId="759243A0" w14:textId="77777777" w:rsidTr="003371E1">
        <w:tc>
          <w:tcPr>
            <w:tcW w:w="1523" w:type="pct"/>
            <w:vMerge/>
            <w:vAlign w:val="center"/>
          </w:tcPr>
          <w:p w14:paraId="1E74A1A6"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7B6A17D2"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3020CE2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Crowdsourcing de señales</w:t>
            </w:r>
            <w:r w:rsidRPr="00622A7C">
              <w:rPr>
                <w:rFonts w:ascii="Red Hat Display" w:hAnsi="Red Hat Display" w:cs="Red Hat Display"/>
                <w:sz w:val="16"/>
                <w:szCs w:val="16"/>
              </w:rPr>
              <w:t>: plataforma web para que miembros y actores externos aporten señales de cambio.</w:t>
            </w:r>
          </w:p>
        </w:tc>
      </w:tr>
      <w:tr w:rsidR="00282A52" w:rsidRPr="00622A7C" w14:paraId="086CF429" w14:textId="77777777" w:rsidTr="003371E1">
        <w:tc>
          <w:tcPr>
            <w:tcW w:w="1523" w:type="pct"/>
            <w:vMerge w:val="restart"/>
            <w:vAlign w:val="center"/>
          </w:tcPr>
          <w:p w14:paraId="07394292"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2.2 Mapeo y priorización de factores de cambios</w:t>
            </w:r>
          </w:p>
          <w:p w14:paraId="3ABB8EAA" w14:textId="77777777" w:rsidR="00282A52" w:rsidRPr="00622A7C" w:rsidRDefault="00282A52" w:rsidP="003371E1">
            <w:pPr>
              <w:pStyle w:val="Compact"/>
              <w:rPr>
                <w:rFonts w:ascii="Red Hat Display" w:hAnsi="Red Hat Display" w:cs="Red Hat Display"/>
                <w:b/>
                <w:bCs/>
                <w:sz w:val="16"/>
                <w:szCs w:val="16"/>
              </w:rPr>
            </w:pPr>
          </w:p>
          <w:p w14:paraId="485CEF5E"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3057BA4C" w14:textId="77777777" w:rsidR="00282A52" w:rsidRPr="00622A7C" w:rsidRDefault="00282A52" w:rsidP="003371E1">
            <w:pPr>
              <w:pStyle w:val="Compact"/>
              <w:rPr>
                <w:rFonts w:ascii="Red Hat Display" w:hAnsi="Red Hat Display" w:cs="Red Hat Display"/>
                <w:sz w:val="16"/>
                <w:szCs w:val="16"/>
              </w:rPr>
            </w:pPr>
          </w:p>
          <w:p w14:paraId="3092C496"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098C7335" w14:textId="77777777" w:rsidR="00282A52" w:rsidRPr="00622A7C" w:rsidRDefault="00282A52" w:rsidP="003371E1">
            <w:pPr>
              <w:pStyle w:val="Compact"/>
              <w:rPr>
                <w:rFonts w:ascii="Red Hat Display" w:hAnsi="Red Hat Display" w:cs="Red Hat Display"/>
                <w:sz w:val="16"/>
                <w:szCs w:val="16"/>
              </w:rPr>
            </w:pPr>
          </w:p>
        </w:tc>
        <w:tc>
          <w:tcPr>
            <w:tcW w:w="1524" w:type="pct"/>
            <w:vMerge w:val="restart"/>
            <w:vAlign w:val="center"/>
          </w:tcPr>
          <w:p w14:paraId="6C2C5B0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Transformar las señales o tendencias en factores de cambio y priorizarlos según su impacto e incertidumbre.</w:t>
            </w:r>
          </w:p>
        </w:tc>
        <w:tc>
          <w:tcPr>
            <w:tcW w:w="1953" w:type="pct"/>
            <w:vAlign w:val="center"/>
          </w:tcPr>
          <w:p w14:paraId="7CACB371"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Talleres colaborativos:</w:t>
            </w:r>
            <w:r w:rsidRPr="00622A7C">
              <w:rPr>
                <w:rFonts w:ascii="Red Hat Display" w:hAnsi="Red Hat Display" w:cs="Red Hat Display"/>
                <w:sz w:val="16"/>
                <w:szCs w:val="16"/>
              </w:rPr>
              <w:t xml:space="preserve"> para agrupar señales en factores de cambio y discutir su relevancia</w:t>
            </w:r>
            <w:r w:rsidRPr="00622A7C">
              <w:rPr>
                <w:rFonts w:ascii="Red Hat Display" w:hAnsi="Red Hat Display" w:cs="Red Hat Display"/>
                <w:sz w:val="16"/>
                <w:szCs w:val="16"/>
                <w:lang w:val="es-ES"/>
              </w:rPr>
              <w:t>.</w:t>
            </w:r>
          </w:p>
        </w:tc>
      </w:tr>
      <w:tr w:rsidR="00282A52" w:rsidRPr="00622A7C" w14:paraId="22B242A3" w14:textId="77777777" w:rsidTr="003371E1">
        <w:tc>
          <w:tcPr>
            <w:tcW w:w="1523" w:type="pct"/>
            <w:vMerge/>
            <w:vAlign w:val="center"/>
          </w:tcPr>
          <w:p w14:paraId="56DF70FB"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54FE2DD7"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3631771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Matriz impacto</w:t>
            </w:r>
            <w:r w:rsidRPr="00622A7C">
              <w:rPr>
                <w:rFonts w:ascii="Cambria Math" w:hAnsi="Cambria Math" w:cs="Cambria Math"/>
                <w:b/>
                <w:bCs/>
                <w:sz w:val="16"/>
                <w:szCs w:val="16"/>
              </w:rPr>
              <w:t>‑</w:t>
            </w:r>
            <w:r w:rsidRPr="00622A7C">
              <w:rPr>
                <w:rFonts w:ascii="Red Hat Display" w:hAnsi="Red Hat Display" w:cs="Red Hat Display"/>
                <w:b/>
                <w:bCs/>
                <w:sz w:val="16"/>
                <w:szCs w:val="16"/>
              </w:rPr>
              <w:t>incertidumbre</w:t>
            </w:r>
            <w:r w:rsidRPr="00622A7C">
              <w:rPr>
                <w:rFonts w:ascii="Red Hat Display" w:hAnsi="Red Hat Display" w:cs="Red Hat Display"/>
                <w:sz w:val="16"/>
                <w:szCs w:val="16"/>
              </w:rPr>
              <w:t>: evaluar el impacto y la incertidumbre de cada factor.</w:t>
            </w:r>
          </w:p>
        </w:tc>
      </w:tr>
      <w:tr w:rsidR="00282A52" w:rsidRPr="00622A7C" w14:paraId="46D805E3" w14:textId="77777777" w:rsidTr="003371E1">
        <w:tc>
          <w:tcPr>
            <w:tcW w:w="1523" w:type="pct"/>
            <w:vMerge/>
            <w:vAlign w:val="center"/>
          </w:tcPr>
          <w:p w14:paraId="2BB3312C"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1472232E"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79BC460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Delphi en tiempo real</w:t>
            </w:r>
            <w:r w:rsidRPr="00622A7C">
              <w:rPr>
                <w:rFonts w:ascii="Red Hat Display" w:hAnsi="Red Hat Display" w:cs="Red Hat Display"/>
                <w:sz w:val="16"/>
                <w:szCs w:val="16"/>
              </w:rPr>
              <w:t xml:space="preserve"> para validar la priorización con expertos externos.</w:t>
            </w:r>
          </w:p>
        </w:tc>
      </w:tr>
      <w:tr w:rsidR="00282A52" w:rsidRPr="00622A7C" w14:paraId="28AEFE79" w14:textId="77777777" w:rsidTr="003371E1">
        <w:trPr>
          <w:trHeight w:val="300"/>
        </w:trPr>
        <w:tc>
          <w:tcPr>
            <w:tcW w:w="1523" w:type="pct"/>
            <w:vMerge w:val="restart"/>
            <w:vAlign w:val="center"/>
          </w:tcPr>
          <w:p w14:paraId="6866B2E6" w14:textId="77777777" w:rsidR="00282A52" w:rsidRPr="00622A7C" w:rsidRDefault="00282A52" w:rsidP="003371E1">
            <w:pPr>
              <w:pStyle w:val="Compact"/>
              <w:spacing w:line="259" w:lineRule="auto"/>
              <w:rPr>
                <w:rFonts w:ascii="Red Hat Display" w:hAnsi="Red Hat Display" w:cs="Red Hat Display"/>
                <w:b/>
                <w:bCs/>
                <w:sz w:val="16"/>
                <w:szCs w:val="16"/>
                <w:lang w:val="es-ES"/>
              </w:rPr>
            </w:pPr>
            <w:r w:rsidRPr="00622A7C">
              <w:rPr>
                <w:rFonts w:ascii="Red Hat Display" w:hAnsi="Red Hat Display" w:cs="Red Hat Display"/>
                <w:b/>
                <w:bCs/>
                <w:sz w:val="16"/>
                <w:szCs w:val="16"/>
              </w:rPr>
              <w:t>2.3 Compartir aprendizajes entre mesas</w:t>
            </w:r>
          </w:p>
          <w:p w14:paraId="46EA0ECD" w14:textId="77777777" w:rsidR="00282A52" w:rsidRPr="00622A7C" w:rsidRDefault="00282A52" w:rsidP="003371E1">
            <w:pPr>
              <w:pStyle w:val="Compact"/>
              <w:rPr>
                <w:rFonts w:ascii="Red Hat Display" w:hAnsi="Red Hat Display" w:cs="Red Hat Display"/>
                <w:b/>
                <w:bCs/>
                <w:sz w:val="16"/>
                <w:szCs w:val="16"/>
              </w:rPr>
            </w:pPr>
          </w:p>
          <w:p w14:paraId="1C46A1DF"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5CBCA1DB" w14:textId="77777777" w:rsidR="00282A52" w:rsidRPr="00622A7C" w:rsidRDefault="00282A52" w:rsidP="003371E1">
            <w:pPr>
              <w:pStyle w:val="Compact"/>
              <w:rPr>
                <w:rFonts w:ascii="Red Hat Display" w:hAnsi="Red Hat Display" w:cs="Red Hat Display"/>
                <w:sz w:val="16"/>
                <w:szCs w:val="16"/>
              </w:rPr>
            </w:pPr>
          </w:p>
          <w:p w14:paraId="4B9A311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p w14:paraId="755A13B9" w14:textId="77777777" w:rsidR="00282A52" w:rsidRPr="00622A7C" w:rsidRDefault="00282A52" w:rsidP="003371E1">
            <w:pPr>
              <w:pStyle w:val="Compact"/>
              <w:rPr>
                <w:rFonts w:ascii="Red Hat Display" w:hAnsi="Red Hat Display" w:cs="Red Hat Display"/>
                <w:b/>
                <w:bCs/>
                <w:sz w:val="16"/>
                <w:szCs w:val="16"/>
              </w:rPr>
            </w:pPr>
          </w:p>
        </w:tc>
        <w:tc>
          <w:tcPr>
            <w:tcW w:w="1524" w:type="pct"/>
            <w:vMerge w:val="restart"/>
            <w:vAlign w:val="center"/>
          </w:tcPr>
          <w:p w14:paraId="1BB38E47"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Permitir que diferentes mesas conozcan las tendencias y factores de cambios identificados.</w:t>
            </w:r>
          </w:p>
          <w:p w14:paraId="52660D30"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3014CAA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 xml:space="preserve">Sesión </w:t>
            </w:r>
            <w:proofErr w:type="gramStart"/>
            <w:r w:rsidRPr="00622A7C">
              <w:rPr>
                <w:rFonts w:ascii="Red Hat Display" w:hAnsi="Red Hat Display" w:cs="Red Hat Display"/>
                <w:b/>
                <w:bCs/>
                <w:sz w:val="16"/>
                <w:szCs w:val="16"/>
              </w:rPr>
              <w:t>inter mesas</w:t>
            </w:r>
            <w:proofErr w:type="gramEnd"/>
            <w:r w:rsidRPr="00622A7C">
              <w:rPr>
                <w:rFonts w:ascii="Red Hat Display" w:hAnsi="Red Hat Display" w:cs="Red Hat Display"/>
                <w:b/>
                <w:bCs/>
                <w:sz w:val="16"/>
                <w:szCs w:val="16"/>
              </w:rPr>
              <w:t xml:space="preserve">: </w:t>
            </w:r>
            <w:r w:rsidRPr="00622A7C">
              <w:rPr>
                <w:rFonts w:ascii="Red Hat Display" w:hAnsi="Red Hat Display" w:cs="Red Hat Display"/>
                <w:sz w:val="16"/>
                <w:szCs w:val="16"/>
              </w:rPr>
              <w:t>con presentaciones breves de cada mesa.</w:t>
            </w:r>
          </w:p>
        </w:tc>
      </w:tr>
      <w:tr w:rsidR="00282A52" w:rsidRPr="00622A7C" w14:paraId="19F005C9" w14:textId="77777777" w:rsidTr="003371E1">
        <w:trPr>
          <w:trHeight w:val="300"/>
        </w:trPr>
        <w:tc>
          <w:tcPr>
            <w:tcW w:w="1523" w:type="pct"/>
            <w:vMerge/>
            <w:vAlign w:val="center"/>
          </w:tcPr>
          <w:p w14:paraId="5C653C53" w14:textId="77777777" w:rsidR="00282A52" w:rsidRPr="00622A7C" w:rsidRDefault="00282A52" w:rsidP="003371E1">
            <w:pPr>
              <w:pStyle w:val="Compact"/>
              <w:spacing w:line="259" w:lineRule="auto"/>
              <w:rPr>
                <w:rFonts w:ascii="Red Hat Display" w:hAnsi="Red Hat Display" w:cs="Red Hat Display"/>
                <w:b/>
                <w:bCs/>
                <w:sz w:val="16"/>
                <w:szCs w:val="16"/>
              </w:rPr>
            </w:pPr>
          </w:p>
        </w:tc>
        <w:tc>
          <w:tcPr>
            <w:tcW w:w="1524" w:type="pct"/>
            <w:vMerge/>
            <w:vAlign w:val="center"/>
          </w:tcPr>
          <w:p w14:paraId="32C82A39"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4408A007" w14:textId="77777777" w:rsidR="00282A52" w:rsidRPr="00622A7C"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rPr>
              <w:t xml:space="preserve">Mapas visuales de factores de cambio en línea: </w:t>
            </w:r>
            <w:r w:rsidRPr="00622A7C">
              <w:rPr>
                <w:rFonts w:ascii="Red Hat Display" w:hAnsi="Red Hat Display" w:cs="Red Hat Display"/>
                <w:sz w:val="16"/>
                <w:szCs w:val="16"/>
              </w:rPr>
              <w:t>con el propósito de levantar comentarios de otros participantes de otras mesas.</w:t>
            </w:r>
          </w:p>
        </w:tc>
      </w:tr>
    </w:tbl>
    <w:p w14:paraId="281AB04F" w14:textId="77777777" w:rsidR="00282A52" w:rsidRPr="00622A7C" w:rsidRDefault="00282A52" w:rsidP="00282A52">
      <w:pPr>
        <w:pStyle w:val="Textoindependiente"/>
        <w:rPr>
          <w:rFonts w:ascii="Red Hat Display" w:hAnsi="Red Hat Display" w:cs="Red Hat Display"/>
        </w:rPr>
      </w:pPr>
      <w:r w:rsidRPr="00622A7C">
        <w:rPr>
          <w:rFonts w:ascii="Red Hat Display" w:hAnsi="Red Hat Display" w:cs="Red Hat Display"/>
          <w:b/>
          <w:bCs/>
        </w:rPr>
        <w:t>Productos esperados de la etapa 2:</w:t>
      </w:r>
      <w:r w:rsidRPr="00622A7C">
        <w:rPr>
          <w:rFonts w:ascii="Red Hat Display" w:hAnsi="Red Hat Display" w:cs="Red Hat Display"/>
        </w:rPr>
        <w:t xml:space="preserve"> identificación y priorización de tendencias de cambios relevantes y </w:t>
      </w:r>
      <w:proofErr w:type="spellStart"/>
      <w:r w:rsidRPr="00622A7C">
        <w:rPr>
          <w:rFonts w:ascii="Red Hat Display" w:hAnsi="Red Hat Display" w:cs="Red Hat Display"/>
        </w:rPr>
        <w:t>feedback</w:t>
      </w:r>
      <w:proofErr w:type="spellEnd"/>
      <w:r w:rsidRPr="00622A7C">
        <w:rPr>
          <w:rFonts w:ascii="Red Hat Display" w:hAnsi="Red Hat Display" w:cs="Red Hat Display"/>
        </w:rPr>
        <w:t xml:space="preserve"> o retroalimentación de estas tendencias entre las distintas mesas de trabajo.</w:t>
      </w:r>
    </w:p>
    <w:p w14:paraId="22EA9AB2" w14:textId="77777777" w:rsidR="00282A52" w:rsidRPr="00622A7C" w:rsidRDefault="00282A52" w:rsidP="00282A52">
      <w:pPr>
        <w:pStyle w:val="Textoindependiente"/>
        <w:rPr>
          <w:rFonts w:ascii="Red Hat Display" w:hAnsi="Red Hat Display" w:cs="Red Hat Display"/>
        </w:rPr>
      </w:pPr>
      <w:bookmarkStart w:id="52" w:name="X1e4a814dd06d56d95cf519352e179748fbdb6d0"/>
      <w:bookmarkEnd w:id="51"/>
    </w:p>
    <w:p w14:paraId="1D3D69E5" w14:textId="77777777" w:rsidR="00282A52" w:rsidRPr="00622A7C" w:rsidRDefault="00282A52" w:rsidP="00282A52">
      <w:pPr>
        <w:pStyle w:val="Ttulo5"/>
      </w:pPr>
      <w:r w:rsidRPr="00622A7C">
        <w:t xml:space="preserve">Etapa 3 – </w:t>
      </w:r>
      <w:bookmarkStart w:id="53" w:name="_Hlk210399657"/>
      <w:r w:rsidRPr="00622A7C">
        <w:t>Construcción de escenarios prospectivos</w:t>
      </w:r>
      <w:bookmarkEnd w:id="53"/>
      <w:r w:rsidRPr="00622A7C">
        <w:t xml:space="preserve"> (Semanas 7</w:t>
      </w:r>
      <w:r w:rsidRPr="00622A7C">
        <w:rPr>
          <w:rFonts w:ascii="Cambria Math" w:hAnsi="Cambria Math" w:cs="Cambria Math"/>
        </w:rPr>
        <w:t>‑</w:t>
      </w:r>
      <w:r w:rsidRPr="00622A7C">
        <w:t>11)</w:t>
      </w:r>
    </w:p>
    <w:p w14:paraId="581437C1" w14:textId="77777777" w:rsidR="00282A52" w:rsidRPr="00622A7C" w:rsidRDefault="00282A52" w:rsidP="00282A52">
      <w:pPr>
        <w:pStyle w:val="Textoindependiente"/>
        <w:rPr>
          <w:rFonts w:ascii="Red Hat Display" w:hAnsi="Red Hat Display" w:cs="Red Hat Display"/>
        </w:rPr>
      </w:pPr>
      <w:r w:rsidRPr="00622A7C">
        <w:rPr>
          <w:rFonts w:ascii="Red Hat Display" w:hAnsi="Red Hat Display" w:cs="Red Hat Display"/>
          <w:b/>
          <w:bCs/>
        </w:rPr>
        <w:t>Objetivo de la etapa 3</w:t>
      </w:r>
      <w:r w:rsidRPr="00622A7C">
        <w:rPr>
          <w:rFonts w:ascii="Red Hat Display" w:hAnsi="Red Hat Display" w:cs="Red Hat Display"/>
        </w:rPr>
        <w:t>:</w:t>
      </w:r>
      <w:r>
        <w:rPr>
          <w:rFonts w:ascii="Red Hat Display" w:hAnsi="Red Hat Display" w:cs="Red Hat Display"/>
        </w:rPr>
        <w:t xml:space="preserve"> </w:t>
      </w:r>
      <w:r w:rsidRPr="00622A7C">
        <w:rPr>
          <w:rFonts w:ascii="Red Hat Display" w:hAnsi="Red Hat Display" w:cs="Red Hat Display"/>
        </w:rPr>
        <w:t>Construir un conjunto de escenarios plausibles a partir de las incertidumbres críticas, desarrollar narrativas de manera detallada y analizar las implicaciones de cada escenario para orientar la visión futura.</w:t>
      </w:r>
    </w:p>
    <w:tbl>
      <w:tblPr>
        <w:tblStyle w:val="Tabladecuadrcula4-nfasis11"/>
        <w:tblW w:w="5000" w:type="pct"/>
        <w:tblLook w:val="0620" w:firstRow="1" w:lastRow="0" w:firstColumn="0" w:lastColumn="0" w:noHBand="1" w:noVBand="1"/>
      </w:tblPr>
      <w:tblGrid>
        <w:gridCol w:w="3872"/>
        <w:gridCol w:w="3874"/>
        <w:gridCol w:w="4965"/>
      </w:tblGrid>
      <w:tr w:rsidR="00282A52" w:rsidRPr="00622A7C" w14:paraId="168C49AD" w14:textId="77777777" w:rsidTr="003371E1">
        <w:trPr>
          <w:cnfStyle w:val="100000000000" w:firstRow="1" w:lastRow="0" w:firstColumn="0" w:lastColumn="0" w:oddVBand="0" w:evenVBand="0" w:oddHBand="0" w:evenHBand="0" w:firstRowFirstColumn="0" w:firstRowLastColumn="0" w:lastRowFirstColumn="0" w:lastRowLastColumn="0"/>
        </w:trPr>
        <w:tc>
          <w:tcPr>
            <w:tcW w:w="1523" w:type="pct"/>
          </w:tcPr>
          <w:p w14:paraId="1AABBE7B"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lang w:val="es-ES"/>
              </w:rPr>
            </w:pPr>
            <w:r w:rsidRPr="00622A7C">
              <w:rPr>
                <w:rFonts w:ascii="Red Hat Display" w:hAnsi="Red Hat Display" w:cs="Red Hat Display"/>
                <w:color w:val="FFFFFF" w:themeColor="text2"/>
                <w:sz w:val="18"/>
                <w:szCs w:val="18"/>
                <w:lang w:val="es-ES"/>
              </w:rPr>
              <w:t>Sub</w:t>
            </w:r>
            <w:r w:rsidRPr="00622A7C">
              <w:rPr>
                <w:rFonts w:ascii="Cambria Math" w:hAnsi="Cambria Math" w:cs="Cambria Math"/>
                <w:color w:val="FFFFFF" w:themeColor="text2"/>
                <w:sz w:val="18"/>
                <w:szCs w:val="18"/>
                <w:lang w:val="es-ES"/>
              </w:rPr>
              <w:t>‑</w:t>
            </w:r>
            <w:r w:rsidRPr="00622A7C">
              <w:rPr>
                <w:rFonts w:ascii="Red Hat Display" w:hAnsi="Red Hat Display" w:cs="Red Hat Display"/>
                <w:color w:val="FFFFFF" w:themeColor="text2"/>
                <w:sz w:val="18"/>
                <w:szCs w:val="18"/>
                <w:lang w:val="es-ES"/>
              </w:rPr>
              <w:t>etapa</w:t>
            </w:r>
          </w:p>
        </w:tc>
        <w:tc>
          <w:tcPr>
            <w:tcW w:w="1524" w:type="pct"/>
          </w:tcPr>
          <w:p w14:paraId="49B74694"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Objetivo</w:t>
            </w:r>
          </w:p>
        </w:tc>
        <w:tc>
          <w:tcPr>
            <w:tcW w:w="1953" w:type="pct"/>
          </w:tcPr>
          <w:p w14:paraId="171B8A10" w14:textId="77777777" w:rsidR="00282A52" w:rsidRPr="00622A7C" w:rsidRDefault="00282A52" w:rsidP="003371E1">
            <w:pPr>
              <w:pStyle w:val="Compact"/>
              <w:jc w:val="center"/>
              <w:rPr>
                <w:rFonts w:ascii="Red Hat Display" w:hAnsi="Red Hat Display" w:cs="Red Hat Display"/>
                <w:b w:val="0"/>
                <w:bCs w:val="0"/>
                <w:color w:val="FFFFFF" w:themeColor="text2"/>
                <w:sz w:val="18"/>
                <w:szCs w:val="18"/>
              </w:rPr>
            </w:pPr>
            <w:r w:rsidRPr="00622A7C">
              <w:rPr>
                <w:rFonts w:ascii="Red Hat Display" w:hAnsi="Red Hat Display" w:cs="Red Hat Display"/>
                <w:color w:val="FFFFFF" w:themeColor="text2"/>
                <w:sz w:val="18"/>
                <w:szCs w:val="18"/>
              </w:rPr>
              <w:t>Metodologías sugeridas</w:t>
            </w:r>
          </w:p>
        </w:tc>
      </w:tr>
      <w:tr w:rsidR="00282A52" w:rsidRPr="00622A7C" w14:paraId="46A8D725" w14:textId="77777777" w:rsidTr="003371E1">
        <w:tc>
          <w:tcPr>
            <w:tcW w:w="1523" w:type="pct"/>
            <w:vMerge w:val="restart"/>
            <w:vAlign w:val="center"/>
          </w:tcPr>
          <w:p w14:paraId="1EF33EBA"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3.1 Definición de ejes de incertidumbre</w:t>
            </w:r>
          </w:p>
          <w:p w14:paraId="74BA26FB" w14:textId="77777777" w:rsidR="00282A52" w:rsidRPr="00622A7C" w:rsidRDefault="00282A52" w:rsidP="003371E1">
            <w:pPr>
              <w:pStyle w:val="Compact"/>
              <w:rPr>
                <w:rFonts w:ascii="Red Hat Display" w:hAnsi="Red Hat Display" w:cs="Red Hat Display"/>
                <w:b/>
                <w:bCs/>
                <w:sz w:val="16"/>
                <w:szCs w:val="16"/>
              </w:rPr>
            </w:pPr>
          </w:p>
          <w:p w14:paraId="24765AFB"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6B8D02F5" w14:textId="77777777" w:rsidR="00282A52" w:rsidRPr="00622A7C" w:rsidRDefault="00282A52" w:rsidP="003371E1">
            <w:pPr>
              <w:pStyle w:val="Compact"/>
              <w:rPr>
                <w:rFonts w:ascii="Red Hat Display" w:hAnsi="Red Hat Display" w:cs="Red Hat Display"/>
                <w:sz w:val="16"/>
                <w:szCs w:val="16"/>
              </w:rPr>
            </w:pPr>
          </w:p>
          <w:p w14:paraId="1BB75E8D"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524" w:type="pct"/>
            <w:vMerge w:val="restart"/>
            <w:vAlign w:val="center"/>
          </w:tcPr>
          <w:p w14:paraId="64B3102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Seleccionar los principales ejes o parámetros que condicionan las incertidumbres que estructurarán los futuros de la temática de cada mesa.</w:t>
            </w:r>
          </w:p>
        </w:tc>
        <w:tc>
          <w:tcPr>
            <w:tcW w:w="1953" w:type="pct"/>
            <w:vAlign w:val="center"/>
          </w:tcPr>
          <w:p w14:paraId="447E91B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Ejes de incertidumbre (2×2 o 3×3)</w:t>
            </w:r>
            <w:r w:rsidRPr="00622A7C">
              <w:rPr>
                <w:rFonts w:ascii="Red Hat Display" w:hAnsi="Red Hat Display" w:cs="Red Hat Display"/>
                <w:sz w:val="16"/>
                <w:szCs w:val="16"/>
              </w:rPr>
              <w:t>: herramienta para escoger dos (o más) incertidumbres con alto impacto y alta incertidumbre para crear matrices de escenarios.</w:t>
            </w:r>
          </w:p>
        </w:tc>
      </w:tr>
      <w:tr w:rsidR="00282A52" w:rsidRPr="00622A7C" w14:paraId="512C9FE6" w14:textId="77777777" w:rsidTr="003371E1">
        <w:tc>
          <w:tcPr>
            <w:tcW w:w="1523" w:type="pct"/>
            <w:vMerge/>
            <w:vAlign w:val="center"/>
          </w:tcPr>
          <w:p w14:paraId="56529316"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38E19B5E"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42123FF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Metodología de Alternativas Futuras</w:t>
            </w:r>
            <w:r w:rsidRPr="00622A7C">
              <w:rPr>
                <w:rFonts w:ascii="Red Hat Display" w:hAnsi="Red Hat Display" w:cs="Red Hat Display"/>
                <w:sz w:val="16"/>
                <w:szCs w:val="16"/>
              </w:rPr>
              <w:t>: metodología que propone cuatro arquetipos –crecimiento, restricción, colapso y transformación– para explorar caminos posibles.</w:t>
            </w:r>
          </w:p>
        </w:tc>
      </w:tr>
      <w:tr w:rsidR="00282A52" w:rsidRPr="00622A7C" w14:paraId="28A97703" w14:textId="77777777" w:rsidTr="003371E1">
        <w:tc>
          <w:tcPr>
            <w:tcW w:w="1523" w:type="pct"/>
            <w:vMerge/>
            <w:vAlign w:val="center"/>
          </w:tcPr>
          <w:p w14:paraId="37FF2B19"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5325312D"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54DC760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Mapas morfológicos</w:t>
            </w:r>
            <w:r w:rsidRPr="00622A7C">
              <w:rPr>
                <w:rFonts w:ascii="Red Hat Display" w:hAnsi="Red Hat Display" w:cs="Red Hat Display"/>
                <w:sz w:val="16"/>
                <w:szCs w:val="16"/>
              </w:rPr>
              <w:t>: construir una tabla con las principales variables y sus posibles estados; combinar valores para generar escenarios coherentes.</w:t>
            </w:r>
          </w:p>
        </w:tc>
      </w:tr>
      <w:tr w:rsidR="00282A52" w:rsidRPr="00622A7C" w14:paraId="6B0EF414" w14:textId="77777777" w:rsidTr="003371E1">
        <w:tc>
          <w:tcPr>
            <w:tcW w:w="1523" w:type="pct"/>
            <w:vMerge w:val="restart"/>
            <w:vAlign w:val="center"/>
          </w:tcPr>
          <w:p w14:paraId="084780F7"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3.2 Elaboración de relatos de escenarios</w:t>
            </w:r>
          </w:p>
          <w:p w14:paraId="3A2B3329" w14:textId="77777777" w:rsidR="00282A52" w:rsidRPr="00622A7C" w:rsidRDefault="00282A52" w:rsidP="003371E1">
            <w:pPr>
              <w:pStyle w:val="Compact"/>
              <w:rPr>
                <w:rFonts w:ascii="Red Hat Display" w:hAnsi="Red Hat Display" w:cs="Red Hat Display"/>
                <w:b/>
                <w:bCs/>
                <w:sz w:val="16"/>
                <w:szCs w:val="16"/>
              </w:rPr>
            </w:pPr>
          </w:p>
          <w:p w14:paraId="265684E9"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Sincrónica</w:t>
            </w:r>
          </w:p>
          <w:p w14:paraId="6035B064" w14:textId="77777777" w:rsidR="00282A52" w:rsidRPr="00622A7C" w:rsidRDefault="00282A52" w:rsidP="003371E1">
            <w:pPr>
              <w:pStyle w:val="Compact"/>
              <w:rPr>
                <w:rFonts w:ascii="Red Hat Display" w:hAnsi="Red Hat Display" w:cs="Red Hat Display"/>
                <w:sz w:val="16"/>
                <w:szCs w:val="16"/>
              </w:rPr>
            </w:pPr>
          </w:p>
          <w:p w14:paraId="06BCCCB1" w14:textId="77777777" w:rsidR="00282A52" w:rsidRPr="003651E2"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524" w:type="pct"/>
            <w:vMerge w:val="restart"/>
            <w:vAlign w:val="center"/>
          </w:tcPr>
          <w:p w14:paraId="1405460B"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Desarrollar narrativas que describan de mejor manera los escenarios identificados para ayudar a los participantes a posicionarlos en estos escenarios.</w:t>
            </w:r>
          </w:p>
        </w:tc>
        <w:tc>
          <w:tcPr>
            <w:tcW w:w="1953" w:type="pct"/>
            <w:vAlign w:val="center"/>
          </w:tcPr>
          <w:p w14:paraId="295CE020"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proofErr w:type="spellStart"/>
            <w:r w:rsidRPr="00622A7C">
              <w:rPr>
                <w:rFonts w:ascii="Red Hat Display" w:hAnsi="Red Hat Display" w:cs="Red Hat Display"/>
                <w:b/>
                <w:bCs/>
                <w:sz w:val="16"/>
                <w:szCs w:val="16"/>
                <w:lang w:val="es-ES"/>
              </w:rPr>
              <w:t>Storytelling</w:t>
            </w:r>
            <w:proofErr w:type="spellEnd"/>
            <w:r w:rsidRPr="00622A7C">
              <w:rPr>
                <w:rFonts w:ascii="Red Hat Display" w:hAnsi="Red Hat Display" w:cs="Red Hat Display"/>
                <w:b/>
                <w:bCs/>
                <w:sz w:val="16"/>
                <w:szCs w:val="16"/>
                <w:lang w:val="es-ES"/>
              </w:rPr>
              <w:t xml:space="preserve"> y </w:t>
            </w:r>
            <w:proofErr w:type="spellStart"/>
            <w:r w:rsidRPr="00622A7C">
              <w:rPr>
                <w:rFonts w:ascii="Red Hat Display" w:hAnsi="Red Hat Display" w:cs="Red Hat Display"/>
                <w:b/>
                <w:bCs/>
                <w:sz w:val="16"/>
                <w:szCs w:val="16"/>
                <w:lang w:val="es-ES"/>
              </w:rPr>
              <w:t>design</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fiction</w:t>
            </w:r>
            <w:proofErr w:type="spellEnd"/>
            <w:r w:rsidRPr="00622A7C">
              <w:rPr>
                <w:rFonts w:ascii="Red Hat Display" w:hAnsi="Red Hat Display" w:cs="Red Hat Display"/>
                <w:sz w:val="16"/>
                <w:szCs w:val="16"/>
                <w:lang w:val="es-ES"/>
              </w:rPr>
              <w:t>: metodología que permite crear relatos de manera detallada que permitan describir la vida cotidiana, la economía y las instituciones en cada escenario.</w:t>
            </w:r>
          </w:p>
        </w:tc>
      </w:tr>
      <w:tr w:rsidR="00282A52" w:rsidRPr="00622A7C" w14:paraId="2367783F" w14:textId="77777777" w:rsidTr="003371E1">
        <w:tc>
          <w:tcPr>
            <w:tcW w:w="1523" w:type="pct"/>
            <w:vMerge/>
            <w:vAlign w:val="center"/>
          </w:tcPr>
          <w:p w14:paraId="37B695E8"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72A1BBAC"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41A99FE2"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 xml:space="preserve">Causal </w:t>
            </w:r>
            <w:proofErr w:type="spellStart"/>
            <w:r w:rsidRPr="00622A7C">
              <w:rPr>
                <w:rFonts w:ascii="Red Hat Display" w:hAnsi="Red Hat Display" w:cs="Red Hat Display"/>
                <w:b/>
                <w:bCs/>
                <w:sz w:val="16"/>
                <w:szCs w:val="16"/>
                <w:lang w:val="es-ES"/>
              </w:rPr>
              <w:t>Layered</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Analysis</w:t>
            </w:r>
            <w:proofErr w:type="spellEnd"/>
            <w:r w:rsidRPr="00622A7C">
              <w:rPr>
                <w:rFonts w:ascii="Red Hat Display" w:hAnsi="Red Hat Display" w:cs="Red Hat Display"/>
                <w:b/>
                <w:bCs/>
                <w:sz w:val="16"/>
                <w:szCs w:val="16"/>
                <w:lang w:val="es-ES"/>
              </w:rPr>
              <w:t xml:space="preserve"> (CLA)</w:t>
            </w:r>
            <w:r w:rsidRPr="00622A7C">
              <w:rPr>
                <w:rFonts w:ascii="Red Hat Display" w:hAnsi="Red Hat Display" w:cs="Red Hat Display"/>
                <w:sz w:val="16"/>
                <w:szCs w:val="16"/>
                <w:lang w:val="es-ES"/>
              </w:rPr>
              <w:t xml:space="preserve">: método de </w:t>
            </w:r>
            <w:proofErr w:type="spellStart"/>
            <w:r w:rsidRPr="00622A7C">
              <w:rPr>
                <w:rFonts w:ascii="Red Hat Display" w:hAnsi="Red Hat Display" w:cs="Red Hat Display"/>
                <w:sz w:val="16"/>
                <w:szCs w:val="16"/>
                <w:lang w:val="es-ES"/>
              </w:rPr>
              <w:t>Sohail</w:t>
            </w:r>
            <w:proofErr w:type="spellEnd"/>
            <w:r w:rsidRPr="00622A7C">
              <w:rPr>
                <w:rFonts w:ascii="Red Hat Display" w:hAnsi="Red Hat Display" w:cs="Red Hat Display"/>
                <w:sz w:val="16"/>
                <w:szCs w:val="16"/>
                <w:lang w:val="es-ES"/>
              </w:rPr>
              <w:t> </w:t>
            </w:r>
            <w:proofErr w:type="spellStart"/>
            <w:r w:rsidRPr="00622A7C">
              <w:rPr>
                <w:rFonts w:ascii="Red Hat Display" w:hAnsi="Red Hat Display" w:cs="Red Hat Display"/>
                <w:sz w:val="16"/>
                <w:szCs w:val="16"/>
                <w:lang w:val="es-ES"/>
              </w:rPr>
              <w:t>Inayatullah</w:t>
            </w:r>
            <w:proofErr w:type="spellEnd"/>
            <w:r w:rsidRPr="00622A7C">
              <w:rPr>
                <w:rFonts w:ascii="Red Hat Display" w:hAnsi="Red Hat Display" w:cs="Red Hat Display"/>
                <w:sz w:val="16"/>
                <w:szCs w:val="16"/>
                <w:lang w:val="es-ES"/>
              </w:rPr>
              <w:t xml:space="preserve"> que profundiza en niveles de causa (sistémico, discursivo, mitos), permitiendo generar relatos más profundos y reflexivos.</w:t>
            </w:r>
          </w:p>
        </w:tc>
      </w:tr>
      <w:tr w:rsidR="00282A52" w:rsidRPr="00622A7C" w14:paraId="34DE597D" w14:textId="77777777" w:rsidTr="003371E1">
        <w:tc>
          <w:tcPr>
            <w:tcW w:w="1523" w:type="pct"/>
            <w:vMerge/>
            <w:vAlign w:val="center"/>
          </w:tcPr>
          <w:p w14:paraId="537CC5E1"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74C01D08"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0926A30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lang w:val="es-ES"/>
              </w:rPr>
              <w:t xml:space="preserve">– </w:t>
            </w:r>
            <w:r w:rsidRPr="00622A7C">
              <w:rPr>
                <w:rFonts w:ascii="Red Hat Display" w:hAnsi="Red Hat Display" w:cs="Red Hat Display"/>
                <w:b/>
                <w:bCs/>
                <w:sz w:val="16"/>
                <w:szCs w:val="16"/>
                <w:lang w:val="es-ES"/>
              </w:rPr>
              <w:t>Fichas ‘</w:t>
            </w:r>
            <w:proofErr w:type="spellStart"/>
            <w:r w:rsidRPr="00622A7C">
              <w:rPr>
                <w:rFonts w:ascii="Red Hat Display" w:hAnsi="Red Hat Display" w:cs="Red Hat Display"/>
                <w:b/>
                <w:bCs/>
                <w:sz w:val="16"/>
                <w:szCs w:val="16"/>
                <w:lang w:val="es-ES"/>
              </w:rPr>
              <w:t>Postcards</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from</w:t>
            </w:r>
            <w:proofErr w:type="spellEnd"/>
            <w:r w:rsidRPr="00622A7C">
              <w:rPr>
                <w:rFonts w:ascii="Red Hat Display" w:hAnsi="Red Hat Display" w:cs="Red Hat Display"/>
                <w:b/>
                <w:bCs/>
                <w:sz w:val="16"/>
                <w:szCs w:val="16"/>
                <w:lang w:val="es-ES"/>
              </w:rPr>
              <w:t xml:space="preserve"> </w:t>
            </w:r>
            <w:proofErr w:type="spellStart"/>
            <w:r w:rsidRPr="00622A7C">
              <w:rPr>
                <w:rFonts w:ascii="Red Hat Display" w:hAnsi="Red Hat Display" w:cs="Red Hat Display"/>
                <w:b/>
                <w:bCs/>
                <w:sz w:val="16"/>
                <w:szCs w:val="16"/>
                <w:lang w:val="es-ES"/>
              </w:rPr>
              <w:t>the</w:t>
            </w:r>
            <w:proofErr w:type="spellEnd"/>
            <w:r w:rsidRPr="00622A7C">
              <w:rPr>
                <w:rFonts w:ascii="Red Hat Display" w:hAnsi="Red Hat Display" w:cs="Red Hat Display"/>
                <w:b/>
                <w:bCs/>
                <w:sz w:val="16"/>
                <w:szCs w:val="16"/>
                <w:lang w:val="es-ES"/>
              </w:rPr>
              <w:t xml:space="preserve"> Future’</w:t>
            </w:r>
            <w:r w:rsidRPr="00622A7C">
              <w:rPr>
                <w:rFonts w:ascii="Red Hat Display" w:hAnsi="Red Hat Display" w:cs="Red Hat Display"/>
                <w:sz w:val="16"/>
                <w:szCs w:val="16"/>
                <w:lang w:val="es-ES"/>
              </w:rPr>
              <w:t>: breve ejercicio en el que los participantes redactan una postal desde el futuro; esta técnica ayuda a imaginar futuros y trabaja con señales y tendencias.</w:t>
            </w:r>
          </w:p>
          <w:p w14:paraId="2A485B2B" w14:textId="77777777" w:rsidR="00282A52" w:rsidRPr="00622A7C" w:rsidRDefault="00282A52" w:rsidP="003371E1">
            <w:pPr>
              <w:pStyle w:val="Compact"/>
              <w:rPr>
                <w:rFonts w:ascii="Red Hat Display" w:hAnsi="Red Hat Display" w:cs="Red Hat Display"/>
                <w:sz w:val="16"/>
                <w:szCs w:val="16"/>
              </w:rPr>
            </w:pPr>
          </w:p>
        </w:tc>
      </w:tr>
      <w:tr w:rsidR="00282A52" w:rsidRPr="00622A7C" w14:paraId="25347A2F" w14:textId="77777777" w:rsidTr="003371E1">
        <w:trPr>
          <w:trHeight w:val="300"/>
        </w:trPr>
        <w:tc>
          <w:tcPr>
            <w:tcW w:w="1523" w:type="pct"/>
            <w:vAlign w:val="center"/>
          </w:tcPr>
          <w:p w14:paraId="511BD438" w14:textId="77777777" w:rsidR="00282A52" w:rsidRPr="00622A7C" w:rsidRDefault="00282A52" w:rsidP="003371E1">
            <w:pPr>
              <w:pStyle w:val="Compact"/>
              <w:spacing w:line="259" w:lineRule="auto"/>
              <w:rPr>
                <w:rFonts w:ascii="Red Hat Display" w:hAnsi="Red Hat Display" w:cs="Red Hat Display"/>
                <w:b/>
                <w:bCs/>
                <w:sz w:val="16"/>
                <w:szCs w:val="16"/>
                <w:lang w:val="es-ES"/>
              </w:rPr>
            </w:pPr>
            <w:proofErr w:type="gramStart"/>
            <w:r w:rsidRPr="00622A7C">
              <w:rPr>
                <w:rFonts w:ascii="Red Hat Display" w:hAnsi="Red Hat Display" w:cs="Red Hat Display"/>
                <w:b/>
                <w:bCs/>
                <w:sz w:val="16"/>
                <w:szCs w:val="16"/>
              </w:rPr>
              <w:t>3.3 </w:t>
            </w:r>
            <w:r w:rsidRPr="00622A7C">
              <w:rPr>
                <w:rFonts w:ascii="Red Hat Display" w:hAnsi="Red Hat Display" w:cs="Red Hat Display"/>
                <w:b/>
                <w:bCs/>
                <w:sz w:val="16"/>
                <w:szCs w:val="16"/>
                <w:lang w:val="es-ES"/>
              </w:rPr>
              <w:t xml:space="preserve"> identificación</w:t>
            </w:r>
            <w:proofErr w:type="gramEnd"/>
            <w:r w:rsidRPr="00622A7C">
              <w:rPr>
                <w:rFonts w:ascii="Red Hat Display" w:hAnsi="Red Hat Display" w:cs="Red Hat Display"/>
                <w:b/>
                <w:bCs/>
                <w:sz w:val="16"/>
                <w:szCs w:val="16"/>
                <w:lang w:val="es-ES"/>
              </w:rPr>
              <w:t xml:space="preserve"> y mapeo de actores</w:t>
            </w:r>
          </w:p>
          <w:p w14:paraId="33A950F2" w14:textId="77777777" w:rsidR="00282A52" w:rsidRPr="00622A7C" w:rsidRDefault="00282A52" w:rsidP="003371E1">
            <w:pPr>
              <w:pStyle w:val="Compact"/>
              <w:rPr>
                <w:rFonts w:ascii="Red Hat Display" w:hAnsi="Red Hat Display" w:cs="Red Hat Display"/>
                <w:b/>
                <w:bCs/>
                <w:sz w:val="16"/>
                <w:szCs w:val="16"/>
              </w:rPr>
            </w:pPr>
          </w:p>
          <w:p w14:paraId="01931D46"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t xml:space="preserve">Modalidad propuesta: </w:t>
            </w:r>
            <w:r w:rsidRPr="00622A7C">
              <w:rPr>
                <w:rFonts w:ascii="Red Hat Display" w:hAnsi="Red Hat Display" w:cs="Red Hat Display"/>
                <w:sz w:val="16"/>
                <w:szCs w:val="16"/>
              </w:rPr>
              <w:t>Asincrónica</w:t>
            </w:r>
          </w:p>
          <w:p w14:paraId="03D6B33E" w14:textId="77777777" w:rsidR="00282A52" w:rsidRPr="00622A7C" w:rsidRDefault="00282A52" w:rsidP="003371E1">
            <w:pPr>
              <w:pStyle w:val="Compact"/>
              <w:rPr>
                <w:rFonts w:ascii="Red Hat Display" w:hAnsi="Red Hat Display" w:cs="Red Hat Display"/>
                <w:sz w:val="16"/>
                <w:szCs w:val="16"/>
              </w:rPr>
            </w:pPr>
          </w:p>
          <w:p w14:paraId="5EA6F676" w14:textId="77777777" w:rsidR="00282A52" w:rsidRPr="003651E2"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524" w:type="pct"/>
            <w:vAlign w:val="center"/>
          </w:tcPr>
          <w:p w14:paraId="464A0743"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Reconocer a los principales actores que serán afectados por los escenarios definidos por la mesa.</w:t>
            </w:r>
          </w:p>
          <w:p w14:paraId="21057746"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69BD7B6A"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Mapeo de actores</w:t>
            </w:r>
            <w:r w:rsidRPr="00622A7C">
              <w:rPr>
                <w:rFonts w:ascii="Red Hat Display" w:hAnsi="Red Hat Display" w:cs="Red Hat Display"/>
                <w:sz w:val="16"/>
                <w:szCs w:val="16"/>
              </w:rPr>
              <w:t>: realizar un mapa de poder–interés para identificar a los principales actores internos y externos que se verán impactados con los escenarios futuros detectados por la mesa.</w:t>
            </w:r>
          </w:p>
        </w:tc>
      </w:tr>
      <w:tr w:rsidR="00282A52" w:rsidRPr="00622A7C" w14:paraId="7F601B5D" w14:textId="77777777" w:rsidTr="003371E1">
        <w:tc>
          <w:tcPr>
            <w:tcW w:w="1523" w:type="pct"/>
            <w:vMerge w:val="restart"/>
            <w:vAlign w:val="center"/>
          </w:tcPr>
          <w:p w14:paraId="69402D65" w14:textId="77777777" w:rsidR="00282A52" w:rsidRPr="00622A7C" w:rsidRDefault="00282A52" w:rsidP="003371E1">
            <w:pPr>
              <w:pStyle w:val="Compact"/>
              <w:rPr>
                <w:rFonts w:ascii="Red Hat Display" w:hAnsi="Red Hat Display" w:cs="Red Hat Display"/>
                <w:b/>
                <w:bCs/>
                <w:sz w:val="16"/>
                <w:szCs w:val="16"/>
              </w:rPr>
            </w:pPr>
            <w:r w:rsidRPr="00622A7C">
              <w:rPr>
                <w:rFonts w:ascii="Red Hat Display" w:hAnsi="Red Hat Display" w:cs="Red Hat Display"/>
                <w:b/>
                <w:bCs/>
                <w:sz w:val="16"/>
                <w:szCs w:val="16"/>
              </w:rPr>
              <w:t>3.4 Análisis de implicaciones</w:t>
            </w:r>
          </w:p>
          <w:p w14:paraId="5E1A711A" w14:textId="77777777" w:rsidR="00282A52" w:rsidRPr="00622A7C" w:rsidRDefault="00282A52" w:rsidP="003371E1">
            <w:pPr>
              <w:pStyle w:val="Compact"/>
              <w:rPr>
                <w:rFonts w:ascii="Red Hat Display" w:hAnsi="Red Hat Display" w:cs="Red Hat Display"/>
                <w:b/>
                <w:bCs/>
                <w:sz w:val="16"/>
                <w:szCs w:val="16"/>
              </w:rPr>
            </w:pPr>
          </w:p>
          <w:p w14:paraId="3771E47D"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b/>
                <w:bCs/>
                <w:sz w:val="16"/>
                <w:szCs w:val="16"/>
              </w:rPr>
              <w:lastRenderedPageBreak/>
              <w:t xml:space="preserve">Modalidad propuesta: </w:t>
            </w:r>
            <w:r w:rsidRPr="00622A7C">
              <w:rPr>
                <w:rFonts w:ascii="Red Hat Display" w:hAnsi="Red Hat Display" w:cs="Red Hat Display"/>
                <w:sz w:val="16"/>
                <w:szCs w:val="16"/>
              </w:rPr>
              <w:t>Sincrónica</w:t>
            </w:r>
          </w:p>
          <w:p w14:paraId="2757546C" w14:textId="77777777" w:rsidR="00282A52" w:rsidRPr="00622A7C" w:rsidRDefault="00282A52" w:rsidP="003371E1">
            <w:pPr>
              <w:pStyle w:val="Compact"/>
              <w:rPr>
                <w:rFonts w:ascii="Red Hat Display" w:hAnsi="Red Hat Display" w:cs="Red Hat Display"/>
                <w:sz w:val="16"/>
                <w:szCs w:val="16"/>
              </w:rPr>
            </w:pPr>
          </w:p>
          <w:p w14:paraId="5C4E71DF" w14:textId="77777777" w:rsidR="00282A52" w:rsidRPr="003651E2" w:rsidRDefault="00282A52" w:rsidP="003371E1">
            <w:pPr>
              <w:pStyle w:val="Compact"/>
              <w:rPr>
                <w:rFonts w:ascii="Red Hat Display" w:hAnsi="Red Hat Display" w:cs="Red Hat Display"/>
                <w:sz w:val="16"/>
                <w:szCs w:val="16"/>
                <w:lang w:val="es-ES"/>
              </w:rPr>
            </w:pPr>
            <w:r w:rsidRPr="00622A7C">
              <w:rPr>
                <w:rFonts w:ascii="Red Hat Display" w:hAnsi="Red Hat Display" w:cs="Red Hat Display"/>
                <w:b/>
                <w:bCs/>
                <w:sz w:val="16"/>
                <w:szCs w:val="16"/>
                <w:lang w:val="es-ES"/>
              </w:rPr>
              <w:t>Participantes:</w:t>
            </w:r>
            <w:r w:rsidRPr="00622A7C">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622A7C">
              <w:rPr>
                <w:rFonts w:ascii="Red Hat Display" w:hAnsi="Red Hat Display" w:cs="Red Hat Display"/>
                <w:sz w:val="16"/>
                <w:szCs w:val="16"/>
                <w:lang w:val="es-ES"/>
              </w:rPr>
              <w:t>, Participantes de mesas y Coordinadores FEF</w:t>
            </w:r>
          </w:p>
        </w:tc>
        <w:tc>
          <w:tcPr>
            <w:tcW w:w="1524" w:type="pct"/>
            <w:vMerge w:val="restart"/>
            <w:vAlign w:val="center"/>
          </w:tcPr>
          <w:p w14:paraId="48737285"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lastRenderedPageBreak/>
              <w:t xml:space="preserve">Evaluar las consecuencias de cada escenario para los principales actores detectados en la </w:t>
            </w:r>
            <w:proofErr w:type="gramStart"/>
            <w:r w:rsidRPr="00622A7C">
              <w:rPr>
                <w:rFonts w:ascii="Red Hat Display" w:hAnsi="Red Hat Display" w:cs="Red Hat Display"/>
                <w:sz w:val="16"/>
                <w:szCs w:val="16"/>
              </w:rPr>
              <w:t>sub etapa</w:t>
            </w:r>
            <w:proofErr w:type="gramEnd"/>
            <w:r w:rsidRPr="00622A7C">
              <w:rPr>
                <w:rFonts w:ascii="Red Hat Display" w:hAnsi="Red Hat Display" w:cs="Red Hat Display"/>
                <w:sz w:val="16"/>
                <w:szCs w:val="16"/>
              </w:rPr>
              <w:t xml:space="preserve"> anterior.</w:t>
            </w:r>
          </w:p>
        </w:tc>
        <w:tc>
          <w:tcPr>
            <w:tcW w:w="1953" w:type="pct"/>
            <w:vAlign w:val="center"/>
          </w:tcPr>
          <w:p w14:paraId="0FFD317C"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Rueda de futuros (Futures Wheel)</w:t>
            </w:r>
            <w:r w:rsidRPr="00622A7C">
              <w:rPr>
                <w:rFonts w:ascii="Red Hat Display" w:hAnsi="Red Hat Display" w:cs="Red Hat Display"/>
                <w:sz w:val="16"/>
                <w:szCs w:val="16"/>
              </w:rPr>
              <w:t>: método para visualizar consecuencias directas e indirectas de un cambio, permitiendo mapear las ramificaciones de tendencias y eventos.</w:t>
            </w:r>
          </w:p>
        </w:tc>
      </w:tr>
      <w:tr w:rsidR="00282A52" w:rsidRPr="00622A7C" w14:paraId="4F3069E1" w14:textId="77777777" w:rsidTr="003371E1">
        <w:tc>
          <w:tcPr>
            <w:tcW w:w="1523" w:type="pct"/>
            <w:vMerge/>
            <w:vAlign w:val="center"/>
          </w:tcPr>
          <w:p w14:paraId="2506BD44" w14:textId="77777777" w:rsidR="00282A52" w:rsidRPr="00622A7C" w:rsidRDefault="00282A52" w:rsidP="003371E1">
            <w:pPr>
              <w:pStyle w:val="Compact"/>
              <w:rPr>
                <w:rFonts w:ascii="Red Hat Display" w:hAnsi="Red Hat Display" w:cs="Red Hat Display"/>
                <w:sz w:val="16"/>
                <w:szCs w:val="16"/>
              </w:rPr>
            </w:pPr>
          </w:p>
        </w:tc>
        <w:tc>
          <w:tcPr>
            <w:tcW w:w="1524" w:type="pct"/>
            <w:vMerge/>
            <w:vAlign w:val="center"/>
          </w:tcPr>
          <w:p w14:paraId="0E97A48F" w14:textId="77777777" w:rsidR="00282A52" w:rsidRPr="00622A7C" w:rsidRDefault="00282A52" w:rsidP="003371E1">
            <w:pPr>
              <w:pStyle w:val="Compact"/>
              <w:rPr>
                <w:rFonts w:ascii="Red Hat Display" w:hAnsi="Red Hat Display" w:cs="Red Hat Display"/>
                <w:sz w:val="16"/>
                <w:szCs w:val="16"/>
              </w:rPr>
            </w:pPr>
          </w:p>
        </w:tc>
        <w:tc>
          <w:tcPr>
            <w:tcW w:w="1953" w:type="pct"/>
            <w:vAlign w:val="center"/>
          </w:tcPr>
          <w:p w14:paraId="6A90C708" w14:textId="77777777" w:rsidR="00282A52" w:rsidRPr="00622A7C" w:rsidRDefault="00282A52" w:rsidP="003371E1">
            <w:pPr>
              <w:pStyle w:val="Compact"/>
              <w:rPr>
                <w:rFonts w:ascii="Red Hat Display" w:hAnsi="Red Hat Display" w:cs="Red Hat Display"/>
                <w:sz w:val="16"/>
                <w:szCs w:val="16"/>
              </w:rPr>
            </w:pPr>
            <w:r w:rsidRPr="00622A7C">
              <w:rPr>
                <w:rFonts w:ascii="Red Hat Display" w:hAnsi="Red Hat Display" w:cs="Red Hat Display"/>
                <w:sz w:val="16"/>
                <w:szCs w:val="16"/>
              </w:rPr>
              <w:t xml:space="preserve">– </w:t>
            </w:r>
            <w:r w:rsidRPr="00622A7C">
              <w:rPr>
                <w:rFonts w:ascii="Red Hat Display" w:hAnsi="Red Hat Display" w:cs="Red Hat Display"/>
                <w:b/>
                <w:bCs/>
                <w:sz w:val="16"/>
                <w:szCs w:val="16"/>
              </w:rPr>
              <w:t>Análisis de riesgos y oportunidades</w:t>
            </w:r>
            <w:r w:rsidRPr="00622A7C">
              <w:rPr>
                <w:rFonts w:ascii="Red Hat Display" w:hAnsi="Red Hat Display" w:cs="Red Hat Display"/>
                <w:sz w:val="16"/>
                <w:szCs w:val="16"/>
              </w:rPr>
              <w:t>: identificar riesgos y oportunidades que emergen en cada escenario; priorizarlos según impacto y probabilidad.</w:t>
            </w:r>
          </w:p>
        </w:tc>
      </w:tr>
    </w:tbl>
    <w:p w14:paraId="0F5AACC4" w14:textId="77777777" w:rsidR="00282A52" w:rsidRPr="00622A7C" w:rsidRDefault="00282A52" w:rsidP="00282A52">
      <w:pPr>
        <w:pStyle w:val="FirstParagraph"/>
        <w:rPr>
          <w:rFonts w:ascii="Red Hat Display" w:hAnsi="Red Hat Display" w:cs="Red Hat Display"/>
          <w:b/>
          <w:bCs/>
        </w:rPr>
      </w:pPr>
      <w:r w:rsidRPr="00622A7C">
        <w:rPr>
          <w:rFonts w:ascii="Red Hat Display" w:hAnsi="Red Hat Display" w:cs="Red Hat Display"/>
          <w:b/>
          <w:bCs/>
        </w:rPr>
        <w:t>Productos esperados de la etapa 3:</w:t>
      </w:r>
      <w:r w:rsidRPr="00622A7C">
        <w:rPr>
          <w:rFonts w:ascii="Red Hat Display" w:hAnsi="Red Hat Display" w:cs="Red Hat Display"/>
        </w:rPr>
        <w:t xml:space="preserve"> conjunto de escenarios documentados (2–4 por mesa) con descripciones narrativas, matrices de incertidumbre y evaluación de implicancias.</w:t>
      </w:r>
    </w:p>
    <w:p w14:paraId="24A28E62" w14:textId="77777777" w:rsidR="00282A52" w:rsidRPr="00622A7C" w:rsidRDefault="00282A52" w:rsidP="00282A52">
      <w:pPr>
        <w:pStyle w:val="FirstParagraph"/>
        <w:rPr>
          <w:rFonts w:ascii="Red Hat Display" w:hAnsi="Red Hat Display" w:cs="Red Hat Display"/>
          <w:b/>
          <w:bCs/>
        </w:rPr>
      </w:pPr>
    </w:p>
    <w:p w14:paraId="0B3CFB67" w14:textId="77777777" w:rsidR="00282A52" w:rsidRPr="00622A7C" w:rsidRDefault="00282A52" w:rsidP="00282A52">
      <w:pPr>
        <w:pStyle w:val="Ttulo5"/>
      </w:pPr>
      <w:bookmarkStart w:id="54" w:name="X7d62833676c426da7577170b14a402cf4a05b81"/>
      <w:bookmarkEnd w:id="52"/>
      <w:r w:rsidRPr="00622A7C">
        <w:t>Etapa 4 – Visión compartida y ambición al 2050 (Semanas 12</w:t>
      </w:r>
      <w:r w:rsidRPr="00622A7C">
        <w:rPr>
          <w:rFonts w:ascii="Cambria Math" w:hAnsi="Cambria Math" w:cs="Cambria Math"/>
        </w:rPr>
        <w:t>‑</w:t>
      </w:r>
      <w:r w:rsidRPr="00622A7C">
        <w:t>14)</w:t>
      </w:r>
    </w:p>
    <w:p w14:paraId="3D8561EE" w14:textId="77777777" w:rsidR="00282A52" w:rsidRPr="00622A7C" w:rsidRDefault="00282A52" w:rsidP="00282A52">
      <w:pPr>
        <w:pStyle w:val="Textoindependiente"/>
        <w:rPr>
          <w:rFonts w:ascii="Red Hat Display" w:hAnsi="Red Hat Display" w:cs="Red Hat Display"/>
          <w:lang w:val="es-ES"/>
        </w:rPr>
      </w:pPr>
      <w:r w:rsidRPr="00622A7C">
        <w:rPr>
          <w:rFonts w:ascii="Red Hat Display" w:hAnsi="Red Hat Display" w:cs="Red Hat Display"/>
          <w:b/>
          <w:bCs/>
          <w:lang w:val="es-ES"/>
        </w:rPr>
        <w:t>Objetivo de la etapa 4:</w:t>
      </w:r>
      <w:r w:rsidRPr="00622A7C">
        <w:rPr>
          <w:rFonts w:ascii="Red Hat Display" w:hAnsi="Red Hat Display" w:cs="Red Hat Display"/>
          <w:lang w:val="es-ES"/>
        </w:rPr>
        <w:t xml:space="preserve"> </w:t>
      </w:r>
      <w:r w:rsidRPr="00622A7C">
        <w:rPr>
          <w:rFonts w:ascii="Red Hat Display" w:hAnsi="Red Hat Display" w:cs="Red Hat Display"/>
        </w:rPr>
        <w:t xml:space="preserve">cocrear </w:t>
      </w:r>
      <w:r w:rsidRPr="00622A7C">
        <w:rPr>
          <w:rFonts w:ascii="Red Hat Display" w:hAnsi="Red Hat Display" w:cs="Red Hat Display"/>
          <w:lang w:val="es-ES"/>
        </w:rPr>
        <w:t xml:space="preserve">una visión aspiracional de cómo debería ser Chile en 2050 en la temática abordada, incorporando la validación y </w:t>
      </w:r>
      <w:proofErr w:type="spellStart"/>
      <w:r w:rsidRPr="00622A7C">
        <w:rPr>
          <w:rFonts w:ascii="Red Hat Display" w:hAnsi="Red Hat Display" w:cs="Red Hat Display"/>
          <w:lang w:val="es-ES"/>
        </w:rPr>
        <w:t>co</w:t>
      </w:r>
      <w:proofErr w:type="spellEnd"/>
      <w:r w:rsidRPr="00622A7C">
        <w:rPr>
          <w:rFonts w:ascii="Red Hat Display" w:hAnsi="Red Hat Display" w:cs="Red Hat Display"/>
          <w:lang w:val="es-ES"/>
        </w:rPr>
        <w:t>-construcción con actores diversos para asegurar un consenso amplio.</w:t>
      </w:r>
    </w:p>
    <w:tbl>
      <w:tblPr>
        <w:tblStyle w:val="Tabladecuadrcula4-nfasis11"/>
        <w:tblW w:w="0" w:type="auto"/>
        <w:tblLook w:val="0620" w:firstRow="1" w:lastRow="0" w:firstColumn="0" w:lastColumn="0" w:noHBand="1" w:noVBand="1"/>
      </w:tblPr>
      <w:tblGrid>
        <w:gridCol w:w="2824"/>
        <w:gridCol w:w="5656"/>
        <w:gridCol w:w="4231"/>
      </w:tblGrid>
      <w:tr w:rsidR="00282A52" w:rsidRPr="00622A7C" w14:paraId="2FB3569F" w14:textId="77777777" w:rsidTr="003371E1">
        <w:trPr>
          <w:cnfStyle w:val="100000000000" w:firstRow="1" w:lastRow="0" w:firstColumn="0" w:lastColumn="0" w:oddVBand="0" w:evenVBand="0" w:oddHBand="0" w:evenHBand="0" w:firstRowFirstColumn="0" w:firstRowLastColumn="0" w:lastRowFirstColumn="0" w:lastRowLastColumn="0"/>
        </w:trPr>
        <w:tc>
          <w:tcPr>
            <w:tcW w:w="0" w:type="auto"/>
          </w:tcPr>
          <w:p w14:paraId="410AB430"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lang w:val="es-ES"/>
              </w:rPr>
            </w:pPr>
            <w:r w:rsidRPr="003651E2">
              <w:rPr>
                <w:rFonts w:ascii="Red Hat Display" w:hAnsi="Red Hat Display" w:cs="Red Hat Display"/>
                <w:color w:val="FFFFFF" w:themeColor="text2"/>
                <w:sz w:val="18"/>
                <w:szCs w:val="18"/>
                <w:lang w:val="es-ES"/>
              </w:rPr>
              <w:t>Sub</w:t>
            </w:r>
            <w:r w:rsidRPr="003651E2">
              <w:rPr>
                <w:rFonts w:ascii="Cambria Math" w:hAnsi="Cambria Math" w:cs="Cambria Math"/>
                <w:color w:val="FFFFFF" w:themeColor="text2"/>
                <w:sz w:val="18"/>
                <w:szCs w:val="18"/>
                <w:lang w:val="es-ES"/>
              </w:rPr>
              <w:t>‑</w:t>
            </w:r>
            <w:r w:rsidRPr="003651E2">
              <w:rPr>
                <w:rFonts w:ascii="Red Hat Display" w:hAnsi="Red Hat Display" w:cs="Red Hat Display"/>
                <w:color w:val="FFFFFF" w:themeColor="text2"/>
                <w:sz w:val="18"/>
                <w:szCs w:val="18"/>
                <w:lang w:val="es-ES"/>
              </w:rPr>
              <w:t>etapa</w:t>
            </w:r>
          </w:p>
        </w:tc>
        <w:tc>
          <w:tcPr>
            <w:tcW w:w="0" w:type="auto"/>
          </w:tcPr>
          <w:p w14:paraId="52AF6F47"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Objetivo</w:t>
            </w:r>
          </w:p>
        </w:tc>
        <w:tc>
          <w:tcPr>
            <w:tcW w:w="0" w:type="auto"/>
          </w:tcPr>
          <w:p w14:paraId="2F4CC877"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Metodologías sugeridas</w:t>
            </w:r>
          </w:p>
        </w:tc>
      </w:tr>
      <w:tr w:rsidR="00282A52" w:rsidRPr="00622A7C" w14:paraId="2A81BD9D" w14:textId="77777777" w:rsidTr="003371E1">
        <w:tc>
          <w:tcPr>
            <w:tcW w:w="0" w:type="auto"/>
            <w:vMerge w:val="restart"/>
          </w:tcPr>
          <w:p w14:paraId="0E0EDFFD" w14:textId="77777777" w:rsidR="00282A52" w:rsidRPr="003651E2" w:rsidRDefault="00282A52" w:rsidP="003371E1">
            <w:pPr>
              <w:pStyle w:val="Compact"/>
              <w:rPr>
                <w:rFonts w:ascii="Red Hat Display" w:hAnsi="Red Hat Display" w:cs="Red Hat Display"/>
                <w:b/>
                <w:bCs/>
                <w:sz w:val="16"/>
                <w:szCs w:val="16"/>
                <w:lang w:val="es-ES"/>
              </w:rPr>
            </w:pPr>
            <w:r w:rsidRPr="003651E2">
              <w:rPr>
                <w:rFonts w:ascii="Red Hat Display" w:hAnsi="Red Hat Display" w:cs="Red Hat Display"/>
                <w:b/>
                <w:bCs/>
                <w:sz w:val="16"/>
                <w:szCs w:val="16"/>
                <w:lang w:val="es-ES"/>
              </w:rPr>
              <w:t>4.1 Definición de una visión aspiracional</w:t>
            </w:r>
          </w:p>
          <w:p w14:paraId="6BB3B8A9" w14:textId="77777777" w:rsidR="00282A52" w:rsidRPr="003651E2" w:rsidRDefault="00282A52" w:rsidP="003371E1">
            <w:pPr>
              <w:pStyle w:val="Compact"/>
              <w:rPr>
                <w:rFonts w:ascii="Red Hat Display" w:hAnsi="Red Hat Display" w:cs="Red Hat Display"/>
                <w:b/>
                <w:bCs/>
                <w:sz w:val="16"/>
                <w:szCs w:val="16"/>
              </w:rPr>
            </w:pPr>
          </w:p>
          <w:p w14:paraId="68C01DBC"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2D41962E" w14:textId="77777777" w:rsidR="00282A52" w:rsidRPr="003651E2" w:rsidRDefault="00282A52" w:rsidP="003371E1">
            <w:pPr>
              <w:pStyle w:val="Compact"/>
              <w:rPr>
                <w:rFonts w:ascii="Red Hat Display" w:hAnsi="Red Hat Display" w:cs="Red Hat Display"/>
                <w:sz w:val="16"/>
                <w:szCs w:val="16"/>
              </w:rPr>
            </w:pPr>
          </w:p>
          <w:p w14:paraId="482B373B"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Coordinador General,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p w14:paraId="3CF2A814" w14:textId="77777777" w:rsidR="00282A52" w:rsidRPr="003651E2" w:rsidRDefault="00282A52" w:rsidP="003371E1">
            <w:pPr>
              <w:pStyle w:val="Compact"/>
              <w:rPr>
                <w:rFonts w:ascii="Red Hat Display" w:hAnsi="Red Hat Display" w:cs="Red Hat Display"/>
                <w:sz w:val="16"/>
                <w:szCs w:val="16"/>
              </w:rPr>
            </w:pPr>
          </w:p>
        </w:tc>
        <w:tc>
          <w:tcPr>
            <w:tcW w:w="0" w:type="auto"/>
            <w:vMerge w:val="restart"/>
          </w:tcPr>
          <w:p w14:paraId="4426D258"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Formular la visión de cómo debería ser Chile en 2050 para el tema en cuestión, considerando los indicadores o metas que permitan </w:t>
            </w:r>
            <w:proofErr w:type="spellStart"/>
            <w:r w:rsidRPr="003651E2">
              <w:rPr>
                <w:rFonts w:ascii="Red Hat Display" w:hAnsi="Red Hat Display" w:cs="Red Hat Display"/>
                <w:sz w:val="16"/>
                <w:szCs w:val="16"/>
              </w:rPr>
              <w:t>operacionalizarla</w:t>
            </w:r>
            <w:proofErr w:type="spellEnd"/>
            <w:r w:rsidRPr="003651E2">
              <w:rPr>
                <w:rFonts w:ascii="Red Hat Display" w:hAnsi="Red Hat Display" w:cs="Red Hat Display"/>
                <w:sz w:val="16"/>
                <w:szCs w:val="16"/>
              </w:rPr>
              <w:t>, la última versión de la visión global de Chile 2050 (documento a candidatos), la visión definida por cada submesa o mesa y los escenarios elaborados.</w:t>
            </w:r>
          </w:p>
        </w:tc>
        <w:tc>
          <w:tcPr>
            <w:tcW w:w="0" w:type="auto"/>
          </w:tcPr>
          <w:p w14:paraId="206053F6"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Taller de visión (</w:t>
            </w:r>
            <w:proofErr w:type="spellStart"/>
            <w:r w:rsidRPr="003651E2">
              <w:rPr>
                <w:rFonts w:ascii="Red Hat Display" w:hAnsi="Red Hat Display" w:cs="Red Hat Display"/>
                <w:b/>
                <w:bCs/>
                <w:sz w:val="16"/>
                <w:szCs w:val="16"/>
                <w:lang w:val="es-ES"/>
              </w:rPr>
              <w:t>Visioning</w:t>
            </w:r>
            <w:proofErr w:type="spellEnd"/>
            <w:r w:rsidRPr="003651E2">
              <w:rPr>
                <w:rFonts w:ascii="Red Hat Display" w:hAnsi="Red Hat Display" w:cs="Red Hat Display"/>
                <w:b/>
                <w:bCs/>
                <w:sz w:val="16"/>
                <w:szCs w:val="16"/>
                <w:lang w:val="es-ES"/>
              </w:rPr>
              <w:t xml:space="preserve"> workshop)</w:t>
            </w:r>
            <w:r w:rsidRPr="003651E2">
              <w:rPr>
                <w:rFonts w:ascii="Red Hat Display" w:hAnsi="Red Hat Display" w:cs="Red Hat Display"/>
                <w:sz w:val="16"/>
                <w:szCs w:val="16"/>
                <w:lang w:val="es-ES"/>
              </w:rPr>
              <w:t>: ejercicio participativo donde se discute la visión deseada, se identifican valores compartidos y se formulan frases de futuro deseado.</w:t>
            </w:r>
          </w:p>
        </w:tc>
      </w:tr>
      <w:tr w:rsidR="00282A52" w:rsidRPr="00622A7C" w14:paraId="2A941575" w14:textId="77777777" w:rsidTr="003371E1">
        <w:tc>
          <w:tcPr>
            <w:tcW w:w="0" w:type="auto"/>
            <w:vMerge/>
          </w:tcPr>
          <w:p w14:paraId="4E54012F" w14:textId="77777777" w:rsidR="00282A52" w:rsidRPr="003651E2" w:rsidRDefault="00282A52" w:rsidP="003371E1">
            <w:pPr>
              <w:pStyle w:val="Compact"/>
              <w:rPr>
                <w:rFonts w:ascii="Red Hat Display" w:hAnsi="Red Hat Display" w:cs="Red Hat Display"/>
                <w:sz w:val="16"/>
                <w:szCs w:val="16"/>
              </w:rPr>
            </w:pPr>
          </w:p>
        </w:tc>
        <w:tc>
          <w:tcPr>
            <w:tcW w:w="0" w:type="auto"/>
            <w:vMerge/>
          </w:tcPr>
          <w:p w14:paraId="07BE370D" w14:textId="77777777" w:rsidR="00282A52" w:rsidRPr="003651E2" w:rsidRDefault="00282A52" w:rsidP="003371E1">
            <w:pPr>
              <w:pStyle w:val="Compact"/>
              <w:rPr>
                <w:rFonts w:ascii="Red Hat Display" w:hAnsi="Red Hat Display" w:cs="Red Hat Display"/>
                <w:sz w:val="16"/>
                <w:szCs w:val="16"/>
              </w:rPr>
            </w:pPr>
          </w:p>
        </w:tc>
        <w:tc>
          <w:tcPr>
            <w:tcW w:w="0" w:type="auto"/>
          </w:tcPr>
          <w:p w14:paraId="2752B26F"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Apoyo de técnicas apreciativas</w:t>
            </w:r>
            <w:r w:rsidRPr="003651E2">
              <w:rPr>
                <w:rFonts w:ascii="Red Hat Display" w:hAnsi="Red Hat Display" w:cs="Red Hat Display"/>
                <w:sz w:val="16"/>
                <w:szCs w:val="16"/>
                <w:lang w:val="es-ES"/>
              </w:rPr>
              <w:t>: analizar qué funciona bien en el presente y proyectar cómo podría potenciarse en el futuro.</w:t>
            </w:r>
          </w:p>
        </w:tc>
      </w:tr>
      <w:tr w:rsidR="00282A52" w:rsidRPr="00622A7C" w14:paraId="02C6C1B4" w14:textId="77777777" w:rsidTr="003371E1">
        <w:trPr>
          <w:trHeight w:val="758"/>
        </w:trPr>
        <w:tc>
          <w:tcPr>
            <w:tcW w:w="0" w:type="auto"/>
            <w:vMerge/>
          </w:tcPr>
          <w:p w14:paraId="0E07E7C6" w14:textId="77777777" w:rsidR="00282A52" w:rsidRPr="003651E2" w:rsidRDefault="00282A52" w:rsidP="003371E1">
            <w:pPr>
              <w:pStyle w:val="Compact"/>
              <w:rPr>
                <w:rFonts w:ascii="Red Hat Display" w:hAnsi="Red Hat Display" w:cs="Red Hat Display"/>
                <w:sz w:val="16"/>
                <w:szCs w:val="16"/>
              </w:rPr>
            </w:pPr>
          </w:p>
        </w:tc>
        <w:tc>
          <w:tcPr>
            <w:tcW w:w="0" w:type="auto"/>
            <w:vMerge/>
          </w:tcPr>
          <w:p w14:paraId="6053483B" w14:textId="77777777" w:rsidR="00282A52" w:rsidRPr="003651E2" w:rsidRDefault="00282A52" w:rsidP="003371E1">
            <w:pPr>
              <w:pStyle w:val="Compact"/>
              <w:rPr>
                <w:rFonts w:ascii="Red Hat Display" w:hAnsi="Red Hat Display" w:cs="Red Hat Display"/>
                <w:sz w:val="16"/>
                <w:szCs w:val="16"/>
              </w:rPr>
            </w:pPr>
          </w:p>
        </w:tc>
        <w:tc>
          <w:tcPr>
            <w:tcW w:w="0" w:type="auto"/>
          </w:tcPr>
          <w:p w14:paraId="7606ED33"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Involucramiento de jóvenes y niños</w:t>
            </w:r>
            <w:r w:rsidRPr="003651E2">
              <w:rPr>
                <w:rFonts w:ascii="Red Hat Display" w:hAnsi="Red Hat Display" w:cs="Red Hat Display"/>
                <w:sz w:val="16"/>
                <w:szCs w:val="16"/>
              </w:rPr>
              <w:t>: integrar dinámicas diseñadas específicamente para que niños y jóvenes expresen su visión.</w:t>
            </w:r>
          </w:p>
        </w:tc>
      </w:tr>
      <w:tr w:rsidR="00282A52" w:rsidRPr="00622A7C" w14:paraId="594AFEDE" w14:textId="77777777" w:rsidTr="003371E1">
        <w:trPr>
          <w:trHeight w:val="982"/>
        </w:trPr>
        <w:tc>
          <w:tcPr>
            <w:tcW w:w="0" w:type="auto"/>
            <w:vMerge w:val="restart"/>
          </w:tcPr>
          <w:p w14:paraId="1E01D9C1" w14:textId="77777777" w:rsidR="00282A52" w:rsidRPr="003651E2" w:rsidRDefault="00282A52" w:rsidP="003371E1">
            <w:pPr>
              <w:pStyle w:val="Compact"/>
              <w:rPr>
                <w:rFonts w:ascii="Red Hat Display" w:hAnsi="Red Hat Display" w:cs="Red Hat Display"/>
                <w:b/>
                <w:bCs/>
                <w:sz w:val="16"/>
                <w:szCs w:val="16"/>
                <w:lang w:val="es-ES"/>
              </w:rPr>
            </w:pPr>
            <w:r w:rsidRPr="003651E2">
              <w:rPr>
                <w:rFonts w:ascii="Red Hat Display" w:hAnsi="Red Hat Display" w:cs="Red Hat Display"/>
                <w:b/>
                <w:bCs/>
                <w:sz w:val="16"/>
                <w:szCs w:val="16"/>
                <w:lang w:val="es-ES"/>
              </w:rPr>
              <w:t xml:space="preserve">4.2 Validación y </w:t>
            </w:r>
            <w:proofErr w:type="spellStart"/>
            <w:r w:rsidRPr="003651E2">
              <w:rPr>
                <w:rFonts w:ascii="Red Hat Display" w:hAnsi="Red Hat Display" w:cs="Red Hat Display"/>
                <w:b/>
                <w:bCs/>
                <w:sz w:val="16"/>
                <w:szCs w:val="16"/>
                <w:lang w:val="es-ES"/>
              </w:rPr>
              <w:t>co</w:t>
            </w:r>
            <w:proofErr w:type="spellEnd"/>
            <w:r w:rsidRPr="003651E2">
              <w:rPr>
                <w:rFonts w:ascii="Cambria Math" w:hAnsi="Cambria Math" w:cs="Cambria Math"/>
                <w:b/>
                <w:bCs/>
                <w:sz w:val="16"/>
                <w:szCs w:val="16"/>
                <w:lang w:val="es-ES"/>
              </w:rPr>
              <w:t>‑</w:t>
            </w:r>
            <w:r w:rsidRPr="003651E2">
              <w:rPr>
                <w:rFonts w:ascii="Red Hat Display" w:hAnsi="Red Hat Display" w:cs="Red Hat Display"/>
                <w:b/>
                <w:bCs/>
                <w:sz w:val="16"/>
                <w:szCs w:val="16"/>
                <w:lang w:val="es-ES"/>
              </w:rPr>
              <w:t>construcción de la visión</w:t>
            </w:r>
          </w:p>
          <w:p w14:paraId="480B7FE8" w14:textId="77777777" w:rsidR="00282A52" w:rsidRPr="003651E2" w:rsidRDefault="00282A52" w:rsidP="003371E1">
            <w:pPr>
              <w:pStyle w:val="Compact"/>
              <w:rPr>
                <w:rFonts w:ascii="Red Hat Display" w:hAnsi="Red Hat Display" w:cs="Red Hat Display"/>
                <w:b/>
                <w:bCs/>
                <w:sz w:val="16"/>
                <w:szCs w:val="16"/>
              </w:rPr>
            </w:pPr>
          </w:p>
          <w:p w14:paraId="7C36BA0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 o Sincrónica</w:t>
            </w:r>
          </w:p>
          <w:p w14:paraId="5A8A8038" w14:textId="77777777" w:rsidR="00282A52" w:rsidRPr="003651E2" w:rsidRDefault="00282A52" w:rsidP="003371E1">
            <w:pPr>
              <w:pStyle w:val="Compact"/>
              <w:rPr>
                <w:rFonts w:ascii="Red Hat Display" w:hAnsi="Red Hat Display" w:cs="Red Hat Display"/>
                <w:sz w:val="16"/>
                <w:szCs w:val="16"/>
              </w:rPr>
            </w:pPr>
          </w:p>
          <w:p w14:paraId="0E65C5AE"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Coordinador general,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Coordinadores FEF y participantes de mesas</w:t>
            </w:r>
          </w:p>
        </w:tc>
        <w:tc>
          <w:tcPr>
            <w:tcW w:w="0" w:type="auto"/>
            <w:vMerge w:val="restart"/>
          </w:tcPr>
          <w:p w14:paraId="715D55D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Ajustar la visión a partir de la retroalimentación de actores externos y asegurar que refleje intereses diversos.</w:t>
            </w:r>
          </w:p>
        </w:tc>
        <w:tc>
          <w:tcPr>
            <w:tcW w:w="0" w:type="auto"/>
          </w:tcPr>
          <w:p w14:paraId="24B1EFD8"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proofErr w:type="spellStart"/>
            <w:r w:rsidRPr="003651E2">
              <w:rPr>
                <w:rFonts w:ascii="Red Hat Display" w:hAnsi="Red Hat Display" w:cs="Red Hat Display"/>
                <w:b/>
                <w:bCs/>
                <w:sz w:val="16"/>
                <w:szCs w:val="16"/>
                <w:lang w:val="es-ES"/>
              </w:rPr>
              <w:t>World</w:t>
            </w:r>
            <w:proofErr w:type="spellEnd"/>
            <w:r w:rsidRPr="003651E2">
              <w:rPr>
                <w:rFonts w:ascii="Red Hat Display" w:hAnsi="Red Hat Display" w:cs="Red Hat Display"/>
                <w:b/>
                <w:bCs/>
                <w:sz w:val="16"/>
                <w:szCs w:val="16"/>
                <w:lang w:val="es-ES"/>
              </w:rPr>
              <w:t> Café o diálogos ciudadanos</w:t>
            </w:r>
            <w:r w:rsidRPr="003651E2">
              <w:rPr>
                <w:rFonts w:ascii="Red Hat Display" w:hAnsi="Red Hat Display" w:cs="Red Hat Display"/>
                <w:sz w:val="16"/>
                <w:szCs w:val="16"/>
                <w:lang w:val="es-ES"/>
              </w:rPr>
              <w:t>: sesiones abiertas con actores externos (comunidades, sector privado, academia) donde se presentan los escenarios y la visión y se recogen comentarios.</w:t>
            </w:r>
          </w:p>
        </w:tc>
      </w:tr>
      <w:tr w:rsidR="00282A52" w:rsidRPr="00622A7C" w14:paraId="6539ABF0" w14:textId="77777777" w:rsidTr="003371E1">
        <w:trPr>
          <w:trHeight w:val="982"/>
        </w:trPr>
        <w:tc>
          <w:tcPr>
            <w:tcW w:w="0" w:type="auto"/>
            <w:vMerge/>
          </w:tcPr>
          <w:p w14:paraId="2D207CD7" w14:textId="77777777" w:rsidR="00282A52" w:rsidRPr="003651E2" w:rsidRDefault="00282A52" w:rsidP="003371E1">
            <w:pPr>
              <w:pStyle w:val="Compact"/>
              <w:rPr>
                <w:rFonts w:ascii="Red Hat Display" w:hAnsi="Red Hat Display" w:cs="Red Hat Display"/>
                <w:sz w:val="16"/>
                <w:szCs w:val="16"/>
              </w:rPr>
            </w:pPr>
          </w:p>
        </w:tc>
        <w:tc>
          <w:tcPr>
            <w:tcW w:w="0" w:type="auto"/>
            <w:vMerge/>
          </w:tcPr>
          <w:p w14:paraId="5262170D" w14:textId="77777777" w:rsidR="00282A52" w:rsidRPr="003651E2" w:rsidRDefault="00282A52" w:rsidP="003371E1">
            <w:pPr>
              <w:pStyle w:val="Compact"/>
              <w:rPr>
                <w:rFonts w:ascii="Red Hat Display" w:hAnsi="Red Hat Display" w:cs="Red Hat Display"/>
                <w:sz w:val="16"/>
                <w:szCs w:val="16"/>
              </w:rPr>
            </w:pPr>
          </w:p>
        </w:tc>
        <w:tc>
          <w:tcPr>
            <w:tcW w:w="0" w:type="auto"/>
          </w:tcPr>
          <w:p w14:paraId="181B2A7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Delphi participativo (Real</w:t>
            </w:r>
            <w:r w:rsidRPr="003651E2">
              <w:rPr>
                <w:rFonts w:ascii="Cambria Math" w:hAnsi="Cambria Math" w:cs="Cambria Math"/>
                <w:b/>
                <w:bCs/>
                <w:sz w:val="16"/>
                <w:szCs w:val="16"/>
              </w:rPr>
              <w:t>‑</w:t>
            </w:r>
            <w:r w:rsidRPr="003651E2">
              <w:rPr>
                <w:rFonts w:ascii="Red Hat Display" w:hAnsi="Red Hat Display" w:cs="Red Hat Display"/>
                <w:b/>
                <w:bCs/>
                <w:sz w:val="16"/>
                <w:szCs w:val="16"/>
              </w:rPr>
              <w:t>time Delphi)</w:t>
            </w:r>
            <w:r w:rsidRPr="003651E2">
              <w:rPr>
                <w:rFonts w:ascii="Red Hat Display" w:hAnsi="Red Hat Display" w:cs="Red Hat Display"/>
                <w:sz w:val="16"/>
                <w:szCs w:val="16"/>
              </w:rPr>
              <w:t>: encuesta iterativa y anónima a expertos y actores clave para evaluar la pertinencia y alcance de la visión, recoger opiniones y recibir retroalimentación.</w:t>
            </w:r>
          </w:p>
        </w:tc>
      </w:tr>
      <w:tr w:rsidR="00282A52" w:rsidRPr="00622A7C" w14:paraId="1B04668B" w14:textId="77777777" w:rsidTr="003371E1">
        <w:tc>
          <w:tcPr>
            <w:tcW w:w="0" w:type="auto"/>
            <w:vMerge/>
          </w:tcPr>
          <w:p w14:paraId="70860EAB" w14:textId="77777777" w:rsidR="00282A52" w:rsidRPr="003651E2" w:rsidRDefault="00282A52" w:rsidP="003371E1">
            <w:pPr>
              <w:pStyle w:val="Compact"/>
              <w:rPr>
                <w:rFonts w:ascii="Red Hat Display" w:hAnsi="Red Hat Display" w:cs="Red Hat Display"/>
                <w:sz w:val="16"/>
                <w:szCs w:val="16"/>
              </w:rPr>
            </w:pPr>
          </w:p>
        </w:tc>
        <w:tc>
          <w:tcPr>
            <w:tcW w:w="0" w:type="auto"/>
            <w:vMerge/>
          </w:tcPr>
          <w:p w14:paraId="61EDB952" w14:textId="77777777" w:rsidR="00282A52" w:rsidRPr="003651E2" w:rsidRDefault="00282A52" w:rsidP="003371E1">
            <w:pPr>
              <w:pStyle w:val="Compact"/>
              <w:rPr>
                <w:rFonts w:ascii="Red Hat Display" w:hAnsi="Red Hat Display" w:cs="Red Hat Display"/>
                <w:sz w:val="16"/>
                <w:szCs w:val="16"/>
              </w:rPr>
            </w:pPr>
          </w:p>
        </w:tc>
        <w:tc>
          <w:tcPr>
            <w:tcW w:w="0" w:type="auto"/>
          </w:tcPr>
          <w:p w14:paraId="77EB5AB9"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Co</w:t>
            </w:r>
            <w:r w:rsidRPr="003651E2">
              <w:rPr>
                <w:rFonts w:ascii="Cambria Math" w:hAnsi="Cambria Math" w:cs="Cambria Math"/>
                <w:b/>
                <w:bCs/>
                <w:sz w:val="16"/>
                <w:szCs w:val="16"/>
                <w:lang w:val="es-ES"/>
              </w:rPr>
              <w:t>‑</w:t>
            </w:r>
            <w:r w:rsidRPr="003651E2">
              <w:rPr>
                <w:rFonts w:ascii="Red Hat Display" w:hAnsi="Red Hat Display" w:cs="Red Hat Display"/>
                <w:b/>
                <w:bCs/>
                <w:sz w:val="16"/>
                <w:szCs w:val="16"/>
                <w:lang w:val="es-ES"/>
              </w:rPr>
              <w:t>construcción (</w:t>
            </w:r>
            <w:proofErr w:type="spellStart"/>
            <w:r w:rsidRPr="003651E2">
              <w:rPr>
                <w:rFonts w:ascii="Red Hat Display" w:hAnsi="Red Hat Display" w:cs="Red Hat Display"/>
                <w:b/>
                <w:bCs/>
                <w:sz w:val="16"/>
                <w:szCs w:val="16"/>
                <w:lang w:val="es-ES"/>
              </w:rPr>
              <w:t>co</w:t>
            </w:r>
            <w:r w:rsidRPr="003651E2">
              <w:rPr>
                <w:rFonts w:ascii="Cambria Math" w:hAnsi="Cambria Math" w:cs="Cambria Math"/>
                <w:b/>
                <w:bCs/>
                <w:sz w:val="16"/>
                <w:szCs w:val="16"/>
                <w:lang w:val="es-ES"/>
              </w:rPr>
              <w:t>‑</w:t>
            </w:r>
            <w:r w:rsidRPr="003651E2">
              <w:rPr>
                <w:rFonts w:ascii="Red Hat Display" w:hAnsi="Red Hat Display" w:cs="Red Hat Display"/>
                <w:b/>
                <w:bCs/>
                <w:sz w:val="16"/>
                <w:szCs w:val="16"/>
                <w:lang w:val="es-ES"/>
              </w:rPr>
              <w:t>design</w:t>
            </w:r>
            <w:proofErr w:type="spellEnd"/>
            <w:r w:rsidRPr="003651E2">
              <w:rPr>
                <w:rFonts w:ascii="Red Hat Display" w:hAnsi="Red Hat Display" w:cs="Red Hat Display"/>
                <w:b/>
                <w:bCs/>
                <w:sz w:val="16"/>
                <w:szCs w:val="16"/>
                <w:lang w:val="es-ES"/>
              </w:rPr>
              <w:t>)</w:t>
            </w:r>
            <w:r w:rsidRPr="003651E2">
              <w:rPr>
                <w:rFonts w:ascii="Red Hat Display" w:hAnsi="Red Hat Display" w:cs="Red Hat Display"/>
                <w:sz w:val="16"/>
                <w:szCs w:val="16"/>
                <w:lang w:val="es-ES"/>
              </w:rPr>
              <w:t>: talleres donde actores externos y expertos colaboran para ajustar la visión.</w:t>
            </w:r>
          </w:p>
        </w:tc>
      </w:tr>
      <w:tr w:rsidR="00282A52" w:rsidRPr="00622A7C" w14:paraId="40F08F70" w14:textId="77777777" w:rsidTr="003371E1">
        <w:tc>
          <w:tcPr>
            <w:tcW w:w="0" w:type="auto"/>
            <w:vMerge/>
          </w:tcPr>
          <w:p w14:paraId="12DE953A" w14:textId="77777777" w:rsidR="00282A52" w:rsidRPr="003651E2" w:rsidRDefault="00282A52" w:rsidP="003371E1">
            <w:pPr>
              <w:pStyle w:val="Compact"/>
              <w:rPr>
                <w:rFonts w:ascii="Red Hat Display" w:hAnsi="Red Hat Display" w:cs="Red Hat Display"/>
                <w:sz w:val="16"/>
                <w:szCs w:val="16"/>
              </w:rPr>
            </w:pPr>
          </w:p>
        </w:tc>
        <w:tc>
          <w:tcPr>
            <w:tcW w:w="0" w:type="auto"/>
            <w:vMerge/>
          </w:tcPr>
          <w:p w14:paraId="000F846D" w14:textId="77777777" w:rsidR="00282A52" w:rsidRPr="003651E2" w:rsidRDefault="00282A52" w:rsidP="003371E1">
            <w:pPr>
              <w:pStyle w:val="Compact"/>
              <w:rPr>
                <w:rFonts w:ascii="Red Hat Display" w:hAnsi="Red Hat Display" w:cs="Red Hat Display"/>
                <w:sz w:val="16"/>
                <w:szCs w:val="16"/>
              </w:rPr>
            </w:pPr>
          </w:p>
        </w:tc>
        <w:tc>
          <w:tcPr>
            <w:tcW w:w="0" w:type="auto"/>
          </w:tcPr>
          <w:p w14:paraId="6E57FF78"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Encuestas</w:t>
            </w:r>
            <w:r w:rsidRPr="003651E2">
              <w:rPr>
                <w:rFonts w:ascii="Red Hat Display" w:hAnsi="Red Hat Display" w:cs="Red Hat Display"/>
                <w:sz w:val="16"/>
                <w:szCs w:val="16"/>
              </w:rPr>
              <w:t>: recoger la percepción de actores externos para evaluar la pertinencia y alcance de la visión, recoger opiniones y recibir retroalimentación.</w:t>
            </w:r>
          </w:p>
        </w:tc>
      </w:tr>
    </w:tbl>
    <w:p w14:paraId="67BB91EE" w14:textId="77777777" w:rsidR="00282A52" w:rsidRPr="00622A7C" w:rsidRDefault="00282A52" w:rsidP="00282A52">
      <w:pPr>
        <w:pStyle w:val="FirstParagraph"/>
        <w:rPr>
          <w:rFonts w:ascii="Red Hat Display" w:hAnsi="Red Hat Display" w:cs="Red Hat Display"/>
          <w:b/>
          <w:bCs/>
        </w:rPr>
      </w:pPr>
      <w:r w:rsidRPr="00622A7C">
        <w:rPr>
          <w:rFonts w:ascii="Red Hat Display" w:hAnsi="Red Hat Display" w:cs="Red Hat Display"/>
          <w:b/>
          <w:bCs/>
        </w:rPr>
        <w:t>Productos esperados de la etapa 4:</w:t>
      </w:r>
      <w:r w:rsidRPr="00622A7C">
        <w:rPr>
          <w:rFonts w:ascii="Red Hat Display" w:hAnsi="Red Hat Display" w:cs="Red Hat Display"/>
        </w:rPr>
        <w:t xml:space="preserve"> visión/ambición al 2050 consensuada y validada por actores relevantes externos a las mesas, enunciada con indicadores y metas relevantes y con un texto breve y aspiracional, junto con un resumen de aportes recibidos durante la validación.</w:t>
      </w:r>
    </w:p>
    <w:p w14:paraId="21DA33ED" w14:textId="77777777" w:rsidR="00282A52" w:rsidRPr="00622A7C" w:rsidRDefault="00282A52" w:rsidP="00282A52">
      <w:pPr>
        <w:pStyle w:val="FirstParagraph"/>
        <w:rPr>
          <w:rFonts w:ascii="Red Hat Display" w:hAnsi="Red Hat Display" w:cs="Red Hat Display"/>
        </w:rPr>
      </w:pPr>
    </w:p>
    <w:p w14:paraId="4B06C41E" w14:textId="77777777" w:rsidR="00282A52" w:rsidRPr="00622A7C" w:rsidRDefault="00282A52" w:rsidP="00282A52">
      <w:pPr>
        <w:pStyle w:val="Ttulo5"/>
      </w:pPr>
      <w:bookmarkStart w:id="55" w:name="Xede76ba428763fc6c1bbefb6400bb811e2b2132"/>
      <w:bookmarkEnd w:id="54"/>
      <w:r w:rsidRPr="00622A7C">
        <w:t>Etapa 5 – Diagnóstico y análisis de brechas (Semanas 15</w:t>
      </w:r>
      <w:r w:rsidRPr="00622A7C">
        <w:rPr>
          <w:rFonts w:ascii="Cambria Math" w:hAnsi="Cambria Math" w:cs="Cambria Math"/>
        </w:rPr>
        <w:t>‑</w:t>
      </w:r>
      <w:r w:rsidRPr="00622A7C">
        <w:t>17)</w:t>
      </w:r>
    </w:p>
    <w:p w14:paraId="5D9E9581" w14:textId="77777777" w:rsidR="00282A52" w:rsidRPr="00622A7C" w:rsidRDefault="00282A52" w:rsidP="00282A52">
      <w:pPr>
        <w:pStyle w:val="FirstParagraph"/>
        <w:rPr>
          <w:rFonts w:ascii="Red Hat Display" w:hAnsi="Red Hat Display" w:cs="Red Hat Display"/>
          <w:b/>
          <w:bCs/>
        </w:rPr>
      </w:pPr>
      <w:r w:rsidRPr="00622A7C">
        <w:rPr>
          <w:rFonts w:ascii="Red Hat Display" w:hAnsi="Red Hat Display" w:cs="Red Hat Display"/>
          <w:b/>
          <w:bCs/>
        </w:rPr>
        <w:t>Objetivo de la etapa 5:</w:t>
      </w:r>
      <w:r w:rsidRPr="00622A7C">
        <w:rPr>
          <w:rFonts w:ascii="Red Hat Display" w:hAnsi="Red Hat Display" w:cs="Red Hat Display"/>
        </w:rPr>
        <w:t xml:space="preserve"> realizar un diagnóstico de la situación actual, identificando las brechas entre la situación actual y la visión 2050 y priorizar aquellas que requieren intervención mediante políticas públicas.</w:t>
      </w:r>
    </w:p>
    <w:tbl>
      <w:tblPr>
        <w:tblStyle w:val="Tabladecuadrcula4-nfasis11"/>
        <w:tblW w:w="0" w:type="auto"/>
        <w:tblLook w:val="0620" w:firstRow="1" w:lastRow="0" w:firstColumn="0" w:lastColumn="0" w:noHBand="1" w:noVBand="1"/>
      </w:tblPr>
      <w:tblGrid>
        <w:gridCol w:w="2826"/>
        <w:gridCol w:w="3010"/>
        <w:gridCol w:w="6875"/>
      </w:tblGrid>
      <w:tr w:rsidR="00282A52" w:rsidRPr="00622A7C" w14:paraId="0F07AE40" w14:textId="77777777" w:rsidTr="003371E1">
        <w:trPr>
          <w:cnfStyle w:val="100000000000" w:firstRow="1" w:lastRow="0" w:firstColumn="0" w:lastColumn="0" w:oddVBand="0" w:evenVBand="0" w:oddHBand="0" w:evenHBand="0" w:firstRowFirstColumn="0" w:firstRowLastColumn="0" w:lastRowFirstColumn="0" w:lastRowLastColumn="0"/>
        </w:trPr>
        <w:tc>
          <w:tcPr>
            <w:tcW w:w="0" w:type="auto"/>
          </w:tcPr>
          <w:p w14:paraId="27DA5134"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lang w:val="es-ES"/>
              </w:rPr>
            </w:pPr>
            <w:r w:rsidRPr="003651E2">
              <w:rPr>
                <w:rFonts w:ascii="Red Hat Display" w:hAnsi="Red Hat Display" w:cs="Red Hat Display"/>
                <w:color w:val="FFFFFF" w:themeColor="text2"/>
                <w:sz w:val="18"/>
                <w:szCs w:val="18"/>
                <w:lang w:val="es-ES"/>
              </w:rPr>
              <w:t>Sub</w:t>
            </w:r>
            <w:r w:rsidRPr="003651E2">
              <w:rPr>
                <w:rFonts w:ascii="Cambria Math" w:hAnsi="Cambria Math" w:cs="Cambria Math"/>
                <w:color w:val="FFFFFF" w:themeColor="text2"/>
                <w:sz w:val="18"/>
                <w:szCs w:val="18"/>
                <w:lang w:val="es-ES"/>
              </w:rPr>
              <w:t>‑</w:t>
            </w:r>
            <w:r w:rsidRPr="003651E2">
              <w:rPr>
                <w:rFonts w:ascii="Red Hat Display" w:hAnsi="Red Hat Display" w:cs="Red Hat Display"/>
                <w:color w:val="FFFFFF" w:themeColor="text2"/>
                <w:sz w:val="18"/>
                <w:szCs w:val="18"/>
                <w:lang w:val="es-ES"/>
              </w:rPr>
              <w:t>etapa</w:t>
            </w:r>
          </w:p>
        </w:tc>
        <w:tc>
          <w:tcPr>
            <w:tcW w:w="0" w:type="auto"/>
          </w:tcPr>
          <w:p w14:paraId="7D69FB79"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Objetivo</w:t>
            </w:r>
          </w:p>
        </w:tc>
        <w:tc>
          <w:tcPr>
            <w:tcW w:w="0" w:type="auto"/>
          </w:tcPr>
          <w:p w14:paraId="65E14B03"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Metodologías sugeridas</w:t>
            </w:r>
          </w:p>
        </w:tc>
      </w:tr>
      <w:tr w:rsidR="00282A52" w:rsidRPr="00622A7C" w14:paraId="4DCBB482" w14:textId="77777777" w:rsidTr="003371E1">
        <w:tc>
          <w:tcPr>
            <w:tcW w:w="0" w:type="auto"/>
            <w:vMerge w:val="restart"/>
            <w:vAlign w:val="center"/>
          </w:tcPr>
          <w:p w14:paraId="34B47FE7"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5.1 Diagnóstico de la situación actual</w:t>
            </w:r>
          </w:p>
          <w:p w14:paraId="0B9B92AB" w14:textId="77777777" w:rsidR="00282A52" w:rsidRPr="003651E2" w:rsidRDefault="00282A52" w:rsidP="003371E1">
            <w:pPr>
              <w:pStyle w:val="Compact"/>
              <w:rPr>
                <w:rFonts w:ascii="Red Hat Display" w:hAnsi="Red Hat Display" w:cs="Red Hat Display"/>
                <w:b/>
                <w:bCs/>
                <w:sz w:val="16"/>
                <w:szCs w:val="16"/>
              </w:rPr>
            </w:pPr>
          </w:p>
          <w:p w14:paraId="6A56641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0F4B9D01" w14:textId="77777777" w:rsidR="00282A52" w:rsidRPr="003651E2" w:rsidRDefault="00282A52" w:rsidP="003371E1">
            <w:pPr>
              <w:pStyle w:val="Compact"/>
              <w:rPr>
                <w:rFonts w:ascii="Red Hat Display" w:hAnsi="Red Hat Display" w:cs="Red Hat Display"/>
                <w:sz w:val="16"/>
                <w:szCs w:val="16"/>
              </w:rPr>
            </w:pPr>
          </w:p>
          <w:p w14:paraId="62D2FB7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0" w:type="auto"/>
            <w:vMerge w:val="restart"/>
            <w:vAlign w:val="center"/>
          </w:tcPr>
          <w:p w14:paraId="5306D93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Comprender el estado actual de la temática de la mesa (políticas vigentes, datos cuantitativos, experiencias).</w:t>
            </w:r>
          </w:p>
        </w:tc>
        <w:tc>
          <w:tcPr>
            <w:tcW w:w="0" w:type="auto"/>
            <w:vAlign w:val="center"/>
          </w:tcPr>
          <w:p w14:paraId="48C878B6"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Análisis situacional con STEEP</w:t>
            </w:r>
            <w:r w:rsidRPr="003651E2">
              <w:rPr>
                <w:rFonts w:ascii="Red Hat Display" w:hAnsi="Red Hat Display" w:cs="Red Hat Display"/>
                <w:sz w:val="16"/>
                <w:szCs w:val="16"/>
              </w:rPr>
              <w:t>: utilizar la misma estructura de factores sociales, tecnológicos, económicos, ambientales, políticos y de valores para evaluar la situación actual.</w:t>
            </w:r>
          </w:p>
        </w:tc>
      </w:tr>
      <w:tr w:rsidR="00282A52" w:rsidRPr="00622A7C" w14:paraId="5AE25DBE" w14:textId="77777777" w:rsidTr="003371E1">
        <w:tc>
          <w:tcPr>
            <w:tcW w:w="0" w:type="auto"/>
            <w:vMerge/>
            <w:vAlign w:val="center"/>
          </w:tcPr>
          <w:p w14:paraId="1AD8C9A1"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09BBD645"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0617D21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Análisis documental y entrevistas/exposiciones</w:t>
            </w:r>
            <w:r w:rsidRPr="003651E2">
              <w:rPr>
                <w:rFonts w:ascii="Red Hat Display" w:hAnsi="Red Hat Display" w:cs="Red Hat Display"/>
                <w:sz w:val="16"/>
                <w:szCs w:val="16"/>
              </w:rPr>
              <w:t>: revisar políticas vigentes, estadísticas, consultar a organizaciones de la sociedad civil y/o invitar a responsables públicos y expertos en la temática para consultar o exponer respecto a diagnósticos de la temática de la mesa.</w:t>
            </w:r>
          </w:p>
        </w:tc>
      </w:tr>
      <w:tr w:rsidR="00282A52" w:rsidRPr="00622A7C" w14:paraId="0A1138ED" w14:textId="77777777" w:rsidTr="003371E1">
        <w:trPr>
          <w:trHeight w:val="582"/>
        </w:trPr>
        <w:tc>
          <w:tcPr>
            <w:tcW w:w="0" w:type="auto"/>
            <w:vMerge w:val="restart"/>
            <w:vAlign w:val="center"/>
          </w:tcPr>
          <w:p w14:paraId="39332920"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5.2 Identificación de brechas</w:t>
            </w:r>
          </w:p>
          <w:p w14:paraId="7ABD8810" w14:textId="77777777" w:rsidR="00282A52" w:rsidRPr="003651E2" w:rsidRDefault="00282A52" w:rsidP="003371E1">
            <w:pPr>
              <w:pStyle w:val="Compact"/>
              <w:rPr>
                <w:rFonts w:ascii="Red Hat Display" w:hAnsi="Red Hat Display" w:cs="Red Hat Display"/>
                <w:b/>
                <w:bCs/>
                <w:sz w:val="16"/>
                <w:szCs w:val="16"/>
              </w:rPr>
            </w:pPr>
          </w:p>
          <w:p w14:paraId="5419CD0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7CDBE2CE" w14:textId="77777777" w:rsidR="00282A52" w:rsidRPr="003651E2" w:rsidRDefault="00282A52" w:rsidP="003371E1">
            <w:pPr>
              <w:pStyle w:val="Compact"/>
              <w:rPr>
                <w:rFonts w:ascii="Red Hat Display" w:hAnsi="Red Hat Display" w:cs="Red Hat Display"/>
                <w:sz w:val="16"/>
                <w:szCs w:val="16"/>
              </w:rPr>
            </w:pPr>
          </w:p>
          <w:p w14:paraId="1A98E17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w:t>
            </w:r>
            <w:r>
              <w:rPr>
                <w:rFonts w:ascii="Red Hat Display" w:hAnsi="Red Hat Display" w:cs="Red Hat Display"/>
                <w:sz w:val="16"/>
                <w:szCs w:val="16"/>
                <w:lang w:val="es-ES"/>
              </w:rPr>
              <w:t>F</w:t>
            </w:r>
          </w:p>
        </w:tc>
        <w:tc>
          <w:tcPr>
            <w:tcW w:w="0" w:type="auto"/>
            <w:vMerge w:val="restart"/>
            <w:vAlign w:val="center"/>
          </w:tcPr>
          <w:p w14:paraId="760D4F0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Determinar la brecha entre la situación actual y la visión deseada para 2050.</w:t>
            </w:r>
          </w:p>
        </w:tc>
        <w:tc>
          <w:tcPr>
            <w:tcW w:w="0" w:type="auto"/>
            <w:vAlign w:val="center"/>
          </w:tcPr>
          <w:p w14:paraId="779E2C2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Análisis de brechas</w:t>
            </w:r>
            <w:r w:rsidRPr="003651E2">
              <w:rPr>
                <w:rFonts w:ascii="Red Hat Display" w:hAnsi="Red Hat Display" w:cs="Red Hat Display"/>
                <w:sz w:val="16"/>
                <w:szCs w:val="16"/>
              </w:rPr>
              <w:t>: contrastar metas de la visión con indicadores actuales; identificar diferencias cualitativas y cuantitativas.</w:t>
            </w:r>
          </w:p>
        </w:tc>
      </w:tr>
      <w:tr w:rsidR="00282A52" w:rsidRPr="00622A7C" w14:paraId="03593AA8" w14:textId="77777777" w:rsidTr="003371E1">
        <w:trPr>
          <w:trHeight w:val="930"/>
        </w:trPr>
        <w:tc>
          <w:tcPr>
            <w:tcW w:w="0" w:type="auto"/>
            <w:vMerge/>
            <w:vAlign w:val="center"/>
          </w:tcPr>
          <w:p w14:paraId="51C1A4B4"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0CD8679C"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650B7375"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Árbol de problemas / análisis de causas</w:t>
            </w:r>
            <w:r w:rsidRPr="003651E2">
              <w:rPr>
                <w:rFonts w:ascii="Red Hat Display" w:hAnsi="Red Hat Display" w:cs="Red Hat Display"/>
                <w:b/>
                <w:bCs/>
                <w:sz w:val="16"/>
                <w:szCs w:val="16"/>
              </w:rPr>
              <w:t xml:space="preserve"> y consecuencias</w:t>
            </w:r>
            <w:r w:rsidRPr="003651E2">
              <w:rPr>
                <w:rFonts w:ascii="Red Hat Display" w:hAnsi="Red Hat Display" w:cs="Red Hat Display"/>
                <w:sz w:val="16"/>
                <w:szCs w:val="16"/>
                <w:lang w:val="es-ES"/>
              </w:rPr>
              <w:t>: diagramar problemas centrales, causas y consecuencias, para comprender qué factores originan las brechas.</w:t>
            </w:r>
          </w:p>
        </w:tc>
      </w:tr>
      <w:tr w:rsidR="00282A52" w:rsidRPr="00622A7C" w14:paraId="4DE3CDC7" w14:textId="77777777" w:rsidTr="003371E1">
        <w:trPr>
          <w:trHeight w:val="600"/>
        </w:trPr>
        <w:tc>
          <w:tcPr>
            <w:tcW w:w="0" w:type="auto"/>
            <w:vMerge/>
            <w:vAlign w:val="center"/>
          </w:tcPr>
          <w:p w14:paraId="112BE8C5"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5C8D87B6"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3C9C2929"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Futures Wheel invertida</w:t>
            </w:r>
            <w:r w:rsidRPr="003651E2">
              <w:rPr>
                <w:rFonts w:ascii="Red Hat Display" w:hAnsi="Red Hat Display" w:cs="Red Hat Display"/>
                <w:sz w:val="16"/>
                <w:szCs w:val="16"/>
              </w:rPr>
              <w:t>: emplear la técnica de Rueda de Futuros para mapear efectos negativos de no actuar.</w:t>
            </w:r>
          </w:p>
        </w:tc>
      </w:tr>
      <w:tr w:rsidR="00282A52" w:rsidRPr="00622A7C" w14:paraId="408C9AE5" w14:textId="77777777" w:rsidTr="003371E1">
        <w:trPr>
          <w:trHeight w:val="1082"/>
        </w:trPr>
        <w:tc>
          <w:tcPr>
            <w:tcW w:w="0" w:type="auto"/>
            <w:vMerge w:val="restart"/>
            <w:vAlign w:val="center"/>
          </w:tcPr>
          <w:p w14:paraId="375A3ADD"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lastRenderedPageBreak/>
              <w:t>5.3 Priorización de brechas</w:t>
            </w:r>
          </w:p>
          <w:p w14:paraId="1B90F585" w14:textId="77777777" w:rsidR="00282A52" w:rsidRPr="003651E2" w:rsidRDefault="00282A52" w:rsidP="003371E1">
            <w:pPr>
              <w:pStyle w:val="Compact"/>
              <w:rPr>
                <w:rFonts w:ascii="Red Hat Display" w:hAnsi="Red Hat Display" w:cs="Red Hat Display"/>
                <w:b/>
                <w:bCs/>
                <w:sz w:val="16"/>
                <w:szCs w:val="16"/>
              </w:rPr>
            </w:pPr>
          </w:p>
          <w:p w14:paraId="2327C2D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 o Asincrónica</w:t>
            </w:r>
          </w:p>
          <w:p w14:paraId="476B6011" w14:textId="77777777" w:rsidR="00282A52" w:rsidRPr="003651E2" w:rsidRDefault="00282A52" w:rsidP="003371E1">
            <w:pPr>
              <w:pStyle w:val="Compact"/>
              <w:rPr>
                <w:rFonts w:ascii="Red Hat Display" w:hAnsi="Red Hat Display" w:cs="Red Hat Display"/>
                <w:sz w:val="16"/>
                <w:szCs w:val="16"/>
              </w:rPr>
            </w:pPr>
          </w:p>
          <w:p w14:paraId="7D514676"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0" w:type="auto"/>
            <w:vMerge w:val="restart"/>
            <w:vAlign w:val="center"/>
          </w:tcPr>
          <w:p w14:paraId="3209185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Seleccionar las brechas más críticas que deben abordarse con políticas públicas.</w:t>
            </w:r>
          </w:p>
        </w:tc>
        <w:tc>
          <w:tcPr>
            <w:tcW w:w="0" w:type="auto"/>
            <w:vAlign w:val="center"/>
          </w:tcPr>
          <w:p w14:paraId="21F7F55C"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Delphi o Real</w:t>
            </w:r>
            <w:r w:rsidRPr="003651E2">
              <w:rPr>
                <w:rFonts w:ascii="Cambria Math" w:hAnsi="Cambria Math" w:cs="Cambria Math"/>
                <w:b/>
                <w:bCs/>
                <w:sz w:val="16"/>
                <w:szCs w:val="16"/>
              </w:rPr>
              <w:t>‑</w:t>
            </w:r>
            <w:r w:rsidRPr="003651E2">
              <w:rPr>
                <w:rFonts w:ascii="Red Hat Display" w:hAnsi="Red Hat Display" w:cs="Red Hat Display"/>
                <w:b/>
                <w:bCs/>
                <w:sz w:val="16"/>
                <w:szCs w:val="16"/>
              </w:rPr>
              <w:t>time Delphi</w:t>
            </w:r>
            <w:r w:rsidRPr="003651E2">
              <w:rPr>
                <w:rFonts w:ascii="Red Hat Display" w:hAnsi="Red Hat Display" w:cs="Red Hat Display"/>
                <w:sz w:val="16"/>
                <w:szCs w:val="16"/>
              </w:rPr>
              <w:t>: realizar rondas de consulta anónima a expertos y actores externos para priorizar las brechas.</w:t>
            </w:r>
          </w:p>
        </w:tc>
      </w:tr>
      <w:tr w:rsidR="00282A52" w:rsidRPr="00622A7C" w14:paraId="1E943546" w14:textId="77777777" w:rsidTr="003371E1">
        <w:tc>
          <w:tcPr>
            <w:tcW w:w="0" w:type="auto"/>
            <w:vMerge/>
            <w:vAlign w:val="center"/>
          </w:tcPr>
          <w:p w14:paraId="6D1F202D"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5E224825"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64369F9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Análisis multicriterio</w:t>
            </w:r>
            <w:r w:rsidRPr="003651E2">
              <w:rPr>
                <w:rFonts w:ascii="Red Hat Display" w:hAnsi="Red Hat Display" w:cs="Red Hat Display"/>
                <w:sz w:val="16"/>
                <w:szCs w:val="16"/>
              </w:rPr>
              <w:t>: evaluar cada brecha según impacto, urgencia y factibilidad de cierre.</w:t>
            </w:r>
          </w:p>
        </w:tc>
      </w:tr>
    </w:tbl>
    <w:p w14:paraId="36CC8FBA" w14:textId="77777777" w:rsidR="00282A52" w:rsidRPr="00622A7C" w:rsidRDefault="00282A52" w:rsidP="00282A52">
      <w:pPr>
        <w:pStyle w:val="Textoindependiente"/>
        <w:rPr>
          <w:rFonts w:ascii="Red Hat Display" w:hAnsi="Red Hat Display" w:cs="Red Hat Display"/>
        </w:rPr>
      </w:pPr>
      <w:r w:rsidRPr="00622A7C">
        <w:rPr>
          <w:rFonts w:ascii="Red Hat Display" w:hAnsi="Red Hat Display" w:cs="Red Hat Display"/>
          <w:b/>
          <w:bCs/>
        </w:rPr>
        <w:t>Productos esperados de la etapa 5:</w:t>
      </w:r>
      <w:r w:rsidRPr="00622A7C">
        <w:rPr>
          <w:rFonts w:ascii="Red Hat Display" w:hAnsi="Red Hat Display" w:cs="Red Hat Display"/>
        </w:rPr>
        <w:t xml:space="preserve"> informe de diagnóstico, listado de brechas priorizadas con justificación y un mapa de causas y efectos que ayude a orientar intervenciones.</w:t>
      </w:r>
    </w:p>
    <w:p w14:paraId="60B2AF7B" w14:textId="77777777" w:rsidR="00282A52" w:rsidRDefault="00282A52" w:rsidP="00282A52">
      <w:bookmarkStart w:id="56" w:name="X29d984eefc0efd2c677835640d84b28af884381"/>
      <w:bookmarkEnd w:id="55"/>
    </w:p>
    <w:p w14:paraId="4202E484" w14:textId="77777777" w:rsidR="00282A52" w:rsidRPr="00622A7C" w:rsidRDefault="00282A52" w:rsidP="00282A52">
      <w:pPr>
        <w:pStyle w:val="Ttulo5"/>
      </w:pPr>
      <w:r w:rsidRPr="00622A7C">
        <w:t>Etapa 6 – Propuestas de políticas públicas y metas de mediano plazo (Semanas 18</w:t>
      </w:r>
      <w:r w:rsidRPr="00622A7C">
        <w:rPr>
          <w:rFonts w:ascii="Cambria Math" w:hAnsi="Cambria Math" w:cs="Cambria Math"/>
        </w:rPr>
        <w:t>‑</w:t>
      </w:r>
      <w:r w:rsidRPr="00622A7C">
        <w:t>24)</w:t>
      </w:r>
    </w:p>
    <w:p w14:paraId="040565D6" w14:textId="77777777" w:rsidR="00282A52" w:rsidRPr="00622A7C" w:rsidRDefault="00282A52" w:rsidP="00282A52">
      <w:pPr>
        <w:pStyle w:val="FirstParagraph"/>
        <w:rPr>
          <w:rFonts w:ascii="Red Hat Display" w:hAnsi="Red Hat Display" w:cs="Red Hat Display"/>
        </w:rPr>
      </w:pPr>
      <w:r w:rsidRPr="00622A7C">
        <w:rPr>
          <w:rFonts w:ascii="Red Hat Display" w:hAnsi="Red Hat Display" w:cs="Red Hat Display"/>
          <w:b/>
          <w:bCs/>
        </w:rPr>
        <w:t>Objetivo de la etapa 6</w:t>
      </w:r>
      <w:r w:rsidRPr="00622A7C">
        <w:rPr>
          <w:rFonts w:ascii="Red Hat Display" w:hAnsi="Red Hat Display" w:cs="Red Hat Display"/>
        </w:rPr>
        <w:t>: Generar y evaluar propuestas de políticas públicas y líneas de acción de largo plazo que permitan cerrar las brechas identificadas y avanzar hacia la visión 2050.</w:t>
      </w:r>
    </w:p>
    <w:tbl>
      <w:tblPr>
        <w:tblStyle w:val="Tabladecuadrcula4-nfasis11"/>
        <w:tblW w:w="5000" w:type="pct"/>
        <w:tblLook w:val="0620" w:firstRow="1" w:lastRow="0" w:firstColumn="0" w:lastColumn="0" w:noHBand="1" w:noVBand="1"/>
      </w:tblPr>
      <w:tblGrid>
        <w:gridCol w:w="3667"/>
        <w:gridCol w:w="3471"/>
        <w:gridCol w:w="5573"/>
      </w:tblGrid>
      <w:tr w:rsidR="00282A52" w:rsidRPr="00622A7C" w14:paraId="3E3AF4D5" w14:textId="77777777" w:rsidTr="003371E1">
        <w:trPr>
          <w:cnfStyle w:val="100000000000" w:firstRow="1" w:lastRow="0" w:firstColumn="0" w:lastColumn="0" w:oddVBand="0" w:evenVBand="0" w:oddHBand="0" w:evenHBand="0" w:firstRowFirstColumn="0" w:firstRowLastColumn="0" w:lastRowFirstColumn="0" w:lastRowLastColumn="0"/>
        </w:trPr>
        <w:tc>
          <w:tcPr>
            <w:tcW w:w="1442" w:type="pct"/>
            <w:vAlign w:val="center"/>
          </w:tcPr>
          <w:p w14:paraId="5E2079F6"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lang w:val="es-ES"/>
              </w:rPr>
            </w:pPr>
            <w:r w:rsidRPr="003651E2">
              <w:rPr>
                <w:rFonts w:ascii="Red Hat Display" w:hAnsi="Red Hat Display" w:cs="Red Hat Display"/>
                <w:color w:val="FFFFFF" w:themeColor="text2"/>
                <w:sz w:val="18"/>
                <w:szCs w:val="18"/>
                <w:lang w:val="es-ES"/>
              </w:rPr>
              <w:t>Sub</w:t>
            </w:r>
            <w:r w:rsidRPr="003651E2">
              <w:rPr>
                <w:rFonts w:ascii="Cambria Math" w:hAnsi="Cambria Math" w:cs="Cambria Math"/>
                <w:color w:val="FFFFFF" w:themeColor="text2"/>
                <w:sz w:val="18"/>
                <w:szCs w:val="18"/>
                <w:lang w:val="es-ES"/>
              </w:rPr>
              <w:t>‑</w:t>
            </w:r>
            <w:r w:rsidRPr="003651E2">
              <w:rPr>
                <w:rFonts w:ascii="Red Hat Display" w:hAnsi="Red Hat Display" w:cs="Red Hat Display"/>
                <w:color w:val="FFFFFF" w:themeColor="text2"/>
                <w:sz w:val="18"/>
                <w:szCs w:val="18"/>
                <w:lang w:val="es-ES"/>
              </w:rPr>
              <w:t>etapa</w:t>
            </w:r>
          </w:p>
        </w:tc>
        <w:tc>
          <w:tcPr>
            <w:tcW w:w="1365" w:type="pct"/>
            <w:vAlign w:val="center"/>
          </w:tcPr>
          <w:p w14:paraId="1EF3CD8D"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Objetivo</w:t>
            </w:r>
          </w:p>
        </w:tc>
        <w:tc>
          <w:tcPr>
            <w:tcW w:w="2192" w:type="pct"/>
            <w:vAlign w:val="center"/>
          </w:tcPr>
          <w:p w14:paraId="0A216561"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Metodologías sugeridas</w:t>
            </w:r>
          </w:p>
        </w:tc>
      </w:tr>
      <w:tr w:rsidR="00282A52" w:rsidRPr="00622A7C" w14:paraId="21C4F34F" w14:textId="77777777" w:rsidTr="003371E1">
        <w:tc>
          <w:tcPr>
            <w:tcW w:w="1442" w:type="pct"/>
            <w:vMerge w:val="restart"/>
            <w:vAlign w:val="center"/>
          </w:tcPr>
          <w:p w14:paraId="76CF6ADD"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6.1 Generación de ideas y propuestas</w:t>
            </w:r>
          </w:p>
          <w:p w14:paraId="0E43982C" w14:textId="77777777" w:rsidR="00282A52" w:rsidRPr="003651E2" w:rsidRDefault="00282A52" w:rsidP="003371E1">
            <w:pPr>
              <w:pStyle w:val="Compact"/>
              <w:rPr>
                <w:rFonts w:ascii="Red Hat Display" w:hAnsi="Red Hat Display" w:cs="Red Hat Display"/>
                <w:b/>
                <w:bCs/>
                <w:sz w:val="16"/>
                <w:szCs w:val="16"/>
              </w:rPr>
            </w:pPr>
          </w:p>
          <w:p w14:paraId="52319B7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5424EE27" w14:textId="77777777" w:rsidR="00282A52" w:rsidRPr="003651E2" w:rsidRDefault="00282A52" w:rsidP="003371E1">
            <w:pPr>
              <w:pStyle w:val="Compact"/>
              <w:rPr>
                <w:rFonts w:ascii="Red Hat Display" w:hAnsi="Red Hat Display" w:cs="Red Hat Display"/>
                <w:sz w:val="16"/>
                <w:szCs w:val="16"/>
              </w:rPr>
            </w:pPr>
          </w:p>
          <w:p w14:paraId="27D13F89"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217F3DC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Crear una cartera amplia de iniciativas de política y líneas de acción para alcanzar la visión 2050.</w:t>
            </w:r>
          </w:p>
        </w:tc>
        <w:tc>
          <w:tcPr>
            <w:tcW w:w="2192" w:type="pct"/>
            <w:vAlign w:val="center"/>
          </w:tcPr>
          <w:p w14:paraId="2972521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Lluvia de ideas estructurada</w:t>
            </w:r>
            <w:r w:rsidRPr="003651E2">
              <w:rPr>
                <w:rFonts w:ascii="Red Hat Display" w:hAnsi="Red Hat Display" w:cs="Red Hat Display"/>
                <w:sz w:val="16"/>
                <w:szCs w:val="16"/>
              </w:rPr>
              <w:t>: sesiones de ideación donde los participantes generan propuestas sin juzgarlas, agrupándolas por categorías.</w:t>
            </w:r>
          </w:p>
        </w:tc>
      </w:tr>
      <w:tr w:rsidR="00282A52" w:rsidRPr="00622A7C" w14:paraId="0DAB2D6E" w14:textId="77777777" w:rsidTr="003371E1">
        <w:tc>
          <w:tcPr>
            <w:tcW w:w="1442" w:type="pct"/>
            <w:vMerge/>
            <w:vAlign w:val="center"/>
          </w:tcPr>
          <w:p w14:paraId="1BB6F033"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5429877A"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583F40F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Rueda de futuros (Futures Wheel) aplicada a propuestas</w:t>
            </w:r>
            <w:r w:rsidRPr="003651E2">
              <w:rPr>
                <w:rFonts w:ascii="Red Hat Display" w:hAnsi="Red Hat Display" w:cs="Red Hat Display"/>
                <w:sz w:val="16"/>
                <w:szCs w:val="16"/>
              </w:rPr>
              <w:t>: explorar las consecuencias directas e indirectas de cada propuesta para identificar efectos colaterales.</w:t>
            </w:r>
          </w:p>
        </w:tc>
      </w:tr>
      <w:tr w:rsidR="00282A52" w:rsidRPr="00622A7C" w14:paraId="3CE2BEC7" w14:textId="77777777" w:rsidTr="003371E1">
        <w:tc>
          <w:tcPr>
            <w:tcW w:w="1442" w:type="pct"/>
            <w:vMerge w:val="restart"/>
            <w:vAlign w:val="center"/>
          </w:tcPr>
          <w:p w14:paraId="7AFA7A32"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6.2 Evaluación de iniciativas</w:t>
            </w:r>
          </w:p>
          <w:p w14:paraId="762EDAEE" w14:textId="77777777" w:rsidR="00282A52" w:rsidRPr="003651E2" w:rsidRDefault="00282A52" w:rsidP="003371E1">
            <w:pPr>
              <w:pStyle w:val="Compact"/>
              <w:rPr>
                <w:rFonts w:ascii="Red Hat Display" w:hAnsi="Red Hat Display" w:cs="Red Hat Display"/>
                <w:b/>
                <w:bCs/>
                <w:sz w:val="16"/>
                <w:szCs w:val="16"/>
              </w:rPr>
            </w:pPr>
          </w:p>
          <w:p w14:paraId="7E91C595"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3955DF56" w14:textId="77777777" w:rsidR="00282A52" w:rsidRPr="003651E2" w:rsidRDefault="00282A52" w:rsidP="003371E1">
            <w:pPr>
              <w:pStyle w:val="Compact"/>
              <w:rPr>
                <w:rFonts w:ascii="Red Hat Display" w:hAnsi="Red Hat Display" w:cs="Red Hat Display"/>
                <w:sz w:val="16"/>
                <w:szCs w:val="16"/>
              </w:rPr>
            </w:pPr>
          </w:p>
          <w:p w14:paraId="2E65C9F9"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1202263C"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Analizar la factibilidad, impactos y riesgos de cada iniciativa y seleccionar las más eficaces.</w:t>
            </w:r>
          </w:p>
        </w:tc>
        <w:tc>
          <w:tcPr>
            <w:tcW w:w="2192" w:type="pct"/>
            <w:vAlign w:val="center"/>
          </w:tcPr>
          <w:p w14:paraId="778177E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Matriz de impacto</w:t>
            </w:r>
            <w:r w:rsidRPr="003651E2">
              <w:rPr>
                <w:rFonts w:ascii="Cambria Math" w:hAnsi="Cambria Math" w:cs="Cambria Math"/>
                <w:b/>
                <w:bCs/>
                <w:sz w:val="16"/>
                <w:szCs w:val="16"/>
              </w:rPr>
              <w:t>‑</w:t>
            </w:r>
            <w:r w:rsidRPr="003651E2">
              <w:rPr>
                <w:rFonts w:ascii="Red Hat Display" w:hAnsi="Red Hat Display" w:cs="Red Hat Display"/>
                <w:b/>
                <w:bCs/>
                <w:sz w:val="16"/>
                <w:szCs w:val="16"/>
              </w:rPr>
              <w:t>factibilidad</w:t>
            </w:r>
            <w:r w:rsidRPr="003651E2">
              <w:rPr>
                <w:rFonts w:ascii="Red Hat Display" w:hAnsi="Red Hat Display" w:cs="Red Hat Display"/>
                <w:sz w:val="16"/>
                <w:szCs w:val="16"/>
              </w:rPr>
              <w:t>: evaluar cada propuesta según su impacto potencial y la factibilidad de implementación.</w:t>
            </w:r>
          </w:p>
        </w:tc>
      </w:tr>
      <w:tr w:rsidR="00282A52" w:rsidRPr="00622A7C" w14:paraId="2A2493FB" w14:textId="77777777" w:rsidTr="003371E1">
        <w:trPr>
          <w:trHeight w:val="585"/>
        </w:trPr>
        <w:tc>
          <w:tcPr>
            <w:tcW w:w="1442" w:type="pct"/>
            <w:vMerge/>
            <w:vAlign w:val="center"/>
          </w:tcPr>
          <w:p w14:paraId="61BD9F8C"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429EB419"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5D6FEEAF"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Delphi / Real</w:t>
            </w:r>
            <w:r w:rsidRPr="003651E2">
              <w:rPr>
                <w:rFonts w:ascii="Cambria Math" w:hAnsi="Cambria Math" w:cs="Cambria Math"/>
                <w:b/>
                <w:bCs/>
                <w:sz w:val="16"/>
                <w:szCs w:val="16"/>
              </w:rPr>
              <w:t>‑</w:t>
            </w:r>
            <w:r w:rsidRPr="003651E2">
              <w:rPr>
                <w:rFonts w:ascii="Red Hat Display" w:hAnsi="Red Hat Display" w:cs="Red Hat Display"/>
                <w:b/>
                <w:bCs/>
                <w:sz w:val="16"/>
                <w:szCs w:val="16"/>
              </w:rPr>
              <w:t>time Delphi</w:t>
            </w:r>
            <w:r w:rsidRPr="003651E2">
              <w:rPr>
                <w:rFonts w:ascii="Red Hat Display" w:hAnsi="Red Hat Display" w:cs="Red Hat Display"/>
                <w:sz w:val="16"/>
                <w:szCs w:val="16"/>
              </w:rPr>
              <w:t>: obtener evaluaciones anónimas de expertos y actores sobre cada propuesta, permitiendo refinarlas y alcanzar consensos.</w:t>
            </w:r>
          </w:p>
        </w:tc>
      </w:tr>
      <w:tr w:rsidR="00282A52" w:rsidRPr="00622A7C" w14:paraId="3448C344" w14:textId="77777777" w:rsidTr="003371E1">
        <w:tc>
          <w:tcPr>
            <w:tcW w:w="1442" w:type="pct"/>
            <w:vMerge/>
            <w:vAlign w:val="center"/>
          </w:tcPr>
          <w:p w14:paraId="584DC6F2"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3AD605AF"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3FA4E743"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proofErr w:type="spellStart"/>
            <w:r w:rsidRPr="003651E2">
              <w:rPr>
                <w:rFonts w:ascii="Red Hat Display" w:hAnsi="Red Hat Display" w:cs="Red Hat Display"/>
                <w:b/>
                <w:bCs/>
                <w:sz w:val="16"/>
                <w:szCs w:val="16"/>
                <w:lang w:val="es-ES"/>
              </w:rPr>
              <w:t>World</w:t>
            </w:r>
            <w:proofErr w:type="spellEnd"/>
            <w:r w:rsidRPr="003651E2">
              <w:rPr>
                <w:rFonts w:ascii="Red Hat Display" w:hAnsi="Red Hat Display" w:cs="Red Hat Display"/>
                <w:b/>
                <w:bCs/>
                <w:sz w:val="16"/>
                <w:szCs w:val="16"/>
                <w:lang w:val="es-ES"/>
              </w:rPr>
              <w:t xml:space="preserve"> Café o foros de discusión</w:t>
            </w:r>
            <w:r w:rsidRPr="003651E2">
              <w:rPr>
                <w:rFonts w:ascii="Red Hat Display" w:hAnsi="Red Hat Display" w:cs="Red Hat Display"/>
                <w:sz w:val="16"/>
                <w:szCs w:val="16"/>
                <w:lang w:val="es-ES"/>
              </w:rPr>
              <w:t>: someter las propuestas a discusión abierta con actores externos (comunidades, jóvenes, sector privado) para recoger percepciones y validar su pertinencia.</w:t>
            </w:r>
          </w:p>
        </w:tc>
      </w:tr>
      <w:tr w:rsidR="00282A52" w:rsidRPr="00622A7C" w14:paraId="35EF2680" w14:textId="77777777" w:rsidTr="003371E1">
        <w:trPr>
          <w:trHeight w:val="940"/>
        </w:trPr>
        <w:tc>
          <w:tcPr>
            <w:tcW w:w="1442" w:type="pct"/>
            <w:vMerge w:val="restart"/>
            <w:vAlign w:val="center"/>
          </w:tcPr>
          <w:p w14:paraId="6677DDF2"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lastRenderedPageBreak/>
              <w:t>6.3 Formulación de metas de mediano plazo (2030</w:t>
            </w:r>
            <w:r w:rsidRPr="003651E2">
              <w:rPr>
                <w:rFonts w:ascii="Cambria Math" w:hAnsi="Cambria Math" w:cs="Cambria Math"/>
                <w:b/>
                <w:bCs/>
                <w:sz w:val="16"/>
                <w:szCs w:val="16"/>
              </w:rPr>
              <w:t>‑</w:t>
            </w:r>
            <w:r w:rsidRPr="003651E2">
              <w:rPr>
                <w:rFonts w:ascii="Red Hat Display" w:hAnsi="Red Hat Display" w:cs="Red Hat Display"/>
                <w:b/>
                <w:bCs/>
                <w:sz w:val="16"/>
                <w:szCs w:val="16"/>
              </w:rPr>
              <w:t>2035)</w:t>
            </w:r>
          </w:p>
          <w:p w14:paraId="1F8A6961" w14:textId="77777777" w:rsidR="00282A52" w:rsidRPr="003651E2" w:rsidRDefault="00282A52" w:rsidP="003371E1">
            <w:pPr>
              <w:pStyle w:val="Compact"/>
              <w:rPr>
                <w:rFonts w:ascii="Red Hat Display" w:hAnsi="Red Hat Display" w:cs="Red Hat Display"/>
                <w:b/>
                <w:bCs/>
                <w:sz w:val="16"/>
                <w:szCs w:val="16"/>
              </w:rPr>
            </w:pPr>
          </w:p>
          <w:p w14:paraId="1BF96743"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49FB3195" w14:textId="77777777" w:rsidR="00282A52" w:rsidRPr="003651E2" w:rsidRDefault="00282A52" w:rsidP="003371E1">
            <w:pPr>
              <w:pStyle w:val="Compact"/>
              <w:rPr>
                <w:rFonts w:ascii="Red Hat Display" w:hAnsi="Red Hat Display" w:cs="Red Hat Display"/>
                <w:sz w:val="16"/>
                <w:szCs w:val="16"/>
              </w:rPr>
            </w:pPr>
          </w:p>
          <w:p w14:paraId="44A9FC77"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48474B2E"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Establecer metas cuantificables e hitos intermedios que orienten el avance hacia el 2050.</w:t>
            </w:r>
          </w:p>
        </w:tc>
        <w:tc>
          <w:tcPr>
            <w:tcW w:w="2192" w:type="pct"/>
            <w:vAlign w:val="center"/>
          </w:tcPr>
          <w:p w14:paraId="721BF767"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rPr>
              <w:t>Método SMART</w:t>
            </w:r>
            <w:r w:rsidRPr="003651E2">
              <w:rPr>
                <w:rFonts w:ascii="Red Hat Display" w:hAnsi="Red Hat Display" w:cs="Red Hat Display"/>
                <w:sz w:val="16"/>
                <w:szCs w:val="16"/>
              </w:rPr>
              <w:t xml:space="preserve"> para definir metas específicas, medibles, alcanzables, relevantes y temporales.</w:t>
            </w:r>
          </w:p>
        </w:tc>
      </w:tr>
      <w:tr w:rsidR="00282A52" w:rsidRPr="00622A7C" w14:paraId="018DCE4A" w14:textId="77777777" w:rsidTr="003371E1">
        <w:tc>
          <w:tcPr>
            <w:tcW w:w="1442" w:type="pct"/>
            <w:vMerge/>
            <w:vAlign w:val="center"/>
          </w:tcPr>
          <w:p w14:paraId="32A4CE8C" w14:textId="77777777" w:rsidR="00282A52" w:rsidRPr="003651E2" w:rsidRDefault="00282A52" w:rsidP="003371E1">
            <w:pPr>
              <w:pStyle w:val="Compact"/>
              <w:rPr>
                <w:rFonts w:ascii="Red Hat Display" w:hAnsi="Red Hat Display" w:cs="Red Hat Display"/>
                <w:b/>
                <w:bCs/>
                <w:sz w:val="16"/>
                <w:szCs w:val="16"/>
                <w:lang w:val="es-ES"/>
              </w:rPr>
            </w:pPr>
          </w:p>
        </w:tc>
        <w:tc>
          <w:tcPr>
            <w:tcW w:w="1365" w:type="pct"/>
            <w:vMerge/>
            <w:vAlign w:val="center"/>
          </w:tcPr>
          <w:p w14:paraId="7794A6B9"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1CCD0D8E"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proofErr w:type="spellStart"/>
            <w:r w:rsidRPr="003651E2">
              <w:rPr>
                <w:rFonts w:ascii="Red Hat Display" w:hAnsi="Red Hat Display" w:cs="Red Hat Display"/>
                <w:b/>
                <w:bCs/>
                <w:sz w:val="16"/>
                <w:szCs w:val="16"/>
              </w:rPr>
              <w:t>Backcasting</w:t>
            </w:r>
            <w:proofErr w:type="spellEnd"/>
            <w:r w:rsidRPr="003651E2">
              <w:rPr>
                <w:rFonts w:ascii="Red Hat Display" w:hAnsi="Red Hat Display" w:cs="Red Hat Display"/>
                <w:b/>
                <w:bCs/>
                <w:sz w:val="16"/>
                <w:szCs w:val="16"/>
              </w:rPr>
              <w:t>:</w:t>
            </w:r>
            <w:r w:rsidRPr="003651E2">
              <w:rPr>
                <w:rFonts w:ascii="Red Hat Display" w:hAnsi="Red Hat Display" w:cs="Red Hat Display"/>
                <w:sz w:val="16"/>
                <w:szCs w:val="16"/>
              </w:rPr>
              <w:t xml:space="preserve"> para cada meta: determinar acciones y recursos necesarios.</w:t>
            </w:r>
          </w:p>
        </w:tc>
      </w:tr>
      <w:tr w:rsidR="00282A52" w:rsidRPr="00622A7C" w14:paraId="01D134E7" w14:textId="77777777" w:rsidTr="003371E1">
        <w:trPr>
          <w:trHeight w:val="922"/>
        </w:trPr>
        <w:tc>
          <w:tcPr>
            <w:tcW w:w="1442" w:type="pct"/>
            <w:vMerge w:val="restart"/>
            <w:vAlign w:val="center"/>
          </w:tcPr>
          <w:p w14:paraId="382FAE39"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6.4 Evaluación de impacto y priorización de propuestas</w:t>
            </w:r>
          </w:p>
          <w:p w14:paraId="183B832C" w14:textId="77777777" w:rsidR="00282A52" w:rsidRPr="003651E2" w:rsidRDefault="00282A52" w:rsidP="003371E1">
            <w:pPr>
              <w:pStyle w:val="Compact"/>
              <w:rPr>
                <w:rFonts w:ascii="Red Hat Display" w:hAnsi="Red Hat Display" w:cs="Red Hat Display"/>
                <w:b/>
                <w:bCs/>
                <w:sz w:val="16"/>
                <w:szCs w:val="16"/>
              </w:rPr>
            </w:pPr>
          </w:p>
          <w:p w14:paraId="3E23F258"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0414FF20" w14:textId="77777777" w:rsidR="00282A52" w:rsidRPr="003651E2" w:rsidRDefault="00282A52" w:rsidP="003371E1">
            <w:pPr>
              <w:pStyle w:val="Compact"/>
              <w:rPr>
                <w:rFonts w:ascii="Red Hat Display" w:hAnsi="Red Hat Display" w:cs="Red Hat Display"/>
                <w:sz w:val="16"/>
                <w:szCs w:val="16"/>
              </w:rPr>
            </w:pPr>
          </w:p>
          <w:p w14:paraId="348C2A58"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p w14:paraId="004142E5" w14:textId="77777777" w:rsidR="00282A52" w:rsidRPr="003651E2" w:rsidRDefault="00282A52" w:rsidP="003371E1">
            <w:pPr>
              <w:pStyle w:val="Compact"/>
              <w:rPr>
                <w:rFonts w:ascii="Red Hat Display" w:hAnsi="Red Hat Display" w:cs="Red Hat Display"/>
                <w:b/>
                <w:bCs/>
                <w:sz w:val="16"/>
                <w:szCs w:val="16"/>
                <w:lang w:val="es-ES"/>
              </w:rPr>
            </w:pPr>
          </w:p>
        </w:tc>
        <w:tc>
          <w:tcPr>
            <w:tcW w:w="1365" w:type="pct"/>
            <w:vMerge w:val="restart"/>
            <w:vAlign w:val="center"/>
          </w:tcPr>
          <w:p w14:paraId="62B00542"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Evaluar el impacto potencial de cada propuesta y priorizarlas.</w:t>
            </w:r>
          </w:p>
        </w:tc>
        <w:tc>
          <w:tcPr>
            <w:tcW w:w="2192" w:type="pct"/>
            <w:vAlign w:val="center"/>
          </w:tcPr>
          <w:p w14:paraId="15C6AC6B"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rPr>
              <w:t>Análisis costo</w:t>
            </w:r>
            <w:r w:rsidRPr="003651E2">
              <w:rPr>
                <w:rFonts w:ascii="Cambria Math" w:hAnsi="Cambria Math" w:cs="Cambria Math"/>
                <w:b/>
                <w:bCs/>
                <w:sz w:val="16"/>
                <w:szCs w:val="16"/>
              </w:rPr>
              <w:t>‑</w:t>
            </w:r>
            <w:r w:rsidRPr="003651E2">
              <w:rPr>
                <w:rFonts w:ascii="Red Hat Display" w:hAnsi="Red Hat Display" w:cs="Red Hat Display"/>
                <w:b/>
                <w:bCs/>
                <w:sz w:val="16"/>
                <w:szCs w:val="16"/>
              </w:rPr>
              <w:t>beneficio</w:t>
            </w:r>
            <w:r w:rsidRPr="003651E2">
              <w:rPr>
                <w:rFonts w:ascii="Red Hat Display" w:hAnsi="Red Hat Display" w:cs="Red Hat Display"/>
                <w:sz w:val="16"/>
                <w:szCs w:val="16"/>
              </w:rPr>
              <w:t xml:space="preserve"> y análisis multicriterio</w:t>
            </w:r>
          </w:p>
        </w:tc>
      </w:tr>
      <w:tr w:rsidR="00282A52" w:rsidRPr="00622A7C" w14:paraId="2BFAE3AF" w14:textId="77777777" w:rsidTr="003371E1">
        <w:tc>
          <w:tcPr>
            <w:tcW w:w="1442" w:type="pct"/>
            <w:vMerge/>
            <w:vAlign w:val="center"/>
          </w:tcPr>
          <w:p w14:paraId="51E745F4" w14:textId="77777777" w:rsidR="00282A52" w:rsidRPr="003651E2" w:rsidRDefault="00282A52" w:rsidP="003371E1">
            <w:pPr>
              <w:pStyle w:val="Compact"/>
              <w:rPr>
                <w:rFonts w:ascii="Red Hat Display" w:hAnsi="Red Hat Display" w:cs="Red Hat Display"/>
                <w:b/>
                <w:bCs/>
                <w:sz w:val="16"/>
                <w:szCs w:val="16"/>
                <w:lang w:val="es-ES"/>
              </w:rPr>
            </w:pPr>
          </w:p>
        </w:tc>
        <w:tc>
          <w:tcPr>
            <w:tcW w:w="1365" w:type="pct"/>
            <w:vMerge/>
            <w:vAlign w:val="center"/>
          </w:tcPr>
          <w:p w14:paraId="307378C9"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58ED8B03"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rPr>
              <w:t>Delphi en tiempo real</w:t>
            </w:r>
            <w:r w:rsidRPr="003651E2">
              <w:rPr>
                <w:rFonts w:ascii="Red Hat Display" w:hAnsi="Red Hat Display" w:cs="Red Hat Display"/>
                <w:sz w:val="16"/>
                <w:szCs w:val="16"/>
              </w:rPr>
              <w:t xml:space="preserve"> con especialistas externos para validar la priorización.</w:t>
            </w:r>
          </w:p>
        </w:tc>
      </w:tr>
      <w:tr w:rsidR="00282A52" w:rsidRPr="00622A7C" w14:paraId="2B8F6A98" w14:textId="77777777" w:rsidTr="003371E1">
        <w:trPr>
          <w:trHeight w:val="849"/>
        </w:trPr>
        <w:tc>
          <w:tcPr>
            <w:tcW w:w="1442" w:type="pct"/>
            <w:vMerge w:val="restart"/>
            <w:vAlign w:val="center"/>
          </w:tcPr>
          <w:p w14:paraId="52FD7223"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 xml:space="preserve">6.5 Intercambio </w:t>
            </w:r>
            <w:proofErr w:type="gramStart"/>
            <w:r w:rsidRPr="003651E2">
              <w:rPr>
                <w:rFonts w:ascii="Red Hat Display" w:hAnsi="Red Hat Display" w:cs="Red Hat Display"/>
                <w:b/>
                <w:bCs/>
                <w:sz w:val="16"/>
                <w:szCs w:val="16"/>
              </w:rPr>
              <w:t>inter mesas</w:t>
            </w:r>
            <w:proofErr w:type="gramEnd"/>
            <w:r w:rsidRPr="003651E2">
              <w:rPr>
                <w:rFonts w:ascii="Red Hat Display" w:hAnsi="Red Hat Display" w:cs="Red Hat Display"/>
                <w:b/>
                <w:bCs/>
                <w:sz w:val="16"/>
                <w:szCs w:val="16"/>
              </w:rPr>
              <w:t xml:space="preserve"> y coherencia transversa</w:t>
            </w:r>
          </w:p>
          <w:p w14:paraId="60108014" w14:textId="77777777" w:rsidR="00282A52" w:rsidRPr="003651E2" w:rsidRDefault="00282A52" w:rsidP="003371E1">
            <w:pPr>
              <w:pStyle w:val="Compact"/>
              <w:rPr>
                <w:rFonts w:ascii="Red Hat Display" w:hAnsi="Red Hat Display" w:cs="Red Hat Display"/>
                <w:b/>
                <w:bCs/>
                <w:sz w:val="16"/>
                <w:szCs w:val="16"/>
              </w:rPr>
            </w:pPr>
          </w:p>
          <w:p w14:paraId="740E7786"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6A0C3DF9" w14:textId="77777777" w:rsidR="00282A52" w:rsidRPr="003651E2" w:rsidRDefault="00282A52" w:rsidP="003371E1">
            <w:pPr>
              <w:pStyle w:val="Compact"/>
              <w:rPr>
                <w:rFonts w:ascii="Red Hat Display" w:hAnsi="Red Hat Display" w:cs="Red Hat Display"/>
                <w:sz w:val="16"/>
                <w:szCs w:val="16"/>
              </w:rPr>
            </w:pPr>
          </w:p>
          <w:p w14:paraId="72B261AE"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p w14:paraId="405A4373" w14:textId="77777777" w:rsidR="00282A52" w:rsidRPr="003651E2" w:rsidRDefault="00282A52" w:rsidP="003371E1">
            <w:pPr>
              <w:pStyle w:val="Compact"/>
              <w:rPr>
                <w:rFonts w:ascii="Red Hat Display" w:hAnsi="Red Hat Display" w:cs="Red Hat Display"/>
                <w:b/>
                <w:bCs/>
                <w:sz w:val="16"/>
                <w:szCs w:val="16"/>
                <w:lang w:val="es-ES"/>
              </w:rPr>
            </w:pPr>
          </w:p>
        </w:tc>
        <w:tc>
          <w:tcPr>
            <w:tcW w:w="1365" w:type="pct"/>
            <w:vMerge w:val="restart"/>
            <w:vAlign w:val="center"/>
          </w:tcPr>
          <w:p w14:paraId="61DA7A8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Garantizar que las propuestas de cada mesa se complementen y no se contradigan.</w:t>
            </w:r>
          </w:p>
        </w:tc>
        <w:tc>
          <w:tcPr>
            <w:tcW w:w="2192" w:type="pct"/>
            <w:vAlign w:val="center"/>
          </w:tcPr>
          <w:p w14:paraId="159C6305"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rPr>
              <w:t>Reuniones conjuntas entre mesas</w:t>
            </w:r>
            <w:r w:rsidRPr="003651E2">
              <w:rPr>
                <w:rFonts w:ascii="Red Hat Display" w:hAnsi="Red Hat Display" w:cs="Red Hat Display"/>
                <w:sz w:val="16"/>
                <w:szCs w:val="16"/>
              </w:rPr>
              <w:t xml:space="preserve"> para revisar propuestas y explorar sinergias.</w:t>
            </w:r>
          </w:p>
        </w:tc>
      </w:tr>
      <w:tr w:rsidR="00282A52" w:rsidRPr="00622A7C" w14:paraId="7591A067" w14:textId="77777777" w:rsidTr="003371E1">
        <w:tc>
          <w:tcPr>
            <w:tcW w:w="1442" w:type="pct"/>
            <w:vMerge/>
            <w:vAlign w:val="center"/>
          </w:tcPr>
          <w:p w14:paraId="37F91067" w14:textId="77777777" w:rsidR="00282A52" w:rsidRPr="003651E2" w:rsidRDefault="00282A52" w:rsidP="003371E1">
            <w:pPr>
              <w:pStyle w:val="Compact"/>
              <w:rPr>
                <w:rFonts w:ascii="Red Hat Display" w:hAnsi="Red Hat Display" w:cs="Red Hat Display"/>
                <w:b/>
                <w:bCs/>
                <w:sz w:val="16"/>
                <w:szCs w:val="16"/>
                <w:lang w:val="es-ES"/>
              </w:rPr>
            </w:pPr>
          </w:p>
        </w:tc>
        <w:tc>
          <w:tcPr>
            <w:tcW w:w="1365" w:type="pct"/>
            <w:vMerge/>
            <w:vAlign w:val="center"/>
          </w:tcPr>
          <w:p w14:paraId="68F70852"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680727E0"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rPr>
              <w:t>Trabajo en grupos interdisciplinares</w:t>
            </w:r>
            <w:r w:rsidRPr="003651E2">
              <w:rPr>
                <w:rFonts w:ascii="Red Hat Display" w:hAnsi="Red Hat Display" w:cs="Red Hat Display"/>
                <w:sz w:val="16"/>
                <w:szCs w:val="16"/>
              </w:rPr>
              <w:t xml:space="preserve"> en temas comunes (por </w:t>
            </w:r>
            <w:proofErr w:type="gramStart"/>
            <w:r w:rsidRPr="003651E2">
              <w:rPr>
                <w:rFonts w:ascii="Red Hat Display" w:hAnsi="Red Hat Display" w:cs="Red Hat Display"/>
                <w:sz w:val="16"/>
                <w:szCs w:val="16"/>
              </w:rPr>
              <w:t>ejemplo</w:t>
            </w:r>
            <w:proofErr w:type="gramEnd"/>
            <w:r w:rsidRPr="003651E2">
              <w:rPr>
                <w:rFonts w:ascii="Red Hat Display" w:hAnsi="Red Hat Display" w:cs="Red Hat Display"/>
                <w:sz w:val="16"/>
                <w:szCs w:val="16"/>
              </w:rPr>
              <w:t xml:space="preserve"> democracia, digitalización, sostenibilidad).</w:t>
            </w:r>
          </w:p>
        </w:tc>
      </w:tr>
      <w:tr w:rsidR="00282A52" w:rsidRPr="00622A7C" w14:paraId="605FE497" w14:textId="77777777" w:rsidTr="003371E1">
        <w:tc>
          <w:tcPr>
            <w:tcW w:w="1442" w:type="pct"/>
            <w:vMerge w:val="restart"/>
            <w:vAlign w:val="center"/>
          </w:tcPr>
          <w:p w14:paraId="6EC37C10" w14:textId="77777777" w:rsidR="00282A52" w:rsidRPr="003651E2" w:rsidRDefault="00282A52" w:rsidP="003371E1">
            <w:pPr>
              <w:pStyle w:val="Compact"/>
              <w:rPr>
                <w:rFonts w:ascii="Red Hat Display" w:hAnsi="Red Hat Display" w:cs="Red Hat Display"/>
                <w:b/>
                <w:bCs/>
                <w:sz w:val="16"/>
                <w:szCs w:val="16"/>
                <w:lang w:val="es-ES"/>
              </w:rPr>
            </w:pPr>
            <w:r w:rsidRPr="003651E2">
              <w:rPr>
                <w:rFonts w:ascii="Red Hat Display" w:hAnsi="Red Hat Display" w:cs="Red Hat Display"/>
                <w:b/>
                <w:bCs/>
                <w:sz w:val="16"/>
                <w:szCs w:val="16"/>
                <w:lang w:val="es-ES"/>
              </w:rPr>
              <w:t>6.6 Co-diseño de políticas y alianzas</w:t>
            </w:r>
          </w:p>
          <w:p w14:paraId="5C7B5A30" w14:textId="77777777" w:rsidR="00282A52" w:rsidRPr="003651E2" w:rsidRDefault="00282A52" w:rsidP="003371E1">
            <w:pPr>
              <w:pStyle w:val="Compact"/>
              <w:rPr>
                <w:rFonts w:ascii="Red Hat Display" w:hAnsi="Red Hat Display" w:cs="Red Hat Display"/>
                <w:b/>
                <w:bCs/>
                <w:sz w:val="16"/>
                <w:szCs w:val="16"/>
              </w:rPr>
            </w:pPr>
          </w:p>
          <w:p w14:paraId="033FBE54"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3F755CA8" w14:textId="77777777" w:rsidR="00282A52" w:rsidRPr="003651E2" w:rsidRDefault="00282A52" w:rsidP="003371E1">
            <w:pPr>
              <w:pStyle w:val="Compact"/>
              <w:rPr>
                <w:rFonts w:ascii="Red Hat Display" w:hAnsi="Red Hat Display" w:cs="Red Hat Display"/>
                <w:sz w:val="16"/>
                <w:szCs w:val="16"/>
              </w:rPr>
            </w:pPr>
          </w:p>
          <w:p w14:paraId="14705F18"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p w14:paraId="35FCDFD4" w14:textId="77777777" w:rsidR="00282A52" w:rsidRPr="003651E2" w:rsidRDefault="00282A52" w:rsidP="003371E1">
            <w:pPr>
              <w:pStyle w:val="Compact"/>
              <w:rPr>
                <w:rFonts w:ascii="Red Hat Display" w:hAnsi="Red Hat Display" w:cs="Red Hat Display"/>
                <w:sz w:val="16"/>
                <w:szCs w:val="16"/>
              </w:rPr>
            </w:pPr>
          </w:p>
        </w:tc>
        <w:tc>
          <w:tcPr>
            <w:tcW w:w="1365" w:type="pct"/>
            <w:vMerge w:val="restart"/>
            <w:vAlign w:val="center"/>
          </w:tcPr>
          <w:p w14:paraId="4123A62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Refinar las propuestas seleccionadas y sus planes de implementación.</w:t>
            </w:r>
          </w:p>
        </w:tc>
        <w:tc>
          <w:tcPr>
            <w:tcW w:w="2192" w:type="pct"/>
            <w:vAlign w:val="center"/>
          </w:tcPr>
          <w:p w14:paraId="0FA8F8D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 xml:space="preserve">Taller de </w:t>
            </w:r>
            <w:proofErr w:type="spellStart"/>
            <w:r w:rsidRPr="003651E2">
              <w:rPr>
                <w:rFonts w:ascii="Red Hat Display" w:hAnsi="Red Hat Display" w:cs="Red Hat Display"/>
                <w:b/>
                <w:bCs/>
                <w:sz w:val="16"/>
                <w:szCs w:val="16"/>
                <w:lang w:val="es-ES"/>
              </w:rPr>
              <w:t>co</w:t>
            </w:r>
            <w:proofErr w:type="spellEnd"/>
            <w:r w:rsidRPr="003651E2">
              <w:rPr>
                <w:rFonts w:ascii="Cambria Math" w:hAnsi="Cambria Math" w:cs="Cambria Math"/>
                <w:b/>
                <w:bCs/>
                <w:sz w:val="16"/>
                <w:szCs w:val="16"/>
                <w:lang w:val="es-ES"/>
              </w:rPr>
              <w:t>‑</w:t>
            </w:r>
            <w:r w:rsidRPr="003651E2">
              <w:rPr>
                <w:rFonts w:ascii="Red Hat Display" w:hAnsi="Red Hat Display" w:cs="Red Hat Display"/>
                <w:b/>
                <w:bCs/>
                <w:sz w:val="16"/>
                <w:szCs w:val="16"/>
                <w:lang w:val="es-ES"/>
              </w:rPr>
              <w:t>diseño</w:t>
            </w:r>
            <w:r w:rsidRPr="003651E2">
              <w:rPr>
                <w:rFonts w:ascii="Red Hat Display" w:hAnsi="Red Hat Display" w:cs="Red Hat Display"/>
                <w:sz w:val="16"/>
                <w:szCs w:val="16"/>
                <w:lang w:val="es-ES"/>
              </w:rPr>
              <w:t>: sesiones donde expertos y actores externos trabajan juntos en el diseño detallado de las políticas (objetivos específicos, instrumentos, actores responsables).</w:t>
            </w:r>
          </w:p>
        </w:tc>
      </w:tr>
      <w:tr w:rsidR="00282A52" w:rsidRPr="00622A7C" w14:paraId="7E358F6F" w14:textId="77777777" w:rsidTr="003371E1">
        <w:tc>
          <w:tcPr>
            <w:tcW w:w="1442" w:type="pct"/>
            <w:vMerge/>
            <w:vAlign w:val="center"/>
          </w:tcPr>
          <w:p w14:paraId="59D1586F"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4F3A8386"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12D4866C"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Metodología de planeación de escenarios de políticas</w:t>
            </w:r>
            <w:r w:rsidRPr="003651E2">
              <w:rPr>
                <w:rFonts w:ascii="Red Hat Display" w:hAnsi="Red Hat Display" w:cs="Red Hat Display"/>
                <w:sz w:val="16"/>
                <w:szCs w:val="16"/>
                <w:lang w:val="es-ES"/>
              </w:rPr>
              <w:t>: construir mini</w:t>
            </w:r>
            <w:r w:rsidRPr="003651E2">
              <w:rPr>
                <w:rFonts w:ascii="Cambria Math" w:hAnsi="Cambria Math" w:cs="Cambria Math"/>
                <w:sz w:val="16"/>
                <w:szCs w:val="16"/>
                <w:lang w:val="es-ES"/>
              </w:rPr>
              <w:t>‑</w:t>
            </w:r>
            <w:r w:rsidRPr="003651E2">
              <w:rPr>
                <w:rFonts w:ascii="Red Hat Display" w:hAnsi="Red Hat Display" w:cs="Red Hat Display"/>
                <w:sz w:val="16"/>
                <w:szCs w:val="16"/>
                <w:lang w:val="es-ES"/>
              </w:rPr>
              <w:t>escenarios de implementación y evaluar impactos sobre diferentes grupos.</w:t>
            </w:r>
          </w:p>
        </w:tc>
      </w:tr>
      <w:tr w:rsidR="00282A52" w:rsidRPr="00622A7C" w14:paraId="3603D47A" w14:textId="77777777" w:rsidTr="003371E1">
        <w:tc>
          <w:tcPr>
            <w:tcW w:w="1442" w:type="pct"/>
            <w:vMerge w:val="restart"/>
            <w:vAlign w:val="center"/>
          </w:tcPr>
          <w:p w14:paraId="67CC89FC"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6.7 Redacción y validación final</w:t>
            </w:r>
          </w:p>
          <w:p w14:paraId="2CD681B5" w14:textId="77777777" w:rsidR="00282A52" w:rsidRPr="003651E2" w:rsidRDefault="00282A52" w:rsidP="003371E1">
            <w:pPr>
              <w:pStyle w:val="Compact"/>
              <w:rPr>
                <w:rFonts w:ascii="Red Hat Display" w:hAnsi="Red Hat Display" w:cs="Red Hat Display"/>
                <w:b/>
                <w:bCs/>
                <w:sz w:val="16"/>
                <w:szCs w:val="16"/>
              </w:rPr>
            </w:pPr>
          </w:p>
          <w:p w14:paraId="3C3ACB94"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36A0C9E7" w14:textId="77777777" w:rsidR="00282A52" w:rsidRPr="003651E2" w:rsidRDefault="00282A52" w:rsidP="003371E1">
            <w:pPr>
              <w:pStyle w:val="Compact"/>
              <w:rPr>
                <w:rFonts w:ascii="Red Hat Display" w:hAnsi="Red Hat Display" w:cs="Red Hat Display"/>
                <w:sz w:val="16"/>
                <w:szCs w:val="16"/>
              </w:rPr>
            </w:pPr>
          </w:p>
          <w:p w14:paraId="516E744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lastRenderedPageBreak/>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15701EC4"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lastRenderedPageBreak/>
              <w:t>Elaborar documentos con propuestas y líneas de acción, asegurar coherencia con la visión y validarlos.</w:t>
            </w:r>
          </w:p>
        </w:tc>
        <w:tc>
          <w:tcPr>
            <w:tcW w:w="2192" w:type="pct"/>
            <w:vAlign w:val="center"/>
          </w:tcPr>
          <w:p w14:paraId="0958FD8E"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lang w:val="es-ES"/>
              </w:rPr>
              <w:t xml:space="preserve">– </w:t>
            </w:r>
            <w:r w:rsidRPr="003651E2">
              <w:rPr>
                <w:rFonts w:ascii="Red Hat Display" w:hAnsi="Red Hat Display" w:cs="Red Hat Display"/>
                <w:b/>
                <w:bCs/>
                <w:sz w:val="16"/>
                <w:szCs w:val="16"/>
                <w:lang w:val="es-ES"/>
              </w:rPr>
              <w:t xml:space="preserve">Redacción de propuestas y sesiones de </w:t>
            </w:r>
            <w:proofErr w:type="spellStart"/>
            <w:r w:rsidRPr="003651E2">
              <w:rPr>
                <w:rFonts w:ascii="Red Hat Display" w:hAnsi="Red Hat Display" w:cs="Red Hat Display"/>
                <w:b/>
                <w:bCs/>
                <w:sz w:val="16"/>
                <w:szCs w:val="16"/>
                <w:lang w:val="es-ES"/>
              </w:rPr>
              <w:t>focus</w:t>
            </w:r>
            <w:proofErr w:type="spellEnd"/>
            <w:r w:rsidRPr="003651E2">
              <w:rPr>
                <w:rFonts w:ascii="Red Hat Display" w:hAnsi="Red Hat Display" w:cs="Red Hat Display"/>
                <w:b/>
                <w:bCs/>
                <w:sz w:val="16"/>
                <w:szCs w:val="16"/>
                <w:lang w:val="es-ES"/>
              </w:rPr>
              <w:t xml:space="preserve"> para validación</w:t>
            </w:r>
            <w:r w:rsidRPr="003651E2">
              <w:rPr>
                <w:rFonts w:ascii="Red Hat Display" w:hAnsi="Red Hat Display" w:cs="Red Hat Display"/>
                <w:sz w:val="16"/>
                <w:szCs w:val="16"/>
                <w:lang w:val="es-ES"/>
              </w:rPr>
              <w:t xml:space="preserve">: estructurar las iniciativas en fichas con problemas, objetivos, acciones, indicadores y costos. Junto a lo anterior realizar sesiones de </w:t>
            </w:r>
            <w:proofErr w:type="spellStart"/>
            <w:r w:rsidRPr="003651E2">
              <w:rPr>
                <w:rFonts w:ascii="Red Hat Display" w:hAnsi="Red Hat Display" w:cs="Red Hat Display"/>
                <w:sz w:val="16"/>
                <w:szCs w:val="16"/>
                <w:lang w:val="es-ES"/>
              </w:rPr>
              <w:t>focus</w:t>
            </w:r>
            <w:proofErr w:type="spellEnd"/>
            <w:r w:rsidRPr="003651E2">
              <w:rPr>
                <w:rFonts w:ascii="Red Hat Display" w:hAnsi="Red Hat Display" w:cs="Red Hat Display"/>
                <w:sz w:val="16"/>
                <w:szCs w:val="16"/>
                <w:lang w:val="es-ES"/>
              </w:rPr>
              <w:t xml:space="preserve"> con expertos externos a la mesa (coordinadores de otras mesas en curso, expertos en políticas públicas y/o otros actores relevantes).</w:t>
            </w:r>
          </w:p>
        </w:tc>
      </w:tr>
      <w:tr w:rsidR="00282A52" w:rsidRPr="00622A7C" w14:paraId="7194F302" w14:textId="77777777" w:rsidTr="003371E1">
        <w:tc>
          <w:tcPr>
            <w:tcW w:w="1442" w:type="pct"/>
            <w:vMerge/>
            <w:vAlign w:val="center"/>
          </w:tcPr>
          <w:p w14:paraId="4BFB2662"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7CFC642D"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799C05BC"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Consulta pública</w:t>
            </w:r>
            <w:r w:rsidRPr="003651E2">
              <w:rPr>
                <w:rFonts w:ascii="Red Hat Display" w:hAnsi="Red Hat Display" w:cs="Red Hat Display"/>
                <w:sz w:val="16"/>
                <w:szCs w:val="16"/>
              </w:rPr>
              <w:t>: publicar las propuestas para recibir comentarios ciudadanos; se recomienda un período de consulta en línea y sesiones presenciales con jóvenes y comunidades.</w:t>
            </w:r>
          </w:p>
        </w:tc>
      </w:tr>
    </w:tbl>
    <w:p w14:paraId="7A3B7B59" w14:textId="77777777" w:rsidR="00282A52" w:rsidRPr="00622A7C" w:rsidRDefault="00282A52" w:rsidP="00282A52">
      <w:pPr>
        <w:pStyle w:val="Textoindependiente"/>
        <w:rPr>
          <w:rFonts w:ascii="Red Hat Display" w:hAnsi="Red Hat Display" w:cs="Red Hat Display"/>
          <w:lang w:val="es-ES"/>
        </w:rPr>
      </w:pPr>
      <w:r w:rsidRPr="00622A7C">
        <w:rPr>
          <w:rFonts w:ascii="Red Hat Display" w:hAnsi="Red Hat Display" w:cs="Red Hat Display"/>
          <w:b/>
          <w:bCs/>
          <w:lang w:val="es-ES"/>
        </w:rPr>
        <w:t>Productos esperados de la etapa 6:</w:t>
      </w:r>
      <w:r w:rsidRPr="00622A7C">
        <w:rPr>
          <w:rFonts w:ascii="Red Hat Display" w:hAnsi="Red Hat Display" w:cs="Red Hat Display"/>
          <w:lang w:val="es-ES"/>
        </w:rPr>
        <w:t xml:space="preserve"> cartera priorizada de líneas de acción y propuestas de política pública de largo plazo, con fichas detalladas, evaluación de impactos y alianzas necesarias para su puesta en marcha.</w:t>
      </w:r>
    </w:p>
    <w:p w14:paraId="56F80DA0" w14:textId="77777777" w:rsidR="00282A52" w:rsidRPr="00622A7C" w:rsidRDefault="00282A52" w:rsidP="00282A52">
      <w:pPr>
        <w:pStyle w:val="Textoindependiente"/>
        <w:rPr>
          <w:rFonts w:ascii="Red Hat Display" w:hAnsi="Red Hat Display" w:cs="Red Hat Display"/>
        </w:rPr>
      </w:pPr>
    </w:p>
    <w:p w14:paraId="052F9C8E" w14:textId="77777777" w:rsidR="00282A52" w:rsidRPr="00622A7C" w:rsidRDefault="00282A52" w:rsidP="00282A52">
      <w:pPr>
        <w:pStyle w:val="Ttulo5"/>
      </w:pPr>
      <w:bookmarkStart w:id="57" w:name="X46d8fc379715a86e164e461b6f1c3633a0b2c95"/>
      <w:bookmarkEnd w:id="56"/>
      <w:r w:rsidRPr="00622A7C">
        <w:t xml:space="preserve">Etapa 7 – Síntesis y elaboración de </w:t>
      </w:r>
      <w:proofErr w:type="spellStart"/>
      <w:r w:rsidRPr="00622A7C">
        <w:t>Policy</w:t>
      </w:r>
      <w:proofErr w:type="spellEnd"/>
      <w:r w:rsidRPr="00622A7C">
        <w:t xml:space="preserve"> </w:t>
      </w:r>
      <w:proofErr w:type="spellStart"/>
      <w:r w:rsidRPr="00622A7C">
        <w:t>Paper</w:t>
      </w:r>
      <w:proofErr w:type="spellEnd"/>
      <w:r w:rsidRPr="00622A7C">
        <w:t>(Semanas 25</w:t>
      </w:r>
      <w:r w:rsidRPr="00622A7C">
        <w:rPr>
          <w:rFonts w:ascii="Cambria Math" w:hAnsi="Cambria Math" w:cs="Cambria Math"/>
        </w:rPr>
        <w:t>‑</w:t>
      </w:r>
      <w:r w:rsidRPr="00622A7C">
        <w:t>27)</w:t>
      </w:r>
    </w:p>
    <w:p w14:paraId="0E959682" w14:textId="77777777" w:rsidR="00282A52" w:rsidRPr="00622A7C" w:rsidRDefault="00282A52" w:rsidP="00282A52">
      <w:pPr>
        <w:pStyle w:val="FirstParagraph"/>
        <w:rPr>
          <w:rFonts w:ascii="Red Hat Display" w:hAnsi="Red Hat Display" w:cs="Red Hat Display"/>
        </w:rPr>
      </w:pPr>
      <w:r w:rsidRPr="00622A7C">
        <w:rPr>
          <w:rFonts w:ascii="Red Hat Display" w:hAnsi="Red Hat Display" w:cs="Red Hat Display"/>
          <w:b/>
          <w:bCs/>
        </w:rPr>
        <w:t>Objetivo de la etapa 7</w:t>
      </w:r>
      <w:r w:rsidRPr="00622A7C">
        <w:rPr>
          <w:rFonts w:ascii="Red Hat Display" w:hAnsi="Red Hat Display" w:cs="Red Hat Display"/>
        </w:rPr>
        <w:t>: consolidar los resultados del proceso (escenarios, visión, diagnósticos, propuestas y metas) en un documento claro y comprensible, y validarlo con los participantes y autoridades antes de su difusión.</w:t>
      </w:r>
    </w:p>
    <w:tbl>
      <w:tblPr>
        <w:tblStyle w:val="Tabladecuadrcula4-nfasis11"/>
        <w:tblW w:w="5000" w:type="pct"/>
        <w:tblLook w:val="0620" w:firstRow="1" w:lastRow="0" w:firstColumn="0" w:lastColumn="0" w:noHBand="1" w:noVBand="1"/>
      </w:tblPr>
      <w:tblGrid>
        <w:gridCol w:w="3667"/>
        <w:gridCol w:w="3471"/>
        <w:gridCol w:w="5573"/>
      </w:tblGrid>
      <w:tr w:rsidR="00282A52" w:rsidRPr="00622A7C" w14:paraId="6FDF3636" w14:textId="77777777" w:rsidTr="003371E1">
        <w:trPr>
          <w:cnfStyle w:val="100000000000" w:firstRow="1" w:lastRow="0" w:firstColumn="0" w:lastColumn="0" w:oddVBand="0" w:evenVBand="0" w:oddHBand="0" w:evenHBand="0" w:firstRowFirstColumn="0" w:firstRowLastColumn="0" w:lastRowFirstColumn="0" w:lastRowLastColumn="0"/>
        </w:trPr>
        <w:tc>
          <w:tcPr>
            <w:tcW w:w="1442" w:type="pct"/>
          </w:tcPr>
          <w:p w14:paraId="1BBB9F11" w14:textId="77777777" w:rsidR="00282A52" w:rsidRPr="003651E2" w:rsidRDefault="00282A52" w:rsidP="003371E1">
            <w:pPr>
              <w:pStyle w:val="Compact"/>
              <w:jc w:val="center"/>
              <w:rPr>
                <w:rFonts w:ascii="Red Hat Display" w:hAnsi="Red Hat Display" w:cs="Red Hat Display"/>
                <w:b w:val="0"/>
                <w:bCs w:val="0"/>
                <w:color w:val="FFFFFF" w:themeColor="text2"/>
                <w:sz w:val="16"/>
                <w:szCs w:val="16"/>
                <w:lang w:val="es-ES"/>
              </w:rPr>
            </w:pPr>
            <w:r w:rsidRPr="003651E2">
              <w:rPr>
                <w:rFonts w:ascii="Red Hat Display" w:hAnsi="Red Hat Display" w:cs="Red Hat Display"/>
                <w:color w:val="FFFFFF" w:themeColor="text2"/>
                <w:sz w:val="16"/>
                <w:szCs w:val="16"/>
                <w:lang w:val="es-ES"/>
              </w:rPr>
              <w:t>Sub</w:t>
            </w:r>
            <w:r w:rsidRPr="003651E2">
              <w:rPr>
                <w:rFonts w:ascii="Cambria Math" w:hAnsi="Cambria Math" w:cs="Cambria Math"/>
                <w:color w:val="FFFFFF" w:themeColor="text2"/>
                <w:sz w:val="16"/>
                <w:szCs w:val="16"/>
                <w:lang w:val="es-ES"/>
              </w:rPr>
              <w:t>‑</w:t>
            </w:r>
            <w:r w:rsidRPr="003651E2">
              <w:rPr>
                <w:rFonts w:ascii="Red Hat Display" w:hAnsi="Red Hat Display" w:cs="Red Hat Display"/>
                <w:color w:val="FFFFFF" w:themeColor="text2"/>
                <w:sz w:val="16"/>
                <w:szCs w:val="16"/>
                <w:lang w:val="es-ES"/>
              </w:rPr>
              <w:t>etapa</w:t>
            </w:r>
          </w:p>
        </w:tc>
        <w:tc>
          <w:tcPr>
            <w:tcW w:w="1365" w:type="pct"/>
          </w:tcPr>
          <w:p w14:paraId="07D21E9B" w14:textId="77777777" w:rsidR="00282A52" w:rsidRPr="003651E2" w:rsidRDefault="00282A52" w:rsidP="003371E1">
            <w:pPr>
              <w:pStyle w:val="Compact"/>
              <w:jc w:val="center"/>
              <w:rPr>
                <w:rFonts w:ascii="Red Hat Display" w:hAnsi="Red Hat Display" w:cs="Red Hat Display"/>
                <w:b w:val="0"/>
                <w:bCs w:val="0"/>
                <w:color w:val="FFFFFF" w:themeColor="text2"/>
                <w:sz w:val="16"/>
                <w:szCs w:val="16"/>
              </w:rPr>
            </w:pPr>
            <w:r w:rsidRPr="003651E2">
              <w:rPr>
                <w:rFonts w:ascii="Red Hat Display" w:hAnsi="Red Hat Display" w:cs="Red Hat Display"/>
                <w:color w:val="FFFFFF" w:themeColor="text2"/>
                <w:sz w:val="16"/>
                <w:szCs w:val="16"/>
              </w:rPr>
              <w:t>Objetivo</w:t>
            </w:r>
          </w:p>
        </w:tc>
        <w:tc>
          <w:tcPr>
            <w:tcW w:w="2192" w:type="pct"/>
          </w:tcPr>
          <w:p w14:paraId="22ECC21A" w14:textId="77777777" w:rsidR="00282A52" w:rsidRPr="003651E2" w:rsidRDefault="00282A52" w:rsidP="003371E1">
            <w:pPr>
              <w:pStyle w:val="Compact"/>
              <w:jc w:val="center"/>
              <w:rPr>
                <w:rFonts w:ascii="Red Hat Display" w:hAnsi="Red Hat Display" w:cs="Red Hat Display"/>
                <w:b w:val="0"/>
                <w:bCs w:val="0"/>
                <w:color w:val="FFFFFF" w:themeColor="text2"/>
                <w:sz w:val="16"/>
                <w:szCs w:val="16"/>
              </w:rPr>
            </w:pPr>
            <w:r w:rsidRPr="003651E2">
              <w:rPr>
                <w:rFonts w:ascii="Red Hat Display" w:hAnsi="Red Hat Display" w:cs="Red Hat Display"/>
                <w:color w:val="FFFFFF" w:themeColor="text2"/>
                <w:sz w:val="16"/>
                <w:szCs w:val="16"/>
              </w:rPr>
              <w:t>Metodologías sugeridas</w:t>
            </w:r>
          </w:p>
        </w:tc>
      </w:tr>
      <w:tr w:rsidR="00282A52" w:rsidRPr="00622A7C" w14:paraId="775855C6" w14:textId="77777777" w:rsidTr="003371E1">
        <w:trPr>
          <w:trHeight w:val="849"/>
        </w:trPr>
        <w:tc>
          <w:tcPr>
            <w:tcW w:w="1442" w:type="pct"/>
            <w:vMerge w:val="restart"/>
            <w:vAlign w:val="center"/>
          </w:tcPr>
          <w:p w14:paraId="612F9C7E"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 xml:space="preserve">7.1 Redacción del </w:t>
            </w:r>
            <w:proofErr w:type="spellStart"/>
            <w:r w:rsidRPr="003651E2">
              <w:rPr>
                <w:rFonts w:ascii="Red Hat Display" w:hAnsi="Red Hat Display" w:cs="Red Hat Display"/>
                <w:b/>
                <w:bCs/>
                <w:sz w:val="16"/>
                <w:szCs w:val="16"/>
              </w:rPr>
              <w:t>Policy</w:t>
            </w:r>
            <w:proofErr w:type="spellEnd"/>
            <w:r w:rsidRPr="003651E2">
              <w:rPr>
                <w:rFonts w:ascii="Red Hat Display" w:hAnsi="Red Hat Display" w:cs="Red Hat Display"/>
                <w:b/>
                <w:bCs/>
                <w:sz w:val="16"/>
                <w:szCs w:val="16"/>
              </w:rPr>
              <w:t xml:space="preserve"> </w:t>
            </w:r>
            <w:proofErr w:type="spellStart"/>
            <w:r w:rsidRPr="003651E2">
              <w:rPr>
                <w:rFonts w:ascii="Red Hat Display" w:hAnsi="Red Hat Display" w:cs="Red Hat Display"/>
                <w:b/>
                <w:bCs/>
                <w:sz w:val="16"/>
                <w:szCs w:val="16"/>
              </w:rPr>
              <w:t>Paper</w:t>
            </w:r>
            <w:proofErr w:type="spellEnd"/>
          </w:p>
          <w:p w14:paraId="7A9376BF" w14:textId="77777777" w:rsidR="00282A52" w:rsidRPr="003651E2" w:rsidRDefault="00282A52" w:rsidP="003371E1">
            <w:pPr>
              <w:pStyle w:val="Compact"/>
              <w:rPr>
                <w:rFonts w:ascii="Red Hat Display" w:hAnsi="Red Hat Display" w:cs="Red Hat Display"/>
                <w:b/>
                <w:bCs/>
                <w:sz w:val="16"/>
                <w:szCs w:val="16"/>
              </w:rPr>
            </w:pPr>
          </w:p>
          <w:p w14:paraId="063F6996"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49C25E0F" w14:textId="77777777" w:rsidR="00282A52" w:rsidRPr="003651E2" w:rsidRDefault="00282A52" w:rsidP="003371E1">
            <w:pPr>
              <w:pStyle w:val="Compact"/>
              <w:rPr>
                <w:rFonts w:ascii="Red Hat Display" w:hAnsi="Red Hat Display" w:cs="Red Hat Display"/>
                <w:sz w:val="16"/>
                <w:szCs w:val="16"/>
              </w:rPr>
            </w:pPr>
          </w:p>
          <w:p w14:paraId="409F32A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36660169"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Consolidar escenarios, visión, diagnóstico, propuestas y metas en un documento integrado.</w:t>
            </w:r>
          </w:p>
        </w:tc>
        <w:tc>
          <w:tcPr>
            <w:tcW w:w="2192" w:type="pct"/>
            <w:vAlign w:val="center"/>
          </w:tcPr>
          <w:p w14:paraId="0250F875"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Equipo editorial interdisciplinario</w:t>
            </w:r>
            <w:r w:rsidRPr="003651E2">
              <w:rPr>
                <w:rFonts w:ascii="Red Hat Display" w:hAnsi="Red Hat Display" w:cs="Red Hat Display"/>
                <w:sz w:val="16"/>
                <w:szCs w:val="16"/>
              </w:rPr>
              <w:t xml:space="preserve"> para redactar el informe con lenguaje claro.</w:t>
            </w:r>
          </w:p>
        </w:tc>
      </w:tr>
      <w:tr w:rsidR="00282A52" w:rsidRPr="00622A7C" w14:paraId="0D599F05" w14:textId="77777777" w:rsidTr="003371E1">
        <w:tc>
          <w:tcPr>
            <w:tcW w:w="1442" w:type="pct"/>
            <w:vMerge/>
            <w:vAlign w:val="center"/>
          </w:tcPr>
          <w:p w14:paraId="12DF92C2"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260DD041"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7AFB14C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Herramientas de colaboración en línea</w:t>
            </w:r>
            <w:r w:rsidRPr="003651E2">
              <w:rPr>
                <w:rFonts w:ascii="Red Hat Display" w:hAnsi="Red Hat Display" w:cs="Red Hat Display"/>
                <w:sz w:val="16"/>
                <w:szCs w:val="16"/>
              </w:rPr>
              <w:t xml:space="preserve"> para la </w:t>
            </w:r>
            <w:proofErr w:type="spellStart"/>
            <w:r w:rsidRPr="003651E2">
              <w:rPr>
                <w:rFonts w:ascii="Red Hat Display" w:hAnsi="Red Hat Display" w:cs="Red Hat Display"/>
                <w:sz w:val="16"/>
                <w:szCs w:val="16"/>
              </w:rPr>
              <w:t>co</w:t>
            </w:r>
            <w:proofErr w:type="spellEnd"/>
            <w:r w:rsidRPr="003651E2">
              <w:rPr>
                <w:rFonts w:ascii="Cambria Math" w:hAnsi="Cambria Math" w:cs="Cambria Math"/>
                <w:sz w:val="16"/>
                <w:szCs w:val="16"/>
              </w:rPr>
              <w:t>‑</w:t>
            </w:r>
            <w:r w:rsidRPr="003651E2">
              <w:rPr>
                <w:rFonts w:ascii="Red Hat Display" w:hAnsi="Red Hat Display" w:cs="Red Hat Display"/>
                <w:sz w:val="16"/>
                <w:szCs w:val="16"/>
              </w:rPr>
              <w:t>escritura y revisión.</w:t>
            </w:r>
          </w:p>
        </w:tc>
      </w:tr>
      <w:tr w:rsidR="00282A52" w:rsidRPr="00622A7C" w14:paraId="616F42DC" w14:textId="77777777" w:rsidTr="003371E1">
        <w:tc>
          <w:tcPr>
            <w:tcW w:w="1442" w:type="pct"/>
            <w:vMerge w:val="restart"/>
            <w:vAlign w:val="center"/>
          </w:tcPr>
          <w:p w14:paraId="42362C40"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7.2 Validación y retroalimentación final</w:t>
            </w:r>
          </w:p>
          <w:p w14:paraId="334C7E40" w14:textId="77777777" w:rsidR="00282A52" w:rsidRPr="003651E2" w:rsidRDefault="00282A52" w:rsidP="003371E1">
            <w:pPr>
              <w:pStyle w:val="Compact"/>
              <w:rPr>
                <w:rFonts w:ascii="Red Hat Display" w:hAnsi="Red Hat Display" w:cs="Red Hat Display"/>
                <w:b/>
                <w:bCs/>
                <w:sz w:val="16"/>
                <w:szCs w:val="16"/>
              </w:rPr>
            </w:pPr>
          </w:p>
          <w:p w14:paraId="18941F6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0585E7E6" w14:textId="77777777" w:rsidR="00282A52" w:rsidRPr="003651E2" w:rsidRDefault="00282A52" w:rsidP="003371E1">
            <w:pPr>
              <w:pStyle w:val="Compact"/>
              <w:rPr>
                <w:rFonts w:ascii="Red Hat Display" w:hAnsi="Red Hat Display" w:cs="Red Hat Display"/>
                <w:sz w:val="16"/>
                <w:szCs w:val="16"/>
              </w:rPr>
            </w:pPr>
          </w:p>
          <w:p w14:paraId="7D1E137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05DE46F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Revisar el informe con participantes y autoridades para asegurar consistencia.</w:t>
            </w:r>
          </w:p>
        </w:tc>
        <w:tc>
          <w:tcPr>
            <w:tcW w:w="2192" w:type="pct"/>
            <w:vAlign w:val="center"/>
          </w:tcPr>
          <w:p w14:paraId="3B55B0E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Sesión plenaria</w:t>
            </w:r>
            <w:r w:rsidRPr="003651E2">
              <w:rPr>
                <w:rFonts w:ascii="Red Hat Display" w:hAnsi="Red Hat Display" w:cs="Red Hat Display"/>
                <w:sz w:val="16"/>
                <w:szCs w:val="16"/>
              </w:rPr>
              <w:t xml:space="preserve"> de presentación del informe a todas las mesas y al comité de Proyecta Chile 2050.</w:t>
            </w:r>
          </w:p>
        </w:tc>
      </w:tr>
      <w:tr w:rsidR="00282A52" w:rsidRPr="00622A7C" w14:paraId="3A1F7CAD" w14:textId="77777777" w:rsidTr="003371E1">
        <w:trPr>
          <w:trHeight w:val="441"/>
        </w:trPr>
        <w:tc>
          <w:tcPr>
            <w:tcW w:w="1442" w:type="pct"/>
            <w:vMerge/>
            <w:vAlign w:val="center"/>
          </w:tcPr>
          <w:p w14:paraId="0464E8B0"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2E3F5798"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4F1029C6"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Levantamiento de comentarios</w:t>
            </w:r>
            <w:r w:rsidRPr="003651E2">
              <w:rPr>
                <w:rFonts w:ascii="Red Hat Display" w:hAnsi="Red Hat Display" w:cs="Red Hat Display"/>
                <w:sz w:val="16"/>
                <w:szCs w:val="16"/>
              </w:rPr>
              <w:t xml:space="preserve"> en línea; ajustes finales.</w:t>
            </w:r>
          </w:p>
        </w:tc>
      </w:tr>
      <w:tr w:rsidR="00282A52" w:rsidRPr="00622A7C" w14:paraId="6D38F005" w14:textId="77777777" w:rsidTr="003371E1">
        <w:tc>
          <w:tcPr>
            <w:tcW w:w="1442" w:type="pct"/>
            <w:vMerge/>
            <w:vAlign w:val="center"/>
          </w:tcPr>
          <w:p w14:paraId="64FEDA54" w14:textId="77777777" w:rsidR="00282A52" w:rsidRPr="003651E2" w:rsidRDefault="00282A52" w:rsidP="003371E1">
            <w:pPr>
              <w:pStyle w:val="Compact"/>
              <w:rPr>
                <w:rFonts w:ascii="Red Hat Display" w:hAnsi="Red Hat Display" w:cs="Red Hat Display"/>
                <w:sz w:val="16"/>
                <w:szCs w:val="16"/>
              </w:rPr>
            </w:pPr>
          </w:p>
        </w:tc>
        <w:tc>
          <w:tcPr>
            <w:tcW w:w="1365" w:type="pct"/>
            <w:vMerge/>
            <w:vAlign w:val="center"/>
          </w:tcPr>
          <w:p w14:paraId="200AAE6C"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54D219E8" w14:textId="77777777" w:rsidR="00282A52" w:rsidRPr="003651E2" w:rsidRDefault="00282A52" w:rsidP="003371E1">
            <w:pPr>
              <w:pStyle w:val="Compact"/>
              <w:rPr>
                <w:rFonts w:ascii="Red Hat Display" w:hAnsi="Red Hat Display" w:cs="Red Hat Display"/>
                <w:sz w:val="16"/>
                <w:szCs w:val="16"/>
                <w:lang w:val="es-ES"/>
              </w:rPr>
            </w:pPr>
            <w:r w:rsidRPr="003651E2">
              <w:rPr>
                <w:rFonts w:ascii="Red Hat Display" w:hAnsi="Red Hat Display" w:cs="Red Hat Display"/>
                <w:sz w:val="16"/>
                <w:szCs w:val="16"/>
                <w:lang w:val="es-ES"/>
              </w:rPr>
              <w:t xml:space="preserve">– </w:t>
            </w:r>
            <w:proofErr w:type="spellStart"/>
            <w:r w:rsidRPr="003651E2">
              <w:rPr>
                <w:rFonts w:ascii="Red Hat Display" w:hAnsi="Red Hat Display" w:cs="Red Hat Display"/>
                <w:b/>
                <w:bCs/>
                <w:sz w:val="16"/>
                <w:szCs w:val="16"/>
                <w:lang w:val="es-ES"/>
              </w:rPr>
              <w:t>World</w:t>
            </w:r>
            <w:proofErr w:type="spellEnd"/>
            <w:r w:rsidRPr="003651E2">
              <w:rPr>
                <w:rFonts w:ascii="Red Hat Display" w:hAnsi="Red Hat Display" w:cs="Red Hat Display"/>
                <w:b/>
                <w:bCs/>
                <w:sz w:val="16"/>
                <w:szCs w:val="16"/>
                <w:lang w:val="es-ES"/>
              </w:rPr>
              <w:t xml:space="preserve"> Café o foros de discusión</w:t>
            </w:r>
            <w:r w:rsidRPr="003651E2">
              <w:rPr>
                <w:rFonts w:ascii="Red Hat Display" w:hAnsi="Red Hat Display" w:cs="Red Hat Display"/>
                <w:sz w:val="16"/>
                <w:szCs w:val="16"/>
                <w:lang w:val="es-ES"/>
              </w:rPr>
              <w:t>: someter las propuestas a discusión abierta con otros actores de las distintas mesas de trabajo para recoger percepciones y validar su pertinencia.</w:t>
            </w:r>
          </w:p>
          <w:p w14:paraId="1B38CDB9" w14:textId="77777777" w:rsidR="00282A52" w:rsidRPr="003651E2" w:rsidRDefault="00282A52" w:rsidP="003371E1">
            <w:pPr>
              <w:pStyle w:val="Compact"/>
              <w:rPr>
                <w:rFonts w:ascii="Red Hat Display" w:hAnsi="Red Hat Display" w:cs="Red Hat Display"/>
                <w:sz w:val="16"/>
                <w:szCs w:val="16"/>
              </w:rPr>
            </w:pPr>
          </w:p>
        </w:tc>
      </w:tr>
      <w:tr w:rsidR="00282A52" w:rsidRPr="00622A7C" w14:paraId="4D89BF95" w14:textId="77777777" w:rsidTr="003371E1">
        <w:trPr>
          <w:trHeight w:val="840"/>
        </w:trPr>
        <w:tc>
          <w:tcPr>
            <w:tcW w:w="1442" w:type="pct"/>
            <w:vMerge w:val="restart"/>
            <w:vAlign w:val="center"/>
          </w:tcPr>
          <w:p w14:paraId="3C5CEA66"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7.3 Redacción y validación final</w:t>
            </w:r>
          </w:p>
          <w:p w14:paraId="53992B30" w14:textId="77777777" w:rsidR="00282A52" w:rsidRPr="003651E2" w:rsidRDefault="00282A52" w:rsidP="003371E1">
            <w:pPr>
              <w:pStyle w:val="Compact"/>
              <w:rPr>
                <w:rFonts w:ascii="Red Hat Display" w:hAnsi="Red Hat Display" w:cs="Red Hat Display"/>
                <w:b/>
                <w:bCs/>
                <w:sz w:val="16"/>
                <w:szCs w:val="16"/>
              </w:rPr>
            </w:pPr>
          </w:p>
          <w:p w14:paraId="361AAC0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3845547E" w14:textId="77777777" w:rsidR="00282A52" w:rsidRPr="003651E2" w:rsidRDefault="00282A52" w:rsidP="003371E1">
            <w:pPr>
              <w:pStyle w:val="Compact"/>
              <w:rPr>
                <w:rFonts w:ascii="Red Hat Display" w:hAnsi="Red Hat Display" w:cs="Red Hat Display"/>
                <w:sz w:val="16"/>
                <w:szCs w:val="16"/>
              </w:rPr>
            </w:pPr>
          </w:p>
          <w:p w14:paraId="56C72D1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1365" w:type="pct"/>
            <w:vMerge w:val="restart"/>
            <w:vAlign w:val="center"/>
          </w:tcPr>
          <w:p w14:paraId="321A3BA7"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Elaborar el documento final considerando todos los comentarios y sugerencias levantadas en las subetapas anteriores.</w:t>
            </w:r>
          </w:p>
        </w:tc>
        <w:tc>
          <w:tcPr>
            <w:tcW w:w="2192" w:type="pct"/>
            <w:vAlign w:val="center"/>
          </w:tcPr>
          <w:p w14:paraId="336F3D27"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Equipo editorial interdisciplinario</w:t>
            </w:r>
            <w:r w:rsidRPr="003651E2">
              <w:rPr>
                <w:rFonts w:ascii="Red Hat Display" w:hAnsi="Red Hat Display" w:cs="Red Hat Display"/>
                <w:sz w:val="16"/>
                <w:szCs w:val="16"/>
              </w:rPr>
              <w:t xml:space="preserve"> para redactar el informe con lenguaje claro.</w:t>
            </w:r>
          </w:p>
        </w:tc>
      </w:tr>
      <w:tr w:rsidR="00282A52" w:rsidRPr="00622A7C" w14:paraId="7C4A0046" w14:textId="77777777" w:rsidTr="003371E1">
        <w:tc>
          <w:tcPr>
            <w:tcW w:w="1442" w:type="pct"/>
            <w:vMerge/>
            <w:vAlign w:val="center"/>
          </w:tcPr>
          <w:p w14:paraId="38879CBC" w14:textId="77777777" w:rsidR="00282A52" w:rsidRPr="00622A7C" w:rsidRDefault="00282A52" w:rsidP="003371E1">
            <w:pPr>
              <w:pStyle w:val="Compact"/>
              <w:rPr>
                <w:rFonts w:ascii="Red Hat Display" w:hAnsi="Red Hat Display" w:cs="Red Hat Display"/>
              </w:rPr>
            </w:pPr>
          </w:p>
        </w:tc>
        <w:tc>
          <w:tcPr>
            <w:tcW w:w="1365" w:type="pct"/>
            <w:vMerge/>
            <w:vAlign w:val="center"/>
          </w:tcPr>
          <w:p w14:paraId="45949776" w14:textId="77777777" w:rsidR="00282A52" w:rsidRPr="003651E2" w:rsidRDefault="00282A52" w:rsidP="003371E1">
            <w:pPr>
              <w:pStyle w:val="Compact"/>
              <w:rPr>
                <w:rFonts w:ascii="Red Hat Display" w:hAnsi="Red Hat Display" w:cs="Red Hat Display"/>
                <w:sz w:val="16"/>
                <w:szCs w:val="16"/>
              </w:rPr>
            </w:pPr>
          </w:p>
        </w:tc>
        <w:tc>
          <w:tcPr>
            <w:tcW w:w="2192" w:type="pct"/>
            <w:vAlign w:val="center"/>
          </w:tcPr>
          <w:p w14:paraId="7083686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Herramientas de colaboración en línea</w:t>
            </w:r>
            <w:r w:rsidRPr="003651E2">
              <w:rPr>
                <w:rFonts w:ascii="Red Hat Display" w:hAnsi="Red Hat Display" w:cs="Red Hat Display"/>
                <w:sz w:val="16"/>
                <w:szCs w:val="16"/>
              </w:rPr>
              <w:t xml:space="preserve"> para la </w:t>
            </w:r>
            <w:proofErr w:type="spellStart"/>
            <w:r w:rsidRPr="003651E2">
              <w:rPr>
                <w:rFonts w:ascii="Red Hat Display" w:hAnsi="Red Hat Display" w:cs="Red Hat Display"/>
                <w:sz w:val="16"/>
                <w:szCs w:val="16"/>
              </w:rPr>
              <w:t>co</w:t>
            </w:r>
            <w:proofErr w:type="spellEnd"/>
            <w:r w:rsidRPr="003651E2">
              <w:rPr>
                <w:rFonts w:ascii="Cambria Math" w:hAnsi="Cambria Math" w:cs="Cambria Math"/>
                <w:sz w:val="16"/>
                <w:szCs w:val="16"/>
              </w:rPr>
              <w:t>‑</w:t>
            </w:r>
            <w:r w:rsidRPr="003651E2">
              <w:rPr>
                <w:rFonts w:ascii="Red Hat Display" w:hAnsi="Red Hat Display" w:cs="Red Hat Display"/>
                <w:sz w:val="16"/>
                <w:szCs w:val="16"/>
              </w:rPr>
              <w:t>escritura y revisión.</w:t>
            </w:r>
          </w:p>
        </w:tc>
      </w:tr>
    </w:tbl>
    <w:p w14:paraId="3DF9862D" w14:textId="77777777" w:rsidR="00282A52" w:rsidRPr="00622A7C" w:rsidRDefault="00282A52" w:rsidP="00282A52">
      <w:pPr>
        <w:pStyle w:val="Textoindependiente"/>
        <w:rPr>
          <w:rFonts w:ascii="Red Hat Display" w:hAnsi="Red Hat Display" w:cs="Red Hat Display"/>
        </w:rPr>
      </w:pPr>
      <w:r w:rsidRPr="00622A7C">
        <w:rPr>
          <w:rFonts w:ascii="Red Hat Display" w:hAnsi="Red Hat Display" w:cs="Red Hat Display"/>
          <w:b/>
          <w:bCs/>
          <w:lang w:val="es-ES"/>
        </w:rPr>
        <w:lastRenderedPageBreak/>
        <w:t>Productos esperados de la etapa 7:</w:t>
      </w:r>
      <w:r w:rsidRPr="00622A7C">
        <w:rPr>
          <w:rFonts w:ascii="Red Hat Display" w:hAnsi="Red Hat Display" w:cs="Red Hat Display"/>
          <w:lang w:val="es-ES"/>
        </w:rPr>
        <w:t xml:space="preserve"> </w:t>
      </w:r>
      <w:proofErr w:type="spellStart"/>
      <w:r w:rsidRPr="00622A7C">
        <w:rPr>
          <w:rFonts w:ascii="Red Hat Display" w:hAnsi="Red Hat Display" w:cs="Red Hat Display"/>
          <w:lang w:val="es-ES"/>
        </w:rPr>
        <w:t>Policy</w:t>
      </w:r>
      <w:proofErr w:type="spellEnd"/>
      <w:r w:rsidRPr="00622A7C">
        <w:rPr>
          <w:rFonts w:ascii="Red Hat Display" w:hAnsi="Red Hat Display" w:cs="Red Hat Display"/>
          <w:lang w:val="es-ES"/>
        </w:rPr>
        <w:t xml:space="preserve"> </w:t>
      </w:r>
      <w:proofErr w:type="spellStart"/>
      <w:r w:rsidRPr="00622A7C">
        <w:rPr>
          <w:rFonts w:ascii="Red Hat Display" w:hAnsi="Red Hat Display" w:cs="Red Hat Display"/>
          <w:lang w:val="es-ES"/>
        </w:rPr>
        <w:t>Paper</w:t>
      </w:r>
      <w:proofErr w:type="spellEnd"/>
      <w:r w:rsidRPr="00622A7C">
        <w:rPr>
          <w:rFonts w:ascii="Red Hat Display" w:hAnsi="Red Hat Display" w:cs="Red Hat Display"/>
          <w:lang w:val="es-ES"/>
        </w:rPr>
        <w:t xml:space="preserve"> de la mesa con todos los contenidos del trabajo de la mesa consolidados y validados.</w:t>
      </w:r>
    </w:p>
    <w:bookmarkEnd w:id="57"/>
    <w:p w14:paraId="289D32DB" w14:textId="77777777" w:rsidR="00282A52" w:rsidRPr="00622A7C" w:rsidRDefault="00282A52" w:rsidP="00282A52">
      <w:pPr>
        <w:pStyle w:val="Textoindependiente"/>
        <w:rPr>
          <w:rFonts w:ascii="Red Hat Display" w:hAnsi="Red Hat Display" w:cs="Red Hat Display"/>
        </w:rPr>
      </w:pPr>
    </w:p>
    <w:p w14:paraId="31B4D27A" w14:textId="77777777" w:rsidR="00282A52" w:rsidRPr="00622A7C" w:rsidRDefault="00282A52" w:rsidP="00282A52">
      <w:pPr>
        <w:pStyle w:val="Ttulo5"/>
      </w:pPr>
      <w:r w:rsidRPr="00622A7C">
        <w:t>Etapa 8 – Evaluación y cierre (Semana 28-29)</w:t>
      </w:r>
    </w:p>
    <w:p w14:paraId="00FB60C6" w14:textId="77777777" w:rsidR="00282A52" w:rsidRPr="00622A7C" w:rsidRDefault="00282A52" w:rsidP="00282A52">
      <w:pPr>
        <w:pStyle w:val="FirstParagraph"/>
        <w:rPr>
          <w:rFonts w:ascii="Red Hat Display" w:hAnsi="Red Hat Display" w:cs="Red Hat Display"/>
        </w:rPr>
      </w:pPr>
      <w:r w:rsidRPr="00622A7C">
        <w:rPr>
          <w:rFonts w:ascii="Red Hat Display" w:hAnsi="Red Hat Display" w:cs="Red Hat Display"/>
          <w:b/>
          <w:bCs/>
        </w:rPr>
        <w:t>Objetivo de la etapa 8</w:t>
      </w:r>
      <w:r w:rsidRPr="00622A7C">
        <w:rPr>
          <w:rFonts w:ascii="Red Hat Display" w:hAnsi="Red Hat Display" w:cs="Red Hat Display"/>
        </w:rPr>
        <w:t>: evaluar el proceso y los resultados obtenidos, extraer lecciones aprendidas, reconocer la participación de los involucrados y proponer mejoras para futuras ediciones.</w:t>
      </w:r>
    </w:p>
    <w:tbl>
      <w:tblPr>
        <w:tblStyle w:val="Tabladecuadrcula4-nfasis11"/>
        <w:tblW w:w="0" w:type="auto"/>
        <w:tblLook w:val="0620" w:firstRow="1" w:lastRow="0" w:firstColumn="0" w:lastColumn="0" w:noHBand="1" w:noVBand="1"/>
      </w:tblPr>
      <w:tblGrid>
        <w:gridCol w:w="3660"/>
        <w:gridCol w:w="3405"/>
        <w:gridCol w:w="5646"/>
      </w:tblGrid>
      <w:tr w:rsidR="00282A52" w:rsidRPr="00622A7C" w14:paraId="19F4074D" w14:textId="77777777" w:rsidTr="003371E1">
        <w:trPr>
          <w:cnfStyle w:val="100000000000" w:firstRow="1" w:lastRow="0" w:firstColumn="0" w:lastColumn="0" w:oddVBand="0" w:evenVBand="0" w:oddHBand="0" w:evenHBand="0" w:firstRowFirstColumn="0" w:firstRowLastColumn="0" w:lastRowFirstColumn="0" w:lastRowLastColumn="0"/>
        </w:trPr>
        <w:tc>
          <w:tcPr>
            <w:tcW w:w="0" w:type="auto"/>
          </w:tcPr>
          <w:p w14:paraId="46BC4639"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lang w:val="es-ES"/>
              </w:rPr>
            </w:pPr>
            <w:r w:rsidRPr="003651E2">
              <w:rPr>
                <w:rFonts w:ascii="Red Hat Display" w:hAnsi="Red Hat Display" w:cs="Red Hat Display"/>
                <w:color w:val="FFFFFF" w:themeColor="text2"/>
                <w:sz w:val="18"/>
                <w:szCs w:val="18"/>
                <w:lang w:val="es-ES"/>
              </w:rPr>
              <w:t>Sub</w:t>
            </w:r>
            <w:r w:rsidRPr="003651E2">
              <w:rPr>
                <w:rFonts w:ascii="Cambria Math" w:hAnsi="Cambria Math" w:cs="Cambria Math"/>
                <w:color w:val="FFFFFF" w:themeColor="text2"/>
                <w:sz w:val="18"/>
                <w:szCs w:val="18"/>
                <w:lang w:val="es-ES"/>
              </w:rPr>
              <w:t>‑</w:t>
            </w:r>
            <w:r w:rsidRPr="003651E2">
              <w:rPr>
                <w:rFonts w:ascii="Red Hat Display" w:hAnsi="Red Hat Display" w:cs="Red Hat Display"/>
                <w:color w:val="FFFFFF" w:themeColor="text2"/>
                <w:sz w:val="18"/>
                <w:szCs w:val="18"/>
                <w:lang w:val="es-ES"/>
              </w:rPr>
              <w:t>etapa</w:t>
            </w:r>
          </w:p>
        </w:tc>
        <w:tc>
          <w:tcPr>
            <w:tcW w:w="0" w:type="auto"/>
          </w:tcPr>
          <w:p w14:paraId="3FDEDEB0"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Objetivo</w:t>
            </w:r>
          </w:p>
        </w:tc>
        <w:tc>
          <w:tcPr>
            <w:tcW w:w="0" w:type="auto"/>
          </w:tcPr>
          <w:p w14:paraId="6411CD0B" w14:textId="77777777" w:rsidR="00282A52" w:rsidRPr="003651E2" w:rsidRDefault="00282A52" w:rsidP="003371E1">
            <w:pPr>
              <w:pStyle w:val="Compact"/>
              <w:jc w:val="center"/>
              <w:rPr>
                <w:rFonts w:ascii="Red Hat Display" w:hAnsi="Red Hat Display" w:cs="Red Hat Display"/>
                <w:b w:val="0"/>
                <w:bCs w:val="0"/>
                <w:color w:val="FFFFFF" w:themeColor="text2"/>
                <w:sz w:val="18"/>
                <w:szCs w:val="18"/>
              </w:rPr>
            </w:pPr>
            <w:r w:rsidRPr="003651E2">
              <w:rPr>
                <w:rFonts w:ascii="Red Hat Display" w:hAnsi="Red Hat Display" w:cs="Red Hat Display"/>
                <w:color w:val="FFFFFF" w:themeColor="text2"/>
                <w:sz w:val="18"/>
                <w:szCs w:val="18"/>
              </w:rPr>
              <w:t>Metodologías sugeridas</w:t>
            </w:r>
          </w:p>
        </w:tc>
      </w:tr>
      <w:tr w:rsidR="00282A52" w:rsidRPr="00622A7C" w14:paraId="64DE11FD" w14:textId="77777777" w:rsidTr="003371E1">
        <w:tc>
          <w:tcPr>
            <w:tcW w:w="0" w:type="auto"/>
            <w:vMerge w:val="restart"/>
            <w:vAlign w:val="center"/>
          </w:tcPr>
          <w:p w14:paraId="41C8C274"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8.1 Evaluación del proceso</w:t>
            </w:r>
          </w:p>
          <w:p w14:paraId="4DD8BFCB" w14:textId="77777777" w:rsidR="00282A52" w:rsidRPr="003651E2" w:rsidRDefault="00282A52" w:rsidP="003371E1">
            <w:pPr>
              <w:pStyle w:val="Compact"/>
              <w:rPr>
                <w:rFonts w:ascii="Red Hat Display" w:hAnsi="Red Hat Display" w:cs="Red Hat Display"/>
                <w:b/>
                <w:bCs/>
                <w:sz w:val="16"/>
                <w:szCs w:val="16"/>
              </w:rPr>
            </w:pPr>
          </w:p>
          <w:p w14:paraId="0F42BEE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0EA2EDA1" w14:textId="77777777" w:rsidR="00282A52" w:rsidRPr="003651E2" w:rsidRDefault="00282A52" w:rsidP="003371E1">
            <w:pPr>
              <w:pStyle w:val="Compact"/>
              <w:rPr>
                <w:rFonts w:ascii="Red Hat Display" w:hAnsi="Red Hat Display" w:cs="Red Hat Display"/>
                <w:sz w:val="16"/>
                <w:szCs w:val="16"/>
              </w:rPr>
            </w:pPr>
          </w:p>
          <w:p w14:paraId="1B82EC11"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0" w:type="auto"/>
            <w:vMerge w:val="restart"/>
            <w:vAlign w:val="center"/>
          </w:tcPr>
          <w:p w14:paraId="08A712F5"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Revisar la eficacia de la </w:t>
            </w:r>
            <w:r>
              <w:rPr>
                <w:rFonts w:ascii="Red Hat Display" w:hAnsi="Red Hat Display" w:cs="Red Hat Display"/>
                <w:sz w:val="16"/>
                <w:szCs w:val="16"/>
              </w:rPr>
              <w:t>programa metodológico</w:t>
            </w:r>
            <w:r w:rsidRPr="003651E2">
              <w:rPr>
                <w:rFonts w:ascii="Red Hat Display" w:hAnsi="Red Hat Display" w:cs="Red Hat Display"/>
                <w:sz w:val="16"/>
                <w:szCs w:val="16"/>
              </w:rPr>
              <w:t xml:space="preserve"> y la satisfacción de los participantes.</w:t>
            </w:r>
          </w:p>
        </w:tc>
        <w:tc>
          <w:tcPr>
            <w:tcW w:w="0" w:type="auto"/>
            <w:vAlign w:val="center"/>
          </w:tcPr>
          <w:p w14:paraId="0C8EFF1F"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Encuestas y grupos focales</w:t>
            </w:r>
            <w:r w:rsidRPr="003651E2">
              <w:rPr>
                <w:rFonts w:ascii="Red Hat Display" w:hAnsi="Red Hat Display" w:cs="Red Hat Display"/>
                <w:sz w:val="16"/>
                <w:szCs w:val="16"/>
              </w:rPr>
              <w:t>: recoger la percepción de los miembros de las mesas y de actores externos sobre la calidad de los procesos y productos.</w:t>
            </w:r>
          </w:p>
        </w:tc>
      </w:tr>
      <w:tr w:rsidR="00282A52" w:rsidRPr="00622A7C" w14:paraId="0891BB98" w14:textId="77777777" w:rsidTr="003371E1">
        <w:tc>
          <w:tcPr>
            <w:tcW w:w="0" w:type="auto"/>
            <w:vMerge/>
            <w:vAlign w:val="center"/>
          </w:tcPr>
          <w:p w14:paraId="36650CEC"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5DAD96CB"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677EDA83"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Evaluación de participación infantil y juvenil</w:t>
            </w:r>
            <w:r w:rsidRPr="003651E2">
              <w:rPr>
                <w:rFonts w:ascii="Red Hat Display" w:hAnsi="Red Hat Display" w:cs="Red Hat Display"/>
                <w:sz w:val="16"/>
                <w:szCs w:val="16"/>
              </w:rPr>
              <w:t>: consultar a los niños y jóvenes sobre la pertinencia de su participación y las barreras encontradas.</w:t>
            </w:r>
          </w:p>
        </w:tc>
      </w:tr>
      <w:tr w:rsidR="00282A52" w:rsidRPr="00622A7C" w14:paraId="55D14E78" w14:textId="77777777" w:rsidTr="003371E1">
        <w:trPr>
          <w:trHeight w:val="657"/>
        </w:trPr>
        <w:tc>
          <w:tcPr>
            <w:tcW w:w="0" w:type="auto"/>
            <w:vMerge w:val="restart"/>
            <w:vAlign w:val="center"/>
          </w:tcPr>
          <w:p w14:paraId="59D66E30"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8.2 Identificación de lecciones aprendidas</w:t>
            </w:r>
          </w:p>
          <w:p w14:paraId="124E1B94" w14:textId="77777777" w:rsidR="00282A52" w:rsidRPr="003651E2" w:rsidRDefault="00282A52" w:rsidP="003371E1">
            <w:pPr>
              <w:pStyle w:val="Compact"/>
              <w:rPr>
                <w:rFonts w:ascii="Red Hat Display" w:hAnsi="Red Hat Display" w:cs="Red Hat Display"/>
                <w:b/>
                <w:bCs/>
                <w:sz w:val="16"/>
                <w:szCs w:val="16"/>
              </w:rPr>
            </w:pPr>
          </w:p>
          <w:p w14:paraId="5984C512"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Sincrónica</w:t>
            </w:r>
          </w:p>
          <w:p w14:paraId="5589283E" w14:textId="77777777" w:rsidR="00282A52" w:rsidRPr="003651E2" w:rsidRDefault="00282A52" w:rsidP="003371E1">
            <w:pPr>
              <w:pStyle w:val="Compact"/>
              <w:rPr>
                <w:rFonts w:ascii="Red Hat Display" w:hAnsi="Red Hat Display" w:cs="Red Hat Display"/>
                <w:sz w:val="16"/>
                <w:szCs w:val="16"/>
              </w:rPr>
            </w:pPr>
          </w:p>
          <w:p w14:paraId="09D9B129"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Participantes de mesas y Coordinadores FEF</w:t>
            </w:r>
          </w:p>
        </w:tc>
        <w:tc>
          <w:tcPr>
            <w:tcW w:w="0" w:type="auto"/>
            <w:vMerge w:val="restart"/>
            <w:vAlign w:val="center"/>
          </w:tcPr>
          <w:p w14:paraId="7F6E352D"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Determinar qué funcionó bien y qué debe ajustarse en futuras iteraciones.</w:t>
            </w:r>
          </w:p>
        </w:tc>
        <w:tc>
          <w:tcPr>
            <w:tcW w:w="0" w:type="auto"/>
            <w:vAlign w:val="center"/>
          </w:tcPr>
          <w:p w14:paraId="41FB03E5"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Reunión de retrospectiva</w:t>
            </w:r>
            <w:r w:rsidRPr="003651E2">
              <w:rPr>
                <w:rFonts w:ascii="Red Hat Display" w:hAnsi="Red Hat Display" w:cs="Red Hat Display"/>
                <w:sz w:val="16"/>
                <w:szCs w:val="16"/>
              </w:rPr>
              <w:t>: aplicar metodologías ágiles para identificar fortalezas, debilidades y oportunidades de mejora.</w:t>
            </w:r>
          </w:p>
        </w:tc>
      </w:tr>
      <w:tr w:rsidR="00282A52" w:rsidRPr="00622A7C" w14:paraId="3308167C" w14:textId="77777777" w:rsidTr="003371E1">
        <w:tc>
          <w:tcPr>
            <w:tcW w:w="0" w:type="auto"/>
            <w:vMerge/>
            <w:vAlign w:val="center"/>
          </w:tcPr>
          <w:p w14:paraId="59BC291C"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2281F702"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6EEDC76A"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Análisis de coherencia</w:t>
            </w:r>
            <w:r w:rsidRPr="003651E2">
              <w:rPr>
                <w:rFonts w:ascii="Red Hat Display" w:hAnsi="Red Hat Display" w:cs="Red Hat Display"/>
                <w:sz w:val="16"/>
                <w:szCs w:val="16"/>
              </w:rPr>
              <w:t xml:space="preserve">: revisar si los resultados cumplen con los principios de la visión y con los objetivos de la </w:t>
            </w:r>
            <w:r>
              <w:rPr>
                <w:rFonts w:ascii="Red Hat Display" w:hAnsi="Red Hat Display" w:cs="Red Hat Display"/>
                <w:sz w:val="16"/>
                <w:szCs w:val="16"/>
              </w:rPr>
              <w:t>programa metodológico</w:t>
            </w:r>
            <w:r w:rsidRPr="003651E2">
              <w:rPr>
                <w:rFonts w:ascii="Red Hat Display" w:hAnsi="Red Hat Display" w:cs="Red Hat Display"/>
                <w:sz w:val="16"/>
                <w:szCs w:val="16"/>
              </w:rPr>
              <w:t>.</w:t>
            </w:r>
          </w:p>
        </w:tc>
      </w:tr>
      <w:tr w:rsidR="00282A52" w:rsidRPr="00622A7C" w14:paraId="25987B7C" w14:textId="77777777" w:rsidTr="003371E1">
        <w:trPr>
          <w:trHeight w:val="720"/>
        </w:trPr>
        <w:tc>
          <w:tcPr>
            <w:tcW w:w="0" w:type="auto"/>
            <w:vMerge w:val="restart"/>
            <w:vAlign w:val="center"/>
          </w:tcPr>
          <w:p w14:paraId="585358F4" w14:textId="77777777" w:rsidR="00282A52" w:rsidRPr="003651E2" w:rsidRDefault="00282A52" w:rsidP="003371E1">
            <w:pPr>
              <w:pStyle w:val="Compact"/>
              <w:rPr>
                <w:rFonts w:ascii="Red Hat Display" w:hAnsi="Red Hat Display" w:cs="Red Hat Display"/>
                <w:b/>
                <w:bCs/>
                <w:sz w:val="16"/>
                <w:szCs w:val="16"/>
              </w:rPr>
            </w:pPr>
            <w:r w:rsidRPr="003651E2">
              <w:rPr>
                <w:rFonts w:ascii="Red Hat Display" w:hAnsi="Red Hat Display" w:cs="Red Hat Display"/>
                <w:b/>
                <w:bCs/>
                <w:sz w:val="16"/>
                <w:szCs w:val="16"/>
              </w:rPr>
              <w:t xml:space="preserve">8.3 Ajustes a la </w:t>
            </w:r>
            <w:r>
              <w:rPr>
                <w:rFonts w:ascii="Red Hat Display" w:hAnsi="Red Hat Display" w:cs="Red Hat Display"/>
                <w:b/>
                <w:bCs/>
                <w:sz w:val="16"/>
                <w:szCs w:val="16"/>
              </w:rPr>
              <w:t>programa metodológico</w:t>
            </w:r>
          </w:p>
          <w:p w14:paraId="1088748A" w14:textId="77777777" w:rsidR="00282A52" w:rsidRPr="003651E2" w:rsidRDefault="00282A52" w:rsidP="003371E1">
            <w:pPr>
              <w:pStyle w:val="Compact"/>
              <w:rPr>
                <w:rFonts w:ascii="Red Hat Display" w:hAnsi="Red Hat Display" w:cs="Red Hat Display"/>
                <w:b/>
                <w:bCs/>
                <w:sz w:val="16"/>
                <w:szCs w:val="16"/>
              </w:rPr>
            </w:pPr>
          </w:p>
          <w:p w14:paraId="5DEB9B30"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rPr>
              <w:t xml:space="preserve">Modalidad propuesta: </w:t>
            </w:r>
            <w:r w:rsidRPr="003651E2">
              <w:rPr>
                <w:rFonts w:ascii="Red Hat Display" w:hAnsi="Red Hat Display" w:cs="Red Hat Display"/>
                <w:sz w:val="16"/>
                <w:szCs w:val="16"/>
              </w:rPr>
              <w:t>Asincrónica</w:t>
            </w:r>
          </w:p>
          <w:p w14:paraId="32AD5E19" w14:textId="77777777" w:rsidR="00282A52" w:rsidRPr="003651E2" w:rsidRDefault="00282A52" w:rsidP="003371E1">
            <w:pPr>
              <w:pStyle w:val="Compact"/>
              <w:rPr>
                <w:rFonts w:ascii="Red Hat Display" w:hAnsi="Red Hat Display" w:cs="Red Hat Display"/>
                <w:sz w:val="16"/>
                <w:szCs w:val="16"/>
              </w:rPr>
            </w:pPr>
          </w:p>
          <w:p w14:paraId="3FFFC0DF"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b/>
                <w:bCs/>
                <w:sz w:val="16"/>
                <w:szCs w:val="16"/>
                <w:lang w:val="es-ES"/>
              </w:rPr>
              <w:t>Participantes:</w:t>
            </w:r>
            <w:r w:rsidRPr="003651E2">
              <w:rPr>
                <w:rFonts w:ascii="Red Hat Display" w:hAnsi="Red Hat Display" w:cs="Red Hat Display"/>
                <w:sz w:val="16"/>
                <w:szCs w:val="16"/>
                <w:lang w:val="es-ES"/>
              </w:rPr>
              <w:t xml:space="preserve"> </w:t>
            </w:r>
            <w:r>
              <w:rPr>
                <w:rFonts w:ascii="Red Hat Display" w:hAnsi="Red Hat Display" w:cs="Red Hat Display"/>
                <w:sz w:val="16"/>
                <w:szCs w:val="16"/>
                <w:lang w:val="es-ES"/>
              </w:rPr>
              <w:t>Coordinadores temáticos</w:t>
            </w:r>
            <w:r w:rsidRPr="003651E2">
              <w:rPr>
                <w:rFonts w:ascii="Red Hat Display" w:hAnsi="Red Hat Display" w:cs="Red Hat Display"/>
                <w:sz w:val="16"/>
                <w:szCs w:val="16"/>
                <w:lang w:val="es-ES"/>
              </w:rPr>
              <w:t xml:space="preserve"> y Coordinadores FEF</w:t>
            </w:r>
          </w:p>
        </w:tc>
        <w:tc>
          <w:tcPr>
            <w:tcW w:w="0" w:type="auto"/>
            <w:vMerge w:val="restart"/>
            <w:vAlign w:val="center"/>
          </w:tcPr>
          <w:p w14:paraId="5196F20B"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Incorporar las lecciones aprendidas para futuros ciclos de prospectiva.</w:t>
            </w:r>
          </w:p>
        </w:tc>
        <w:tc>
          <w:tcPr>
            <w:tcW w:w="0" w:type="auto"/>
            <w:vAlign w:val="center"/>
          </w:tcPr>
          <w:p w14:paraId="26D07154"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Revisión y actualización del plan</w:t>
            </w:r>
            <w:r w:rsidRPr="003651E2">
              <w:rPr>
                <w:rFonts w:ascii="Red Hat Display" w:hAnsi="Red Hat Display" w:cs="Red Hat Display"/>
                <w:sz w:val="16"/>
                <w:szCs w:val="16"/>
              </w:rPr>
              <w:t>: actualizar la</w:t>
            </w:r>
            <w:r>
              <w:rPr>
                <w:rFonts w:ascii="Red Hat Display" w:hAnsi="Red Hat Display" w:cs="Red Hat Display"/>
                <w:sz w:val="16"/>
                <w:szCs w:val="16"/>
              </w:rPr>
              <w:t xml:space="preserve"> programa metodológico</w:t>
            </w:r>
            <w:r w:rsidRPr="003651E2">
              <w:rPr>
                <w:rFonts w:ascii="Red Hat Display" w:hAnsi="Red Hat Display" w:cs="Red Hat Display"/>
                <w:sz w:val="16"/>
                <w:szCs w:val="16"/>
              </w:rPr>
              <w:t xml:space="preserve"> incorporando mejoras, simplificaciones o nuevos métodos.</w:t>
            </w:r>
          </w:p>
        </w:tc>
      </w:tr>
      <w:tr w:rsidR="00282A52" w:rsidRPr="00622A7C" w14:paraId="676D3AD7" w14:textId="77777777" w:rsidTr="003371E1">
        <w:tc>
          <w:tcPr>
            <w:tcW w:w="0" w:type="auto"/>
            <w:vMerge/>
            <w:vAlign w:val="center"/>
          </w:tcPr>
          <w:p w14:paraId="65C600F6" w14:textId="77777777" w:rsidR="00282A52" w:rsidRPr="003651E2" w:rsidRDefault="00282A52" w:rsidP="003371E1">
            <w:pPr>
              <w:pStyle w:val="Compact"/>
              <w:rPr>
                <w:rFonts w:ascii="Red Hat Display" w:hAnsi="Red Hat Display" w:cs="Red Hat Display"/>
                <w:sz w:val="16"/>
                <w:szCs w:val="16"/>
              </w:rPr>
            </w:pPr>
          </w:p>
        </w:tc>
        <w:tc>
          <w:tcPr>
            <w:tcW w:w="0" w:type="auto"/>
            <w:vMerge/>
            <w:vAlign w:val="center"/>
          </w:tcPr>
          <w:p w14:paraId="781FD10E" w14:textId="77777777" w:rsidR="00282A52" w:rsidRPr="003651E2" w:rsidRDefault="00282A52" w:rsidP="003371E1">
            <w:pPr>
              <w:pStyle w:val="Compact"/>
              <w:rPr>
                <w:rFonts w:ascii="Red Hat Display" w:hAnsi="Red Hat Display" w:cs="Red Hat Display"/>
                <w:sz w:val="16"/>
                <w:szCs w:val="16"/>
              </w:rPr>
            </w:pPr>
          </w:p>
        </w:tc>
        <w:tc>
          <w:tcPr>
            <w:tcW w:w="0" w:type="auto"/>
            <w:vAlign w:val="center"/>
          </w:tcPr>
          <w:p w14:paraId="77A3F14E" w14:textId="77777777" w:rsidR="00282A52" w:rsidRPr="003651E2" w:rsidRDefault="00282A52" w:rsidP="003371E1">
            <w:pPr>
              <w:pStyle w:val="Compact"/>
              <w:rPr>
                <w:rFonts w:ascii="Red Hat Display" w:hAnsi="Red Hat Display" w:cs="Red Hat Display"/>
                <w:sz w:val="16"/>
                <w:szCs w:val="16"/>
              </w:rPr>
            </w:pPr>
            <w:r w:rsidRPr="003651E2">
              <w:rPr>
                <w:rFonts w:ascii="Red Hat Display" w:hAnsi="Red Hat Display" w:cs="Red Hat Display"/>
                <w:sz w:val="16"/>
                <w:szCs w:val="16"/>
              </w:rPr>
              <w:t xml:space="preserve">– </w:t>
            </w:r>
            <w:r w:rsidRPr="003651E2">
              <w:rPr>
                <w:rFonts w:ascii="Red Hat Display" w:hAnsi="Red Hat Display" w:cs="Red Hat Display"/>
                <w:b/>
                <w:bCs/>
                <w:sz w:val="16"/>
                <w:szCs w:val="16"/>
              </w:rPr>
              <w:t>Difusión de resultados</w:t>
            </w:r>
            <w:r w:rsidRPr="003651E2">
              <w:rPr>
                <w:rFonts w:ascii="Red Hat Display" w:hAnsi="Red Hat Display" w:cs="Red Hat Display"/>
                <w:sz w:val="16"/>
                <w:szCs w:val="16"/>
              </w:rPr>
              <w:t>: publicar un informe final que resuma el proceso, los aprendizajes y las recomendaciones para próximos ejercicios.</w:t>
            </w:r>
          </w:p>
        </w:tc>
      </w:tr>
    </w:tbl>
    <w:p w14:paraId="12BECFCC" w14:textId="65DD1F33" w:rsidR="00066D17" w:rsidRDefault="00282A52" w:rsidP="00282A52">
      <w:pPr>
        <w:rPr>
          <w:rFonts w:cs="Red Hat Display"/>
        </w:rPr>
      </w:pPr>
      <w:r w:rsidRPr="00622A7C">
        <w:rPr>
          <w:rFonts w:cs="Red Hat Display"/>
          <w:b/>
          <w:bCs/>
        </w:rPr>
        <w:t>Productos esperados de la etapa 8:</w:t>
      </w:r>
      <w:r w:rsidRPr="00622A7C">
        <w:rPr>
          <w:rFonts w:cs="Red Hat Display"/>
        </w:rPr>
        <w:t xml:space="preserve"> informe de evaluación, listado de lecciones aprendidas y versión revisada de la</w:t>
      </w:r>
      <w:r w:rsidRPr="008E512A">
        <w:t xml:space="preserve"> </w:t>
      </w:r>
      <w:r>
        <w:rPr>
          <w:rFonts w:cs="Red Hat Display"/>
        </w:rPr>
        <w:t>programa metodológico</w:t>
      </w:r>
      <w:r w:rsidRPr="00622A7C">
        <w:rPr>
          <w:rFonts w:cs="Red Hat Display"/>
        </w:rPr>
        <w:t xml:space="preserve"> para futuros procesos.</w:t>
      </w:r>
    </w:p>
    <w:p w14:paraId="6F02D465" w14:textId="77777777" w:rsidR="00066D17" w:rsidRDefault="00066D17">
      <w:pPr>
        <w:jc w:val="left"/>
        <w:rPr>
          <w:rFonts w:cs="Red Hat Display"/>
        </w:rPr>
      </w:pPr>
      <w:r>
        <w:rPr>
          <w:rFonts w:cs="Red Hat Display"/>
        </w:rPr>
        <w:br w:type="page"/>
      </w:r>
    </w:p>
    <w:p w14:paraId="0B876FEA" w14:textId="480FB1E8" w:rsidR="00282A52" w:rsidRDefault="00066D17" w:rsidP="00066D17">
      <w:pPr>
        <w:pStyle w:val="Ttulo2"/>
        <w:rPr>
          <w:lang w:val="es-ES_tradnl" w:eastAsia="es-CL"/>
        </w:rPr>
      </w:pPr>
      <w:bookmarkStart w:id="58" w:name="_Toc210408939"/>
      <w:r>
        <w:rPr>
          <w:lang w:val="es-ES_tradnl" w:eastAsia="es-CL"/>
        </w:rPr>
        <w:lastRenderedPageBreak/>
        <w:t xml:space="preserve">Anexo 3: Consideraciones sobre </w:t>
      </w:r>
      <w:r w:rsidR="00094991">
        <w:rPr>
          <w:lang w:val="es-ES_tradnl" w:eastAsia="es-CL"/>
        </w:rPr>
        <w:t>instancias participativas</w:t>
      </w:r>
      <w:bookmarkEnd w:id="58"/>
    </w:p>
    <w:p w14:paraId="207F4FF8" w14:textId="77777777" w:rsidR="000A0EAD" w:rsidRPr="00622A7C" w:rsidRDefault="000A0EAD" w:rsidP="000A0EAD">
      <w:pPr>
        <w:rPr>
          <w:rFonts w:cs="Red Hat Display"/>
        </w:rPr>
      </w:pPr>
      <w:r w:rsidRPr="00622A7C">
        <w:rPr>
          <w:rFonts w:cs="Red Hat Display"/>
        </w:rPr>
        <w:t>Los procesos participativos ampliados constituyen una dimensión complementaria del trabajo de las mesas temáticas, permitiendo que el conocimiento experto que se desarrolla en las sesiones de las mesas se enriquezca e informe con las perspectivas, experiencias y aspiraciones de stakeholders directamente afectados por las temáticas tratadas y de la ciudadanía en general.</w:t>
      </w:r>
    </w:p>
    <w:p w14:paraId="4F2BA446" w14:textId="77777777" w:rsidR="000A0EAD" w:rsidRPr="00622A7C" w:rsidRDefault="000A0EAD" w:rsidP="000A0EAD">
      <w:pPr>
        <w:rPr>
          <w:rFonts w:cs="Red Hat Display"/>
        </w:rPr>
      </w:pPr>
      <w:r w:rsidRPr="00622A7C">
        <w:rPr>
          <w:rFonts w:cs="Red Hat Display"/>
        </w:rPr>
        <w:t>Esta sección no pretende prescribir una única forma de hacer participación para Proyecta Chile 2050, sino ofrecer un marco de referencia metodológico que el Coordinador de Contenidos—en diálogo con el Coordinador de Mesas y los Coordinadores Temáticos de cada mesa—puede adaptar según las características específicas de cada tema, los recursos disponibles, y el contexto político y social del momento. La Fundación Encuentros del Futuro irá construyendo su propio camino en esta materia a partir de la experimentación práctica, documentando aprendizajes y ajustando enfoques según lo que demuestre ser más efectivo.</w:t>
      </w:r>
    </w:p>
    <w:p w14:paraId="584A00B2" w14:textId="77777777" w:rsidR="000A0EAD" w:rsidRPr="00622A7C" w:rsidRDefault="000A0EAD" w:rsidP="000A0EAD">
      <w:pPr>
        <w:rPr>
          <w:rFonts w:cs="Red Hat Display"/>
        </w:rPr>
      </w:pPr>
      <w:r w:rsidRPr="00622A7C">
        <w:rPr>
          <w:rFonts w:cs="Red Hat Display"/>
        </w:rPr>
        <w:t>Los procesos participativos en el contexto de Proyecta Chile 2050 se guían por los siguientes principios:</w:t>
      </w:r>
    </w:p>
    <w:p w14:paraId="2A09A2C1" w14:textId="77777777" w:rsidR="000A0EAD" w:rsidRPr="00622A7C" w:rsidRDefault="000A0EAD" w:rsidP="000A0EAD">
      <w:pPr>
        <w:rPr>
          <w:rFonts w:cs="Red Hat Display"/>
        </w:rPr>
      </w:pPr>
      <w:r w:rsidRPr="00622A7C">
        <w:rPr>
          <w:rFonts w:cs="Red Hat Display"/>
          <w:b/>
        </w:rPr>
        <w:t>Complementariedad con deliberación experta</w:t>
      </w:r>
      <w:r w:rsidRPr="00622A7C">
        <w:rPr>
          <w:rFonts w:cs="Red Hat Display"/>
        </w:rPr>
        <w:t>: La participación ampliada no reemplaza el trabajo de las mesas temáticas sino que lo complementa. Las mesas mantienen su rol de análisis prospectivo experto, pero se nutren de insumos participativos en momentos específicos de su ciclo de trabajo. Los procesos participativos no implican que las decisiones sobre visión y propuestas sean tomadas mediante votación mayoritaria, sino que los insumos recogidos son considerados por la mesa en sus deliberaciones.</w:t>
      </w:r>
    </w:p>
    <w:p w14:paraId="4EB583C7" w14:textId="77777777" w:rsidR="000A0EAD" w:rsidRPr="00622A7C" w:rsidRDefault="000A0EAD" w:rsidP="000A0EAD">
      <w:pPr>
        <w:rPr>
          <w:rFonts w:cs="Red Hat Display"/>
        </w:rPr>
      </w:pPr>
      <w:r w:rsidRPr="00622A7C">
        <w:rPr>
          <w:rFonts w:cs="Red Hat Display"/>
          <w:b/>
        </w:rPr>
        <w:t>Rendición de cuentas sobre integración</w:t>
      </w:r>
      <w:r w:rsidRPr="00622A7C">
        <w:rPr>
          <w:rFonts w:cs="Red Hat Display"/>
        </w:rPr>
        <w:t xml:space="preserve">: Las mesas tienen la responsabilidad de rendir cuenta de cómo los insumos participativos fueron o no incorporados en sus productos, ejerciendo transparencia sobre los criterios utilizados para las decisiones tomadas. Esto evita </w:t>
      </w:r>
      <w:proofErr w:type="spellStart"/>
      <w:r w:rsidRPr="00622A7C">
        <w:rPr>
          <w:rFonts w:cs="Red Hat Display"/>
          <w:i/>
        </w:rPr>
        <w:t>tokenismo</w:t>
      </w:r>
      <w:proofErr w:type="spellEnd"/>
      <w:r w:rsidRPr="00622A7C">
        <w:rPr>
          <w:rFonts w:cs="Red Hat Display"/>
        </w:rPr>
        <w:t xml:space="preserve"> (participación simbólica sin influencia real) y genera confianza en que las voces escuchadas fueron genuinamente consideradas.</w:t>
      </w:r>
    </w:p>
    <w:p w14:paraId="248D55F1" w14:textId="77777777" w:rsidR="000A0EAD" w:rsidRPr="00622A7C" w:rsidRDefault="000A0EAD" w:rsidP="000A0EAD">
      <w:pPr>
        <w:rPr>
          <w:rFonts w:cs="Red Hat Display"/>
        </w:rPr>
      </w:pPr>
      <w:r w:rsidRPr="00622A7C">
        <w:rPr>
          <w:rFonts w:cs="Red Hat Display"/>
          <w:b/>
        </w:rPr>
        <w:t>Inclusión intencional</w:t>
      </w:r>
      <w:r w:rsidRPr="00622A7C">
        <w:rPr>
          <w:rFonts w:cs="Red Hat Display"/>
        </w:rPr>
        <w:t>: Los procesos participativos se diseñan intencionalmente para incluir voces de grupos que suelen estar subrepresentados en espacios de deliberación experta, según la pertinencia para cada tema: niños, niñas y adolescentes; pueblos originarios; personas con discapacidad; comunidades rurales; personas en situación de pobreza o vulnerabilidad. La inclusión no ocurre automáticamente sino que requiere diseño consciente, remoción de barreras de acceso, y metodologías adaptadas.</w:t>
      </w:r>
    </w:p>
    <w:p w14:paraId="5D26C090" w14:textId="77777777" w:rsidR="000A0EAD" w:rsidRPr="00622A7C" w:rsidRDefault="000A0EAD" w:rsidP="000A0EAD">
      <w:pPr>
        <w:rPr>
          <w:rFonts w:cs="Red Hat Display"/>
        </w:rPr>
      </w:pPr>
      <w:r w:rsidRPr="00622A7C">
        <w:rPr>
          <w:rFonts w:cs="Red Hat Display"/>
          <w:b/>
        </w:rPr>
        <w:t>Rigor metodológico</w:t>
      </w:r>
      <w:r w:rsidRPr="00622A7C">
        <w:rPr>
          <w:rFonts w:cs="Red Hat Display"/>
        </w:rPr>
        <w:t xml:space="preserve">: Aunque los procesos participativos no son investigación científica en sentido estricto, se implementan con rigor metodológico comparable: diseño claro de objetivos, selección fundamentada de metodologías, procedimientos </w:t>
      </w:r>
      <w:r w:rsidRPr="00622A7C">
        <w:rPr>
          <w:rFonts w:cs="Red Hat Display"/>
        </w:rPr>
        <w:lastRenderedPageBreak/>
        <w:t>transparentes, documentación sistemática, análisis estructurado de datos cualitativos, y síntesis que distingue entre hallazgos representativos y voces individuales. Este rigor es necesario para que las mesas puedan confiar en la calidad de los insumos recibidos.</w:t>
      </w:r>
    </w:p>
    <w:p w14:paraId="32B62F20" w14:textId="77777777" w:rsidR="000A0EAD" w:rsidRPr="00622A7C" w:rsidRDefault="000A0EAD" w:rsidP="000A0EAD">
      <w:pPr>
        <w:rPr>
          <w:rFonts w:cs="Red Hat Display"/>
        </w:rPr>
      </w:pPr>
      <w:r w:rsidRPr="00622A7C">
        <w:rPr>
          <w:rFonts w:cs="Red Hat Display"/>
          <w:b/>
        </w:rPr>
        <w:t>Escalabilidad realista</w:t>
      </w:r>
      <w:r w:rsidRPr="00622A7C">
        <w:rPr>
          <w:rFonts w:cs="Red Hat Display"/>
        </w:rPr>
        <w:t>: El presente modelo sugiere que Proyecta Chile 2050 opere con 3 a 6 mesas temáticas activas simultáneamente, lo cual impone restricciones prácticas sobre cuántos procesos participativos pueden ejecutarse con calidad en un momento dado. Las sugerencias metodológicas que siguen reconocen estas restricciones y priorizan calidad sobre cantidad.</w:t>
      </w:r>
    </w:p>
    <w:p w14:paraId="123ABE29" w14:textId="77777777" w:rsidR="000A0EAD" w:rsidRPr="00622A7C" w:rsidRDefault="000A0EAD" w:rsidP="000A0EAD">
      <w:pPr>
        <w:pStyle w:val="Ttulo4"/>
        <w:rPr>
          <w:rFonts w:cs="Red Hat Display"/>
        </w:rPr>
      </w:pPr>
      <w:r w:rsidRPr="00622A7C">
        <w:rPr>
          <w:rFonts w:cs="Red Hat Display"/>
        </w:rPr>
        <w:t>Arquitectura metodológica: cadena de procesamiento</w:t>
      </w:r>
    </w:p>
    <w:p w14:paraId="729DF512" w14:textId="77777777" w:rsidR="000A0EAD" w:rsidRPr="00622A7C" w:rsidRDefault="000A0EAD" w:rsidP="000A0EAD">
      <w:pPr>
        <w:rPr>
          <w:rFonts w:cs="Red Hat Display"/>
        </w:rPr>
      </w:pPr>
      <w:r w:rsidRPr="00622A7C">
        <w:rPr>
          <w:rFonts w:cs="Red Hat Display"/>
        </w:rPr>
        <w:t>Independientemente de la metodología específica seleccionada y la etapa en la que se aplique, se sugiere que todo proceso participativo ampliado en Proyecta Chile 2050 siga una cadena de procesamiento estándar que asegura que los insumos recogidos sean utilizables por las mesas temáticas:</w:t>
      </w:r>
    </w:p>
    <w:p w14:paraId="30CFAD00" w14:textId="77777777" w:rsidR="000A0EAD" w:rsidRPr="00622A7C" w:rsidRDefault="000A0EAD" w:rsidP="000A0EAD">
      <w:pPr>
        <w:rPr>
          <w:rFonts w:cs="Red Hat Display"/>
        </w:rPr>
      </w:pPr>
      <w:r w:rsidRPr="00622A7C">
        <w:rPr>
          <w:rFonts w:cs="Red Hat Display"/>
          <w:b/>
        </w:rPr>
        <w:t>Fase 1: Diseño y preparación</w:t>
      </w:r>
    </w:p>
    <w:p w14:paraId="2A2C9D69" w14:textId="77777777" w:rsidR="000A0EAD" w:rsidRPr="00622A7C" w:rsidRDefault="000A0EAD" w:rsidP="00067D4C">
      <w:pPr>
        <w:pStyle w:val="Prrafodelista"/>
        <w:numPr>
          <w:ilvl w:val="0"/>
          <w:numId w:val="27"/>
        </w:numPr>
        <w:rPr>
          <w:rFonts w:cs="Red Hat Display"/>
        </w:rPr>
      </w:pPr>
      <w:r w:rsidRPr="00622A7C">
        <w:rPr>
          <w:rFonts w:cs="Red Hat Display"/>
        </w:rPr>
        <w:t>El Coordinador de Contenidos, en diálogo con Coordinador de Mesas y Coordinadores Temáticos de la mesa, define pregunta(s) clave que la mesa necesita explorar con stakeholders.</w:t>
      </w:r>
    </w:p>
    <w:p w14:paraId="0C9F98C5" w14:textId="77777777" w:rsidR="000A0EAD" w:rsidRPr="00622A7C" w:rsidRDefault="000A0EAD" w:rsidP="00067D4C">
      <w:pPr>
        <w:pStyle w:val="Prrafodelista"/>
        <w:numPr>
          <w:ilvl w:val="0"/>
          <w:numId w:val="27"/>
        </w:numPr>
        <w:rPr>
          <w:rFonts w:cs="Red Hat Display"/>
        </w:rPr>
      </w:pPr>
      <w:r w:rsidRPr="00622A7C">
        <w:rPr>
          <w:rFonts w:cs="Red Hat Display"/>
        </w:rPr>
        <w:t>Se mapean stakeholders relevantes según tema, identificando grupos prioritarios y barreras de acceso.</w:t>
      </w:r>
    </w:p>
    <w:p w14:paraId="61B465F3" w14:textId="77777777" w:rsidR="000A0EAD" w:rsidRPr="00622A7C" w:rsidRDefault="000A0EAD" w:rsidP="00067D4C">
      <w:pPr>
        <w:pStyle w:val="Prrafodelista"/>
        <w:numPr>
          <w:ilvl w:val="0"/>
          <w:numId w:val="27"/>
        </w:numPr>
        <w:rPr>
          <w:rFonts w:cs="Red Hat Display"/>
        </w:rPr>
      </w:pPr>
      <w:r w:rsidRPr="00622A7C">
        <w:rPr>
          <w:rFonts w:cs="Red Hat Display"/>
        </w:rPr>
        <w:t>Se selecciona metodología apropiada considerando: objetivos del proceso, características de stakeholders, recursos disponibles, tiempo disponible.</w:t>
      </w:r>
    </w:p>
    <w:p w14:paraId="60B817CE" w14:textId="77777777" w:rsidR="000A0EAD" w:rsidRPr="00622A7C" w:rsidRDefault="000A0EAD" w:rsidP="00067D4C">
      <w:pPr>
        <w:pStyle w:val="Prrafodelista"/>
        <w:numPr>
          <w:ilvl w:val="0"/>
          <w:numId w:val="27"/>
        </w:numPr>
        <w:rPr>
          <w:rFonts w:cs="Red Hat Display"/>
        </w:rPr>
      </w:pPr>
      <w:r w:rsidRPr="00622A7C">
        <w:rPr>
          <w:rFonts w:cs="Red Hat Display"/>
        </w:rPr>
        <w:t>Se seleccionan y/o diseñan instrumentos (guías de facilitación, cuestionarios, materiales visuales, plataformas digitales)</w:t>
      </w:r>
    </w:p>
    <w:p w14:paraId="117635B2" w14:textId="77777777" w:rsidR="000A0EAD" w:rsidRPr="00622A7C" w:rsidRDefault="000A0EAD" w:rsidP="00067D4C">
      <w:pPr>
        <w:pStyle w:val="Prrafodelista"/>
        <w:numPr>
          <w:ilvl w:val="0"/>
          <w:numId w:val="27"/>
        </w:numPr>
        <w:rPr>
          <w:rFonts w:cs="Red Hat Display"/>
        </w:rPr>
      </w:pPr>
      <w:r w:rsidRPr="00622A7C">
        <w:rPr>
          <w:rFonts w:cs="Red Hat Display"/>
        </w:rPr>
        <w:t>Se aseguran consideraciones éticas: procedimientos de consentimiento informado adaptados a poblaciones vulnerables si aplica, protocolos de confidencialidad</w:t>
      </w:r>
    </w:p>
    <w:p w14:paraId="7EF6AACD" w14:textId="77777777" w:rsidR="000A0EAD" w:rsidRPr="00622A7C" w:rsidRDefault="000A0EAD" w:rsidP="000A0EAD">
      <w:pPr>
        <w:rPr>
          <w:rFonts w:cs="Red Hat Display"/>
        </w:rPr>
      </w:pPr>
      <w:r w:rsidRPr="00622A7C">
        <w:rPr>
          <w:rFonts w:cs="Red Hat Display"/>
          <w:b/>
        </w:rPr>
        <w:t>Fase 2: Ejecución</w:t>
      </w:r>
    </w:p>
    <w:p w14:paraId="58038311" w14:textId="77777777" w:rsidR="000A0EAD" w:rsidRPr="00622A7C" w:rsidRDefault="000A0EAD" w:rsidP="00067D4C">
      <w:pPr>
        <w:pStyle w:val="Prrafodelista"/>
        <w:numPr>
          <w:ilvl w:val="0"/>
          <w:numId w:val="28"/>
        </w:numPr>
        <w:rPr>
          <w:rFonts w:cs="Red Hat Display"/>
        </w:rPr>
      </w:pPr>
      <w:r w:rsidRPr="00622A7C">
        <w:rPr>
          <w:rFonts w:cs="Red Hat Display"/>
        </w:rPr>
        <w:t>Se ejecuta proceso participativo según metodología seleccionada</w:t>
      </w:r>
    </w:p>
    <w:p w14:paraId="19C8021D" w14:textId="77777777" w:rsidR="000A0EAD" w:rsidRPr="00622A7C" w:rsidRDefault="000A0EAD" w:rsidP="00067D4C">
      <w:pPr>
        <w:pStyle w:val="Prrafodelista"/>
        <w:numPr>
          <w:ilvl w:val="0"/>
          <w:numId w:val="28"/>
        </w:numPr>
        <w:rPr>
          <w:rFonts w:cs="Red Hat Display"/>
        </w:rPr>
      </w:pPr>
      <w:r w:rsidRPr="00622A7C">
        <w:rPr>
          <w:rFonts w:cs="Red Hat Display"/>
        </w:rPr>
        <w:t>Se documenta sistemáticamente: grabaciones de audio/video cuando sea apropiado, notas de campo, productos visuales generados por participantes</w:t>
      </w:r>
    </w:p>
    <w:p w14:paraId="2905CB55" w14:textId="77777777" w:rsidR="000A0EAD" w:rsidRPr="00622A7C" w:rsidRDefault="000A0EAD" w:rsidP="00067D4C">
      <w:pPr>
        <w:pStyle w:val="Prrafodelista"/>
        <w:numPr>
          <w:ilvl w:val="0"/>
          <w:numId w:val="28"/>
        </w:numPr>
        <w:rPr>
          <w:rFonts w:cs="Red Hat Display"/>
        </w:rPr>
      </w:pPr>
      <w:r w:rsidRPr="00622A7C">
        <w:rPr>
          <w:rFonts w:cs="Red Hat Display"/>
        </w:rPr>
        <w:t>Se asegura ambiente seguro y equitativo mediante facilitación consciente de dinámicas de poder</w:t>
      </w:r>
    </w:p>
    <w:p w14:paraId="5E564994" w14:textId="77777777" w:rsidR="000A0EAD" w:rsidRPr="00622A7C" w:rsidRDefault="000A0EAD" w:rsidP="000A0EAD">
      <w:pPr>
        <w:rPr>
          <w:rFonts w:cs="Red Hat Display"/>
        </w:rPr>
      </w:pPr>
      <w:r w:rsidRPr="00622A7C">
        <w:rPr>
          <w:rFonts w:cs="Red Hat Display"/>
          <w:b/>
        </w:rPr>
        <w:t>Fase 3: Procesamiento analítico</w:t>
      </w:r>
    </w:p>
    <w:p w14:paraId="2F519A78" w14:textId="77777777" w:rsidR="000A0EAD" w:rsidRPr="00622A7C" w:rsidRDefault="000A0EAD" w:rsidP="00067D4C">
      <w:pPr>
        <w:pStyle w:val="Prrafodelista"/>
        <w:numPr>
          <w:ilvl w:val="0"/>
          <w:numId w:val="29"/>
        </w:numPr>
        <w:rPr>
          <w:rFonts w:cs="Red Hat Display"/>
        </w:rPr>
      </w:pPr>
      <w:r w:rsidRPr="00622A7C">
        <w:rPr>
          <w:rFonts w:cs="Red Hat Display"/>
        </w:rPr>
        <w:lastRenderedPageBreak/>
        <w:t>Transcripción de registros (audio a texto)</w:t>
      </w:r>
    </w:p>
    <w:p w14:paraId="689FB00E" w14:textId="77777777" w:rsidR="000A0EAD" w:rsidRPr="00622A7C" w:rsidRDefault="000A0EAD" w:rsidP="00067D4C">
      <w:pPr>
        <w:pStyle w:val="Prrafodelista"/>
        <w:numPr>
          <w:ilvl w:val="0"/>
          <w:numId w:val="29"/>
        </w:numPr>
        <w:rPr>
          <w:rFonts w:cs="Red Hat Display"/>
        </w:rPr>
      </w:pPr>
      <w:r w:rsidRPr="00622A7C">
        <w:rPr>
          <w:rFonts w:cs="Red Hat Display"/>
        </w:rPr>
        <w:t>Análisis temático: codificación de transcripciones, identificación de temas recurrentes, mapeo de consensos y disensos</w:t>
      </w:r>
    </w:p>
    <w:p w14:paraId="5131E758" w14:textId="77777777" w:rsidR="000A0EAD" w:rsidRPr="00622A7C" w:rsidRDefault="000A0EAD" w:rsidP="00067D4C">
      <w:pPr>
        <w:pStyle w:val="Prrafodelista"/>
        <w:numPr>
          <w:ilvl w:val="0"/>
          <w:numId w:val="29"/>
        </w:numPr>
        <w:rPr>
          <w:rFonts w:cs="Red Hat Display"/>
        </w:rPr>
      </w:pPr>
      <w:r w:rsidRPr="00622A7C">
        <w:rPr>
          <w:rFonts w:cs="Red Hat Display"/>
        </w:rPr>
        <w:t xml:space="preserve">Uso de software de análisis cualitativo (MAXQDA o </w:t>
      </w:r>
      <w:proofErr w:type="spellStart"/>
      <w:r w:rsidRPr="00622A7C">
        <w:rPr>
          <w:rFonts w:cs="Red Hat Display"/>
        </w:rPr>
        <w:t>NVivo</w:t>
      </w:r>
      <w:proofErr w:type="spellEnd"/>
      <w:r w:rsidRPr="00622A7C">
        <w:rPr>
          <w:rFonts w:cs="Red Hat Display"/>
        </w:rPr>
        <w:t>) cuando escala lo justifique</w:t>
      </w:r>
    </w:p>
    <w:p w14:paraId="02850825" w14:textId="77777777" w:rsidR="000A0EAD" w:rsidRPr="00622A7C" w:rsidRDefault="000A0EAD" w:rsidP="00067D4C">
      <w:pPr>
        <w:pStyle w:val="Prrafodelista"/>
        <w:numPr>
          <w:ilvl w:val="0"/>
          <w:numId w:val="29"/>
        </w:numPr>
        <w:rPr>
          <w:rFonts w:cs="Red Hat Display"/>
        </w:rPr>
      </w:pPr>
      <w:r w:rsidRPr="00622A7C">
        <w:rPr>
          <w:rFonts w:cs="Red Hat Display"/>
        </w:rPr>
        <w:t>Triangulación con otras fuentes si están disponibles (documentos, estadísticas)</w:t>
      </w:r>
    </w:p>
    <w:p w14:paraId="44961981" w14:textId="77777777" w:rsidR="000A0EAD" w:rsidRPr="00622A7C" w:rsidRDefault="000A0EAD" w:rsidP="000A0EAD">
      <w:pPr>
        <w:rPr>
          <w:rFonts w:cs="Red Hat Display"/>
        </w:rPr>
      </w:pPr>
      <w:r w:rsidRPr="00622A7C">
        <w:rPr>
          <w:rFonts w:cs="Red Hat Display"/>
          <w:b/>
        </w:rPr>
        <w:t>Fase 4: Síntesis para mesa temática</w:t>
      </w:r>
    </w:p>
    <w:p w14:paraId="4D5D4E32" w14:textId="77777777" w:rsidR="000A0EAD" w:rsidRPr="00622A7C" w:rsidRDefault="000A0EAD" w:rsidP="00067D4C">
      <w:pPr>
        <w:pStyle w:val="Prrafodelista"/>
        <w:numPr>
          <w:ilvl w:val="0"/>
          <w:numId w:val="30"/>
        </w:numPr>
        <w:rPr>
          <w:rFonts w:cs="Red Hat Display"/>
        </w:rPr>
      </w:pPr>
      <w:r w:rsidRPr="00622A7C">
        <w:rPr>
          <w:rFonts w:cs="Red Hat Display"/>
        </w:rPr>
        <w:t>Elaboración de reporte estructurado (formato ejecutivo de 10-15 páginas máximo) que incluye:</w:t>
      </w:r>
    </w:p>
    <w:p w14:paraId="0F8DA6F7" w14:textId="77777777" w:rsidR="000A0EAD" w:rsidRPr="00622A7C" w:rsidRDefault="000A0EAD" w:rsidP="00067D4C">
      <w:pPr>
        <w:pStyle w:val="Prrafodelista"/>
        <w:numPr>
          <w:ilvl w:val="0"/>
          <w:numId w:val="30"/>
        </w:numPr>
        <w:rPr>
          <w:rFonts w:cs="Red Hat Display"/>
        </w:rPr>
      </w:pPr>
      <w:r w:rsidRPr="00622A7C">
        <w:rPr>
          <w:rFonts w:cs="Red Hat Display"/>
        </w:rPr>
        <w:t>Contexto: por qué se consultó a estos stakeholders sobre este tema</w:t>
      </w:r>
    </w:p>
    <w:p w14:paraId="484AFA31" w14:textId="77777777" w:rsidR="000A0EAD" w:rsidRPr="00622A7C" w:rsidRDefault="000A0EAD" w:rsidP="00067D4C">
      <w:pPr>
        <w:pStyle w:val="Prrafodelista"/>
        <w:numPr>
          <w:ilvl w:val="0"/>
          <w:numId w:val="30"/>
        </w:numPr>
        <w:rPr>
          <w:rFonts w:cs="Red Hat Display"/>
        </w:rPr>
      </w:pPr>
      <w:r w:rsidRPr="00622A7C">
        <w:rPr>
          <w:rFonts w:cs="Red Hat Display"/>
        </w:rPr>
        <w:t>Metodología: proceso utilizado, participantes, limitaciones</w:t>
      </w:r>
    </w:p>
    <w:p w14:paraId="7F6D06EF" w14:textId="77777777" w:rsidR="000A0EAD" w:rsidRPr="00622A7C" w:rsidRDefault="000A0EAD" w:rsidP="00067D4C">
      <w:pPr>
        <w:pStyle w:val="Prrafodelista"/>
        <w:numPr>
          <w:ilvl w:val="0"/>
          <w:numId w:val="30"/>
        </w:numPr>
        <w:rPr>
          <w:rFonts w:cs="Red Hat Display"/>
        </w:rPr>
      </w:pPr>
      <w:r w:rsidRPr="00622A7C">
        <w:rPr>
          <w:rFonts w:cs="Red Hat Display"/>
        </w:rPr>
        <w:t>Principales hallazgos organizados por temas</w:t>
      </w:r>
    </w:p>
    <w:p w14:paraId="14AFF690" w14:textId="77777777" w:rsidR="000A0EAD" w:rsidRPr="00622A7C" w:rsidRDefault="000A0EAD" w:rsidP="00067D4C">
      <w:pPr>
        <w:pStyle w:val="Prrafodelista"/>
        <w:numPr>
          <w:ilvl w:val="0"/>
          <w:numId w:val="30"/>
        </w:numPr>
        <w:rPr>
          <w:rFonts w:cs="Red Hat Display"/>
        </w:rPr>
      </w:pPr>
      <w:r w:rsidRPr="00622A7C">
        <w:rPr>
          <w:rFonts w:cs="Red Hat Display"/>
        </w:rPr>
        <w:t>Citas textuales representativas que preservan voz de participantes</w:t>
      </w:r>
    </w:p>
    <w:p w14:paraId="3D92AFD4" w14:textId="77777777" w:rsidR="000A0EAD" w:rsidRPr="00622A7C" w:rsidRDefault="000A0EAD" w:rsidP="00067D4C">
      <w:pPr>
        <w:pStyle w:val="Prrafodelista"/>
        <w:numPr>
          <w:ilvl w:val="0"/>
          <w:numId w:val="30"/>
        </w:numPr>
        <w:rPr>
          <w:rFonts w:cs="Red Hat Display"/>
        </w:rPr>
      </w:pPr>
      <w:r w:rsidRPr="00622A7C">
        <w:rPr>
          <w:rFonts w:cs="Red Hat Display"/>
        </w:rPr>
        <w:t>Consensos y disensos identificados</w:t>
      </w:r>
    </w:p>
    <w:p w14:paraId="3F7036BA" w14:textId="77777777" w:rsidR="000A0EAD" w:rsidRPr="00622A7C" w:rsidRDefault="000A0EAD" w:rsidP="00067D4C">
      <w:pPr>
        <w:pStyle w:val="Prrafodelista"/>
        <w:numPr>
          <w:ilvl w:val="0"/>
          <w:numId w:val="30"/>
        </w:numPr>
        <w:rPr>
          <w:rFonts w:cs="Red Hat Display"/>
        </w:rPr>
      </w:pPr>
      <w:r w:rsidRPr="00622A7C">
        <w:rPr>
          <w:rFonts w:cs="Red Hat Display"/>
        </w:rPr>
        <w:t>Consideraciones específicas para la mesa: traducción de hallazgos participativos en preguntas o temas para deliberación experta</w:t>
      </w:r>
    </w:p>
    <w:p w14:paraId="4EF047D3" w14:textId="77777777" w:rsidR="000A0EAD" w:rsidRPr="00622A7C" w:rsidRDefault="000A0EAD" w:rsidP="00067D4C">
      <w:pPr>
        <w:pStyle w:val="Prrafodelista"/>
        <w:numPr>
          <w:ilvl w:val="0"/>
          <w:numId w:val="30"/>
        </w:numPr>
        <w:rPr>
          <w:rFonts w:cs="Red Hat Display"/>
        </w:rPr>
      </w:pPr>
      <w:r w:rsidRPr="00622A7C">
        <w:rPr>
          <w:rFonts w:cs="Red Hat Display"/>
        </w:rPr>
        <w:t>Transparencia sobre qué voces están representadas y cuáles no</w:t>
      </w:r>
    </w:p>
    <w:p w14:paraId="730043B7" w14:textId="77777777" w:rsidR="000A0EAD" w:rsidRPr="00622A7C" w:rsidRDefault="000A0EAD" w:rsidP="00067D4C">
      <w:pPr>
        <w:pStyle w:val="Prrafodelista"/>
        <w:numPr>
          <w:ilvl w:val="0"/>
          <w:numId w:val="30"/>
        </w:numPr>
        <w:rPr>
          <w:rFonts w:cs="Red Hat Display"/>
        </w:rPr>
      </w:pPr>
      <w:r w:rsidRPr="00622A7C">
        <w:rPr>
          <w:rFonts w:cs="Red Hat Display"/>
        </w:rPr>
        <w:t>Anexos con datos completos disponibles para consulta</w:t>
      </w:r>
    </w:p>
    <w:p w14:paraId="6C32AA0E" w14:textId="77777777" w:rsidR="000A0EAD" w:rsidRPr="00622A7C" w:rsidRDefault="000A0EAD" w:rsidP="000A0EAD">
      <w:pPr>
        <w:rPr>
          <w:rFonts w:cs="Red Hat Display"/>
        </w:rPr>
      </w:pPr>
      <w:r w:rsidRPr="00622A7C">
        <w:rPr>
          <w:rFonts w:cs="Red Hat Display"/>
          <w:b/>
        </w:rPr>
        <w:t>Fase 5: Presentación e integración</w:t>
      </w:r>
    </w:p>
    <w:p w14:paraId="6EB2CE8C" w14:textId="77777777" w:rsidR="000A0EAD" w:rsidRPr="00622A7C" w:rsidRDefault="000A0EAD" w:rsidP="00067D4C">
      <w:pPr>
        <w:pStyle w:val="Prrafodelista"/>
        <w:numPr>
          <w:ilvl w:val="0"/>
          <w:numId w:val="31"/>
        </w:numPr>
        <w:rPr>
          <w:rFonts w:cs="Red Hat Display"/>
        </w:rPr>
      </w:pPr>
      <w:r w:rsidRPr="00622A7C">
        <w:rPr>
          <w:rFonts w:cs="Red Hat Display"/>
        </w:rPr>
        <w:t>Presentación del reporte al pleno de la mesa temática (30-45 minutos)</w:t>
      </w:r>
    </w:p>
    <w:p w14:paraId="5CAACD9D" w14:textId="77777777" w:rsidR="000A0EAD" w:rsidRPr="00622A7C" w:rsidRDefault="000A0EAD" w:rsidP="00067D4C">
      <w:pPr>
        <w:pStyle w:val="Prrafodelista"/>
        <w:numPr>
          <w:ilvl w:val="0"/>
          <w:numId w:val="31"/>
        </w:numPr>
        <w:rPr>
          <w:rFonts w:cs="Red Hat Display"/>
        </w:rPr>
      </w:pPr>
      <w:r w:rsidRPr="00622A7C">
        <w:rPr>
          <w:rFonts w:cs="Red Hat Display"/>
        </w:rPr>
        <w:t>Espacio para preguntas de aclaración</w:t>
      </w:r>
    </w:p>
    <w:p w14:paraId="1F9EEA83" w14:textId="77777777" w:rsidR="000A0EAD" w:rsidRPr="00622A7C" w:rsidRDefault="000A0EAD" w:rsidP="00067D4C">
      <w:pPr>
        <w:pStyle w:val="Prrafodelista"/>
        <w:numPr>
          <w:ilvl w:val="0"/>
          <w:numId w:val="31"/>
        </w:numPr>
        <w:rPr>
          <w:rFonts w:cs="Red Hat Display"/>
        </w:rPr>
      </w:pPr>
      <w:r w:rsidRPr="00622A7C">
        <w:rPr>
          <w:rFonts w:cs="Red Hat Display"/>
        </w:rPr>
        <w:t>Mesa integra insumo en sus deliberaciones subsecuentes</w:t>
      </w:r>
    </w:p>
    <w:p w14:paraId="2E975B56" w14:textId="77777777" w:rsidR="000A0EAD" w:rsidRPr="00622A7C" w:rsidRDefault="000A0EAD" w:rsidP="00067D4C">
      <w:pPr>
        <w:pStyle w:val="Prrafodelista"/>
        <w:numPr>
          <w:ilvl w:val="0"/>
          <w:numId w:val="31"/>
        </w:numPr>
        <w:rPr>
          <w:rFonts w:cs="Red Hat Display"/>
        </w:rPr>
      </w:pPr>
      <w:r w:rsidRPr="00622A7C">
        <w:rPr>
          <w:rFonts w:cs="Red Hat Display"/>
        </w:rPr>
        <w:t>Mesa documenta en producto final cómo input participativo fue considerado</w:t>
      </w:r>
    </w:p>
    <w:p w14:paraId="7F97D179" w14:textId="77777777" w:rsidR="000A0EAD" w:rsidRPr="00622A7C" w:rsidRDefault="000A0EAD" w:rsidP="000A0EAD">
      <w:pPr>
        <w:rPr>
          <w:rFonts w:cs="Red Hat Display"/>
        </w:rPr>
      </w:pPr>
      <w:r w:rsidRPr="00622A7C">
        <w:rPr>
          <w:rFonts w:cs="Red Hat Display"/>
        </w:rPr>
        <w:t>Esta cadena de procesamiento asegura que la participación no quede en ejercicio simbólico sino que genere insumos concretos, trazables y utilizables para las mesas.</w:t>
      </w:r>
    </w:p>
    <w:p w14:paraId="7E4C09FC" w14:textId="77777777" w:rsidR="000A0EAD" w:rsidRPr="00622A7C" w:rsidRDefault="000A0EAD" w:rsidP="000A0EAD">
      <w:pPr>
        <w:pStyle w:val="Ttulo4"/>
        <w:rPr>
          <w:rFonts w:cs="Red Hat Display"/>
        </w:rPr>
      </w:pPr>
      <w:r w:rsidRPr="00622A7C">
        <w:rPr>
          <w:rFonts w:cs="Red Hat Display"/>
        </w:rPr>
        <w:lastRenderedPageBreak/>
        <w:t>Consideraciones para inclusión de niños, niñas y adolescentes</w:t>
      </w:r>
    </w:p>
    <w:p w14:paraId="4628127D" w14:textId="77777777" w:rsidR="000A0EAD" w:rsidRPr="00622A7C" w:rsidRDefault="000A0EAD" w:rsidP="000A0EAD">
      <w:pPr>
        <w:rPr>
          <w:rFonts w:cs="Red Hat Display"/>
        </w:rPr>
      </w:pPr>
      <w:r w:rsidRPr="00622A7C">
        <w:rPr>
          <w:rFonts w:cs="Red Hat Display"/>
        </w:rPr>
        <w:t xml:space="preserve">Varios temas que abordan o abordarán las mesas de Proyecta Chile 2050 afectan directamente a población </w:t>
      </w:r>
      <w:proofErr w:type="spellStart"/>
      <w:r w:rsidRPr="00622A7C">
        <w:rPr>
          <w:rFonts w:cs="Red Hat Display"/>
        </w:rPr>
        <w:t>infanto</w:t>
      </w:r>
      <w:proofErr w:type="spellEnd"/>
      <w:r w:rsidRPr="00622A7C">
        <w:rPr>
          <w:rFonts w:cs="Red Hat Display"/>
        </w:rPr>
        <w:t>-adolescente: educación, tecnología, medio ambiente, salud mental, entre otros. La inclusión genuina de sus voces requiere consideraciones metodológicas y éticas específicas:</w:t>
      </w:r>
    </w:p>
    <w:p w14:paraId="0A5A2EB0" w14:textId="77777777" w:rsidR="000A0EAD" w:rsidRPr="00622A7C" w:rsidRDefault="000A0EAD" w:rsidP="000A0EAD">
      <w:pPr>
        <w:rPr>
          <w:rFonts w:cs="Red Hat Display"/>
        </w:rPr>
      </w:pPr>
      <w:r w:rsidRPr="00622A7C">
        <w:rPr>
          <w:rFonts w:cs="Red Hat Display"/>
          <w:b/>
        </w:rPr>
        <w:t>Marco normativo</w:t>
      </w:r>
      <w:r w:rsidRPr="00622A7C">
        <w:rPr>
          <w:rFonts w:cs="Red Hat Display"/>
        </w:rPr>
        <w:t>: La Convención sobre los Derechos del Niño (Artículo 12) (Naciones Unidas, 1989) establece que niños, niñas y adolescentes tienen derecho a expresar su opinión libremente en todos los asuntos que les afectan, debiéndose dar a sus opiniones el peso debido según edad y madurez. Proyecta Chile 2050, al abordar futuros que ellos habitarán como adultos, tiene responsabilidad particular de incluir sus perspectivas.</w:t>
      </w:r>
    </w:p>
    <w:p w14:paraId="40BDD148" w14:textId="77777777" w:rsidR="000A0EAD" w:rsidRPr="00622A7C" w:rsidRDefault="000A0EAD" w:rsidP="000A0EAD">
      <w:pPr>
        <w:rPr>
          <w:rFonts w:cs="Red Hat Display"/>
        </w:rPr>
      </w:pPr>
      <w:r w:rsidRPr="00622A7C">
        <w:rPr>
          <w:rFonts w:cs="Red Hat Display"/>
          <w:b/>
        </w:rPr>
        <w:t>Principios de participación significativa</w:t>
      </w:r>
      <w:r w:rsidRPr="00622A7C">
        <w:rPr>
          <w:rFonts w:cs="Red Hat Display"/>
        </w:rPr>
        <w:t xml:space="preserve">: Para </w:t>
      </w:r>
      <w:proofErr w:type="spellStart"/>
      <w:r w:rsidRPr="00622A7C">
        <w:rPr>
          <w:rFonts w:cs="Red Hat Display"/>
        </w:rPr>
        <w:t>que</w:t>
      </w:r>
      <w:proofErr w:type="spellEnd"/>
      <w:r w:rsidRPr="00622A7C">
        <w:rPr>
          <w:rFonts w:cs="Red Hat Display"/>
        </w:rPr>
        <w:t xml:space="preserve"> participación de niños, niñas y adolescentes sea significativa y no </w:t>
      </w:r>
      <w:proofErr w:type="spellStart"/>
      <w:r w:rsidRPr="00622A7C">
        <w:rPr>
          <w:rFonts w:cs="Red Hat Display"/>
          <w:i/>
        </w:rPr>
        <w:t>tokenística</w:t>
      </w:r>
      <w:proofErr w:type="spellEnd"/>
      <w:r w:rsidRPr="00622A7C">
        <w:rPr>
          <w:rFonts w:cs="Red Hat Display"/>
        </w:rPr>
        <w:t>, debe asegurar cuatro elementos (UNICEF, 2020):</w:t>
      </w:r>
    </w:p>
    <w:p w14:paraId="4D128B9A" w14:textId="77777777" w:rsidR="000A0EAD" w:rsidRPr="00622A7C" w:rsidRDefault="000A0EAD" w:rsidP="00067D4C">
      <w:pPr>
        <w:pStyle w:val="Prrafodelista"/>
        <w:numPr>
          <w:ilvl w:val="0"/>
          <w:numId w:val="32"/>
        </w:numPr>
        <w:rPr>
          <w:rFonts w:cs="Red Hat Display"/>
        </w:rPr>
      </w:pPr>
      <w:r w:rsidRPr="00622A7C">
        <w:rPr>
          <w:rFonts w:cs="Red Hat Display"/>
          <w:b/>
        </w:rPr>
        <w:t>Espacio</w:t>
      </w:r>
      <w:r w:rsidRPr="00622A7C">
        <w:rPr>
          <w:rFonts w:cs="Red Hat Display"/>
        </w:rPr>
        <w:t>: oportunidad segura e inclusiva para que formen y expresen puntos de vista</w:t>
      </w:r>
    </w:p>
    <w:p w14:paraId="5B82619E" w14:textId="77777777" w:rsidR="000A0EAD" w:rsidRPr="00622A7C" w:rsidRDefault="000A0EAD" w:rsidP="00067D4C">
      <w:pPr>
        <w:pStyle w:val="Prrafodelista"/>
        <w:numPr>
          <w:ilvl w:val="0"/>
          <w:numId w:val="32"/>
        </w:numPr>
        <w:rPr>
          <w:rFonts w:cs="Red Hat Display"/>
        </w:rPr>
      </w:pPr>
      <w:r w:rsidRPr="00622A7C">
        <w:rPr>
          <w:rFonts w:cs="Red Hat Display"/>
          <w:b/>
        </w:rPr>
        <w:t>Voz</w:t>
      </w:r>
      <w:r w:rsidRPr="00622A7C">
        <w:rPr>
          <w:rFonts w:cs="Red Hat Display"/>
        </w:rPr>
        <w:t>: ser apoyados para expresar puntos de vista mediante formatos apropiados</w:t>
      </w:r>
    </w:p>
    <w:p w14:paraId="33E7DFF6" w14:textId="77777777" w:rsidR="000A0EAD" w:rsidRPr="00622A7C" w:rsidRDefault="000A0EAD" w:rsidP="00067D4C">
      <w:pPr>
        <w:pStyle w:val="Prrafodelista"/>
        <w:numPr>
          <w:ilvl w:val="0"/>
          <w:numId w:val="32"/>
        </w:numPr>
        <w:rPr>
          <w:rFonts w:cs="Red Hat Display"/>
        </w:rPr>
      </w:pPr>
      <w:r w:rsidRPr="00622A7C">
        <w:rPr>
          <w:rFonts w:cs="Red Hat Display"/>
          <w:b/>
        </w:rPr>
        <w:t>Audiencia</w:t>
      </w:r>
      <w:r w:rsidRPr="00622A7C">
        <w:rPr>
          <w:rFonts w:cs="Red Hat Display"/>
        </w:rPr>
        <w:t>: sus puntos de vista necesitan ser genuinamente escuchados</w:t>
      </w:r>
    </w:p>
    <w:p w14:paraId="6187B9FB" w14:textId="77777777" w:rsidR="000A0EAD" w:rsidRPr="00622A7C" w:rsidRDefault="000A0EAD" w:rsidP="00067D4C">
      <w:pPr>
        <w:pStyle w:val="Prrafodelista"/>
        <w:numPr>
          <w:ilvl w:val="0"/>
          <w:numId w:val="32"/>
        </w:numPr>
        <w:rPr>
          <w:rFonts w:cs="Red Hat Display"/>
        </w:rPr>
      </w:pPr>
      <w:r w:rsidRPr="00622A7C">
        <w:rPr>
          <w:rFonts w:cs="Red Hat Display"/>
          <w:b/>
        </w:rPr>
        <w:t>Influencia</w:t>
      </w:r>
      <w:r w:rsidRPr="00622A7C">
        <w:rPr>
          <w:rFonts w:cs="Red Hat Display"/>
        </w:rPr>
        <w:t>: sus puntos de vista necesitan ser considerados en decisiones y recibir retroalimentación sobre cómo fueron integrados</w:t>
      </w:r>
    </w:p>
    <w:p w14:paraId="2EF6B551" w14:textId="77777777" w:rsidR="000A0EAD" w:rsidRPr="00622A7C" w:rsidRDefault="000A0EAD" w:rsidP="000A0EAD">
      <w:pPr>
        <w:rPr>
          <w:rFonts w:cs="Red Hat Display"/>
          <w:b/>
        </w:rPr>
      </w:pPr>
    </w:p>
    <w:p w14:paraId="4996A3D1" w14:textId="77777777" w:rsidR="000A0EAD" w:rsidRPr="00622A7C" w:rsidRDefault="000A0EAD" w:rsidP="000A0EAD">
      <w:pPr>
        <w:rPr>
          <w:rFonts w:cs="Red Hat Display"/>
        </w:rPr>
      </w:pPr>
      <w:r w:rsidRPr="00622A7C">
        <w:rPr>
          <w:rFonts w:cs="Red Hat Display"/>
          <w:b/>
        </w:rPr>
        <w:t>Metodologías adaptadas</w:t>
      </w:r>
      <w:r w:rsidRPr="00622A7C">
        <w:rPr>
          <w:rFonts w:cs="Red Hat Display"/>
        </w:rPr>
        <w:t>:</w:t>
      </w:r>
    </w:p>
    <w:p w14:paraId="33175607" w14:textId="77777777" w:rsidR="000A0EAD" w:rsidRPr="00622A7C" w:rsidRDefault="000A0EAD" w:rsidP="00067D4C">
      <w:pPr>
        <w:pStyle w:val="Prrafodelista"/>
        <w:numPr>
          <w:ilvl w:val="0"/>
          <w:numId w:val="33"/>
        </w:numPr>
        <w:rPr>
          <w:rFonts w:cs="Red Hat Display"/>
        </w:rPr>
      </w:pPr>
      <w:r w:rsidRPr="00622A7C">
        <w:rPr>
          <w:rFonts w:cs="Red Hat Display"/>
          <w:b/>
        </w:rPr>
        <w:t>Talleres de prospectiva adolescente</w:t>
      </w:r>
      <w:r w:rsidRPr="00622A7C">
        <w:rPr>
          <w:rFonts w:cs="Red Hat Display"/>
        </w:rPr>
        <w:t xml:space="preserve"> (14-17 años): Usar </w:t>
      </w:r>
      <w:proofErr w:type="spellStart"/>
      <w:r w:rsidRPr="00622A7C">
        <w:rPr>
          <w:rFonts w:cs="Red Hat Display"/>
        </w:rPr>
        <w:t>toolkit</w:t>
      </w:r>
      <w:proofErr w:type="spellEnd"/>
      <w:r w:rsidRPr="00622A7C">
        <w:rPr>
          <w:rFonts w:cs="Red Hat Display"/>
        </w:rPr>
        <w:t xml:space="preserve"> </w:t>
      </w:r>
      <w:proofErr w:type="spellStart"/>
      <w:r w:rsidRPr="00622A7C">
        <w:rPr>
          <w:rFonts w:cs="Red Hat Display"/>
          <w:i/>
        </w:rPr>
        <w:t>Adolescents</w:t>
      </w:r>
      <w:proofErr w:type="spellEnd"/>
      <w:r w:rsidRPr="00622A7C">
        <w:rPr>
          <w:rFonts w:cs="Red Hat Display"/>
          <w:i/>
        </w:rPr>
        <w:t xml:space="preserve"> </w:t>
      </w:r>
      <w:proofErr w:type="spellStart"/>
      <w:r w:rsidRPr="00622A7C">
        <w:rPr>
          <w:rFonts w:cs="Red Hat Display"/>
          <w:i/>
        </w:rPr>
        <w:t>Shaping</w:t>
      </w:r>
      <w:proofErr w:type="spellEnd"/>
      <w:r w:rsidRPr="00622A7C">
        <w:rPr>
          <w:rFonts w:cs="Red Hat Display"/>
          <w:i/>
        </w:rPr>
        <w:t xml:space="preserve"> </w:t>
      </w:r>
      <w:proofErr w:type="spellStart"/>
      <w:r w:rsidRPr="00622A7C">
        <w:rPr>
          <w:rFonts w:cs="Red Hat Display"/>
          <w:i/>
        </w:rPr>
        <w:t>Their</w:t>
      </w:r>
      <w:proofErr w:type="spellEnd"/>
      <w:r w:rsidRPr="00622A7C">
        <w:rPr>
          <w:rFonts w:cs="Red Hat Display"/>
          <w:i/>
        </w:rPr>
        <w:t xml:space="preserve"> Future</w:t>
      </w:r>
      <w:r w:rsidRPr="00622A7C">
        <w:rPr>
          <w:rFonts w:cs="Red Hat Display"/>
        </w:rPr>
        <w:t xml:space="preserve"> (UNICEF, 2016). Ejercicios de futuros mediante líneas de tiempo, escenarios, visiones. Grupos de 15-20 adolescentes, 3-4 sesiones de 2-3 horas, facilitación especializada.</w:t>
      </w:r>
    </w:p>
    <w:p w14:paraId="214C20DD" w14:textId="77777777" w:rsidR="000A0EAD" w:rsidRPr="00622A7C" w:rsidRDefault="000A0EAD" w:rsidP="00067D4C">
      <w:pPr>
        <w:pStyle w:val="Prrafodelista"/>
        <w:numPr>
          <w:ilvl w:val="0"/>
          <w:numId w:val="33"/>
        </w:numPr>
        <w:rPr>
          <w:rFonts w:cs="Red Hat Display"/>
        </w:rPr>
      </w:pPr>
      <w:r w:rsidRPr="00622A7C">
        <w:rPr>
          <w:rFonts w:cs="Red Hat Display"/>
          <w:b/>
        </w:rPr>
        <w:t>Métodos creativos y lúdicos</w:t>
      </w:r>
      <w:r w:rsidRPr="00622A7C">
        <w:rPr>
          <w:rFonts w:cs="Red Hat Display"/>
        </w:rPr>
        <w:t xml:space="preserve"> (8-13 años): Dibujo, construcción, juego de roles, mapeo. Técnica “</w:t>
      </w:r>
      <w:proofErr w:type="spellStart"/>
      <w:r w:rsidRPr="00622A7C">
        <w:rPr>
          <w:rFonts w:cs="Red Hat Display"/>
        </w:rPr>
        <w:t>Pots</w:t>
      </w:r>
      <w:proofErr w:type="spellEnd"/>
      <w:r w:rsidRPr="00622A7C">
        <w:rPr>
          <w:rFonts w:cs="Red Hat Display"/>
        </w:rPr>
        <w:t xml:space="preserve"> and </w:t>
      </w:r>
      <w:proofErr w:type="spellStart"/>
      <w:r w:rsidRPr="00622A7C">
        <w:rPr>
          <w:rFonts w:cs="Red Hat Display"/>
        </w:rPr>
        <w:t>Stones</w:t>
      </w:r>
      <w:proofErr w:type="spellEnd"/>
      <w:r w:rsidRPr="00622A7C">
        <w:rPr>
          <w:rFonts w:cs="Red Hat Display"/>
        </w:rPr>
        <w:t>” (vasijas y piedras) para priorización (Hart, 1997): niños/as colocan piedras en tazas etiquetadas con opciones, tazas con más piedras reflejan prioridades. Sesiones cortas (máximo 90 minutos).</w:t>
      </w:r>
    </w:p>
    <w:p w14:paraId="00957B5B" w14:textId="77777777" w:rsidR="000A0EAD" w:rsidRPr="00622A7C" w:rsidRDefault="000A0EAD" w:rsidP="00067D4C">
      <w:pPr>
        <w:pStyle w:val="Prrafodelista"/>
        <w:numPr>
          <w:ilvl w:val="0"/>
          <w:numId w:val="33"/>
        </w:numPr>
        <w:rPr>
          <w:rFonts w:cs="Red Hat Display"/>
        </w:rPr>
      </w:pPr>
      <w:r w:rsidRPr="00622A7C">
        <w:rPr>
          <w:rFonts w:cs="Red Hat Display"/>
          <w:b/>
        </w:rPr>
        <w:t>Consultas digitales adaptadas</w:t>
      </w:r>
      <w:r w:rsidRPr="00622A7C">
        <w:rPr>
          <w:rFonts w:cs="Red Hat Display"/>
        </w:rPr>
        <w:t>: Plataformas con lenguaje simple, formatos visuales, preguntas cerradas y abiertas breves. Apropiado para 12-17 años con acompañamiento.</w:t>
      </w:r>
    </w:p>
    <w:p w14:paraId="01AA06F6" w14:textId="77777777" w:rsidR="000A0EAD" w:rsidRPr="00622A7C" w:rsidRDefault="000A0EAD" w:rsidP="000A0EAD">
      <w:pPr>
        <w:rPr>
          <w:rFonts w:cs="Red Hat Display"/>
          <w:b/>
        </w:rPr>
      </w:pPr>
    </w:p>
    <w:p w14:paraId="72D9C7FC" w14:textId="77777777" w:rsidR="000A0EAD" w:rsidRPr="00622A7C" w:rsidRDefault="000A0EAD" w:rsidP="000A0EAD">
      <w:pPr>
        <w:rPr>
          <w:rFonts w:cs="Red Hat Display"/>
        </w:rPr>
      </w:pPr>
      <w:r w:rsidRPr="00622A7C">
        <w:rPr>
          <w:rFonts w:cs="Red Hat Display"/>
          <w:b/>
        </w:rPr>
        <w:t>Consideraciones éticas específicas</w:t>
      </w:r>
      <w:r w:rsidRPr="00622A7C">
        <w:rPr>
          <w:rFonts w:cs="Red Hat Display"/>
        </w:rPr>
        <w:t>:</w:t>
      </w:r>
    </w:p>
    <w:p w14:paraId="27D9F1DD" w14:textId="77777777" w:rsidR="000A0EAD" w:rsidRPr="00622A7C" w:rsidRDefault="000A0EAD" w:rsidP="00067D4C">
      <w:pPr>
        <w:pStyle w:val="Prrafodelista"/>
        <w:numPr>
          <w:ilvl w:val="0"/>
          <w:numId w:val="34"/>
        </w:numPr>
        <w:rPr>
          <w:rFonts w:cs="Red Hat Display"/>
        </w:rPr>
      </w:pPr>
      <w:r w:rsidRPr="00622A7C">
        <w:rPr>
          <w:rFonts w:cs="Red Hat Display"/>
          <w:b/>
        </w:rPr>
        <w:t>Consentimiento parental/tutor</w:t>
      </w:r>
      <w:r w:rsidRPr="00622A7C">
        <w:rPr>
          <w:rFonts w:cs="Red Hat Display"/>
        </w:rPr>
        <w:t>: Requerido para participantes menores de edad</w:t>
      </w:r>
    </w:p>
    <w:p w14:paraId="6F20783C" w14:textId="77777777" w:rsidR="000A0EAD" w:rsidRPr="00622A7C" w:rsidRDefault="000A0EAD" w:rsidP="00067D4C">
      <w:pPr>
        <w:pStyle w:val="Prrafodelista"/>
        <w:numPr>
          <w:ilvl w:val="0"/>
          <w:numId w:val="34"/>
        </w:numPr>
        <w:rPr>
          <w:rFonts w:cs="Red Hat Display"/>
        </w:rPr>
      </w:pPr>
      <w:r w:rsidRPr="00622A7C">
        <w:rPr>
          <w:rFonts w:cs="Red Hat Display"/>
          <w:b/>
        </w:rPr>
        <w:t>Asentimiento informado del niño/a</w:t>
      </w:r>
      <w:r w:rsidRPr="00622A7C">
        <w:rPr>
          <w:rFonts w:cs="Red Hat Display"/>
        </w:rPr>
        <w:t>: Proceso apropiado a edad donde niño/a comprende qué implica participar y acepta voluntariamente, expresado en lenguaje simple</w:t>
      </w:r>
    </w:p>
    <w:p w14:paraId="4BB1848A" w14:textId="77777777" w:rsidR="000A0EAD" w:rsidRPr="00622A7C" w:rsidRDefault="000A0EAD" w:rsidP="00067D4C">
      <w:pPr>
        <w:pStyle w:val="Prrafodelista"/>
        <w:numPr>
          <w:ilvl w:val="0"/>
          <w:numId w:val="34"/>
        </w:numPr>
        <w:rPr>
          <w:rFonts w:cs="Red Hat Display"/>
        </w:rPr>
      </w:pPr>
      <w:r w:rsidRPr="00622A7C">
        <w:rPr>
          <w:rFonts w:cs="Red Hat Display"/>
          <w:b/>
        </w:rPr>
        <w:t>Ambientes seguros</w:t>
      </w:r>
      <w:r w:rsidRPr="00622A7C">
        <w:rPr>
          <w:rFonts w:cs="Red Hat Display"/>
        </w:rPr>
        <w:t>: Espacios físicos apropiados, facilitación por personas con experiencia en trabajo con infancia/adolescencia, protocolos de protección</w:t>
      </w:r>
    </w:p>
    <w:p w14:paraId="74368DCD" w14:textId="77777777" w:rsidR="000A0EAD" w:rsidRPr="00622A7C" w:rsidRDefault="000A0EAD" w:rsidP="00067D4C">
      <w:pPr>
        <w:pStyle w:val="Prrafodelista"/>
        <w:numPr>
          <w:ilvl w:val="0"/>
          <w:numId w:val="34"/>
        </w:numPr>
        <w:rPr>
          <w:rFonts w:cs="Red Hat Display"/>
        </w:rPr>
      </w:pPr>
      <w:r w:rsidRPr="00622A7C">
        <w:rPr>
          <w:rFonts w:cs="Red Hat Display"/>
          <w:b/>
        </w:rPr>
        <w:t>Retroalimentación</w:t>
      </w:r>
      <w:r w:rsidRPr="00622A7C">
        <w:rPr>
          <w:rFonts w:cs="Red Hat Display"/>
        </w:rPr>
        <w:t xml:space="preserve">: Comunicar a participantes </w:t>
      </w:r>
      <w:proofErr w:type="spellStart"/>
      <w:r w:rsidRPr="00622A7C">
        <w:rPr>
          <w:rFonts w:cs="Red Hat Display"/>
        </w:rPr>
        <w:t>infanto</w:t>
      </w:r>
      <w:proofErr w:type="spellEnd"/>
      <w:r w:rsidRPr="00622A7C">
        <w:rPr>
          <w:rFonts w:cs="Red Hat Display"/>
        </w:rPr>
        <w:t>-adolescentes cómo sus aportes fueron considerados, en lenguaje y formato accesible</w:t>
      </w:r>
    </w:p>
    <w:p w14:paraId="6BEAF259" w14:textId="77777777" w:rsidR="000A0EAD" w:rsidRPr="00622A7C" w:rsidRDefault="000A0EAD" w:rsidP="00067D4C">
      <w:pPr>
        <w:pStyle w:val="Prrafodelista"/>
        <w:numPr>
          <w:ilvl w:val="0"/>
          <w:numId w:val="34"/>
        </w:numPr>
        <w:rPr>
          <w:rFonts w:cs="Red Hat Display"/>
        </w:rPr>
      </w:pPr>
      <w:r w:rsidRPr="00622A7C">
        <w:rPr>
          <w:rFonts w:cs="Red Hat Display"/>
          <w:b/>
        </w:rPr>
        <w:t>Formato de reporte específico</w:t>
      </w:r>
      <w:r w:rsidRPr="00622A7C">
        <w:rPr>
          <w:rFonts w:cs="Red Hat Display"/>
        </w:rPr>
        <w:t xml:space="preserve">: Reportes de participación </w:t>
      </w:r>
      <w:proofErr w:type="spellStart"/>
      <w:r w:rsidRPr="00622A7C">
        <w:rPr>
          <w:rFonts w:cs="Red Hat Display"/>
        </w:rPr>
        <w:t>infanto</w:t>
      </w:r>
      <w:proofErr w:type="spellEnd"/>
      <w:r w:rsidRPr="00622A7C">
        <w:rPr>
          <w:rFonts w:cs="Red Hat Display"/>
        </w:rPr>
        <w:t xml:space="preserve">-adolescente para mesas temáticas deben incluir sección visual (galería de dibujos, fotografías, productos creativos) y traducción para audiencia adulta experta de qué temas críticos emergieron desde perspectiva </w:t>
      </w:r>
      <w:proofErr w:type="spellStart"/>
      <w:r w:rsidRPr="00622A7C">
        <w:rPr>
          <w:rFonts w:cs="Red Hat Display"/>
        </w:rPr>
        <w:t>infanto</w:t>
      </w:r>
      <w:proofErr w:type="spellEnd"/>
      <w:r w:rsidRPr="00622A7C">
        <w:rPr>
          <w:rFonts w:cs="Red Hat Display"/>
        </w:rPr>
        <w:t>-adolescente.</w:t>
      </w:r>
    </w:p>
    <w:p w14:paraId="2F602A5B" w14:textId="77777777" w:rsidR="000A0EAD" w:rsidRPr="00622A7C" w:rsidRDefault="000A0EAD" w:rsidP="000A0EAD">
      <w:pPr>
        <w:pStyle w:val="Ttulo4"/>
        <w:rPr>
          <w:rFonts w:cs="Red Hat Display"/>
        </w:rPr>
      </w:pPr>
      <w:r w:rsidRPr="00622A7C">
        <w:rPr>
          <w:rFonts w:cs="Red Hat Display"/>
        </w:rPr>
        <w:t>Selección de metodologías: matriz de decisión</w:t>
      </w:r>
    </w:p>
    <w:p w14:paraId="1745BFCD" w14:textId="77777777" w:rsidR="000A0EAD" w:rsidRPr="00622A7C" w:rsidRDefault="000A0EAD" w:rsidP="000A0EAD">
      <w:pPr>
        <w:rPr>
          <w:rFonts w:cs="Red Hat Display"/>
        </w:rPr>
      </w:pPr>
      <w:r w:rsidRPr="00622A7C">
        <w:rPr>
          <w:rFonts w:cs="Red Hat Display"/>
        </w:rPr>
        <w:t>La siguiente matriz orienta la selección de metodologías según objetivos del proceso participativo y características de stakeholders:</w:t>
      </w:r>
    </w:p>
    <w:tbl>
      <w:tblPr>
        <w:tblStyle w:val="Tablaconcuadrcula4-nfasis2"/>
        <w:tblW w:w="5000" w:type="pct"/>
        <w:tblLook w:val="0600" w:firstRow="0" w:lastRow="0" w:firstColumn="0" w:lastColumn="0" w:noHBand="1" w:noVBand="1"/>
      </w:tblPr>
      <w:tblGrid>
        <w:gridCol w:w="2449"/>
        <w:gridCol w:w="3225"/>
        <w:gridCol w:w="1304"/>
        <w:gridCol w:w="1299"/>
        <w:gridCol w:w="1413"/>
        <w:gridCol w:w="995"/>
        <w:gridCol w:w="2026"/>
      </w:tblGrid>
      <w:tr w:rsidR="000A0EAD" w:rsidRPr="00622A7C" w14:paraId="464AA8A6" w14:textId="77777777" w:rsidTr="003371E1">
        <w:tc>
          <w:tcPr>
            <w:tcW w:w="0" w:type="auto"/>
            <w:shd w:val="clear" w:color="auto" w:fill="AE2D76" w:themeFill="accent2"/>
            <w:vAlign w:val="center"/>
          </w:tcPr>
          <w:p w14:paraId="69DBCDAC"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Metodología</w:t>
            </w:r>
          </w:p>
        </w:tc>
        <w:tc>
          <w:tcPr>
            <w:tcW w:w="0" w:type="auto"/>
            <w:shd w:val="clear" w:color="auto" w:fill="AE2D76" w:themeFill="accent2"/>
            <w:vAlign w:val="center"/>
          </w:tcPr>
          <w:p w14:paraId="306E3426"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Ideal para</w:t>
            </w:r>
          </w:p>
        </w:tc>
        <w:tc>
          <w:tcPr>
            <w:tcW w:w="0" w:type="auto"/>
            <w:shd w:val="clear" w:color="auto" w:fill="AE2D76" w:themeFill="accent2"/>
            <w:vAlign w:val="center"/>
          </w:tcPr>
          <w:p w14:paraId="0ED36887"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Escala</w:t>
            </w:r>
          </w:p>
        </w:tc>
        <w:tc>
          <w:tcPr>
            <w:tcW w:w="0" w:type="auto"/>
            <w:shd w:val="clear" w:color="auto" w:fill="AE2D76" w:themeFill="accent2"/>
            <w:vAlign w:val="center"/>
          </w:tcPr>
          <w:p w14:paraId="5F5DCAE6"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Profundidad</w:t>
            </w:r>
          </w:p>
        </w:tc>
        <w:tc>
          <w:tcPr>
            <w:tcW w:w="0" w:type="auto"/>
            <w:shd w:val="clear" w:color="auto" w:fill="AE2D76" w:themeFill="accent2"/>
            <w:vAlign w:val="center"/>
          </w:tcPr>
          <w:p w14:paraId="2C3DBAD0"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Tiempo</w:t>
            </w:r>
          </w:p>
        </w:tc>
        <w:tc>
          <w:tcPr>
            <w:tcW w:w="0" w:type="auto"/>
            <w:shd w:val="clear" w:color="auto" w:fill="AE2D76" w:themeFill="accent2"/>
            <w:vAlign w:val="center"/>
          </w:tcPr>
          <w:p w14:paraId="57348E8F"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Costo</w:t>
            </w:r>
          </w:p>
        </w:tc>
        <w:tc>
          <w:tcPr>
            <w:tcW w:w="0" w:type="auto"/>
            <w:shd w:val="clear" w:color="auto" w:fill="AE2D76" w:themeFill="accent2"/>
            <w:vAlign w:val="center"/>
          </w:tcPr>
          <w:p w14:paraId="164DEB5A" w14:textId="77777777" w:rsidR="000A0EAD" w:rsidRPr="00622A7C" w:rsidRDefault="000A0EAD" w:rsidP="003371E1">
            <w:pPr>
              <w:jc w:val="center"/>
              <w:rPr>
                <w:rFonts w:cs="Red Hat Display"/>
                <w:color w:val="FFFFFF" w:themeColor="text1"/>
                <w:sz w:val="18"/>
                <w:szCs w:val="18"/>
              </w:rPr>
            </w:pPr>
            <w:r w:rsidRPr="00622A7C">
              <w:rPr>
                <w:rFonts w:cs="Red Hat Display"/>
                <w:b/>
                <w:color w:val="FFFFFF" w:themeColor="text1"/>
                <w:sz w:val="18"/>
                <w:szCs w:val="18"/>
              </w:rPr>
              <w:t>Apropiado para niños/niñas</w:t>
            </w:r>
          </w:p>
        </w:tc>
      </w:tr>
      <w:tr w:rsidR="000A0EAD" w:rsidRPr="00622A7C" w14:paraId="0169225D" w14:textId="77777777" w:rsidTr="003371E1">
        <w:tc>
          <w:tcPr>
            <w:tcW w:w="0" w:type="auto"/>
            <w:shd w:val="clear" w:color="auto" w:fill="F3D0E4" w:themeFill="accent2" w:themeFillTint="33"/>
            <w:vAlign w:val="center"/>
          </w:tcPr>
          <w:p w14:paraId="3934B0B0" w14:textId="77777777" w:rsidR="000A0EAD" w:rsidRPr="00622A7C" w:rsidRDefault="000A0EAD" w:rsidP="003371E1">
            <w:pPr>
              <w:jc w:val="center"/>
              <w:rPr>
                <w:rFonts w:cs="Red Hat Display"/>
                <w:sz w:val="18"/>
                <w:szCs w:val="18"/>
              </w:rPr>
            </w:pPr>
            <w:r w:rsidRPr="00622A7C">
              <w:rPr>
                <w:rFonts w:cs="Red Hat Display"/>
                <w:b/>
                <w:sz w:val="18"/>
                <w:szCs w:val="18"/>
              </w:rPr>
              <w:t>Talleres territoriales de visión</w:t>
            </w:r>
          </w:p>
        </w:tc>
        <w:tc>
          <w:tcPr>
            <w:tcW w:w="0" w:type="auto"/>
            <w:vAlign w:val="center"/>
          </w:tcPr>
          <w:p w14:paraId="356B153F" w14:textId="77777777" w:rsidR="000A0EAD" w:rsidRPr="00622A7C" w:rsidRDefault="000A0EAD" w:rsidP="003371E1">
            <w:pPr>
              <w:jc w:val="center"/>
              <w:rPr>
                <w:rFonts w:cs="Red Hat Display"/>
                <w:sz w:val="18"/>
                <w:szCs w:val="18"/>
              </w:rPr>
            </w:pPr>
            <w:r w:rsidRPr="00622A7C">
              <w:rPr>
                <w:rFonts w:cs="Red Hat Display"/>
                <w:sz w:val="18"/>
                <w:szCs w:val="18"/>
              </w:rPr>
              <w:t>Construir visiones aspiracionales con diversidad territorial</w:t>
            </w:r>
          </w:p>
        </w:tc>
        <w:tc>
          <w:tcPr>
            <w:tcW w:w="0" w:type="auto"/>
            <w:vAlign w:val="center"/>
          </w:tcPr>
          <w:p w14:paraId="681AEC66" w14:textId="77777777" w:rsidR="000A0EAD" w:rsidRPr="00622A7C" w:rsidRDefault="000A0EAD" w:rsidP="003371E1">
            <w:pPr>
              <w:jc w:val="center"/>
              <w:rPr>
                <w:rFonts w:cs="Red Hat Display"/>
                <w:sz w:val="18"/>
                <w:szCs w:val="18"/>
              </w:rPr>
            </w:pPr>
            <w:r w:rsidRPr="00622A7C">
              <w:rPr>
                <w:rFonts w:cs="Red Hat Display"/>
                <w:sz w:val="18"/>
                <w:szCs w:val="18"/>
              </w:rPr>
              <w:t>Media (30-100)</w:t>
            </w:r>
          </w:p>
        </w:tc>
        <w:tc>
          <w:tcPr>
            <w:tcW w:w="0" w:type="auto"/>
            <w:vAlign w:val="center"/>
          </w:tcPr>
          <w:p w14:paraId="6BEBEF13" w14:textId="77777777" w:rsidR="000A0EAD" w:rsidRPr="00622A7C" w:rsidRDefault="000A0EAD" w:rsidP="003371E1">
            <w:pPr>
              <w:jc w:val="center"/>
              <w:rPr>
                <w:rFonts w:cs="Red Hat Display"/>
                <w:sz w:val="18"/>
                <w:szCs w:val="18"/>
              </w:rPr>
            </w:pPr>
            <w:r w:rsidRPr="00622A7C">
              <w:rPr>
                <w:rFonts w:cs="Red Hat Display"/>
                <w:sz w:val="18"/>
                <w:szCs w:val="18"/>
              </w:rPr>
              <w:t>Alta</w:t>
            </w:r>
          </w:p>
        </w:tc>
        <w:tc>
          <w:tcPr>
            <w:tcW w:w="0" w:type="auto"/>
            <w:vAlign w:val="center"/>
          </w:tcPr>
          <w:p w14:paraId="553FACEE" w14:textId="77777777" w:rsidR="000A0EAD" w:rsidRPr="00622A7C" w:rsidRDefault="000A0EAD" w:rsidP="003371E1">
            <w:pPr>
              <w:jc w:val="center"/>
              <w:rPr>
                <w:rFonts w:cs="Red Hat Display"/>
                <w:sz w:val="18"/>
                <w:szCs w:val="18"/>
              </w:rPr>
            </w:pPr>
            <w:r w:rsidRPr="00622A7C">
              <w:rPr>
                <w:rFonts w:cs="Red Hat Display"/>
                <w:sz w:val="18"/>
                <w:szCs w:val="18"/>
              </w:rPr>
              <w:t>Medio (2-3 meses)</w:t>
            </w:r>
          </w:p>
        </w:tc>
        <w:tc>
          <w:tcPr>
            <w:tcW w:w="0" w:type="auto"/>
            <w:vAlign w:val="center"/>
          </w:tcPr>
          <w:p w14:paraId="06D9F810" w14:textId="77777777" w:rsidR="000A0EAD" w:rsidRPr="00622A7C" w:rsidRDefault="000A0EAD" w:rsidP="003371E1">
            <w:pPr>
              <w:jc w:val="center"/>
              <w:rPr>
                <w:rFonts w:cs="Red Hat Display"/>
                <w:sz w:val="18"/>
                <w:szCs w:val="18"/>
              </w:rPr>
            </w:pPr>
            <w:r w:rsidRPr="00622A7C">
              <w:rPr>
                <w:rFonts w:cs="Red Hat Display"/>
                <w:sz w:val="18"/>
                <w:szCs w:val="18"/>
              </w:rPr>
              <w:t>Medio-Alto</w:t>
            </w:r>
          </w:p>
        </w:tc>
        <w:tc>
          <w:tcPr>
            <w:tcW w:w="0" w:type="auto"/>
            <w:vAlign w:val="center"/>
          </w:tcPr>
          <w:p w14:paraId="730E29DE" w14:textId="77777777" w:rsidR="000A0EAD" w:rsidRPr="00622A7C" w:rsidRDefault="000A0EAD" w:rsidP="003371E1">
            <w:pPr>
              <w:jc w:val="center"/>
              <w:rPr>
                <w:rFonts w:cs="Red Hat Display"/>
                <w:sz w:val="18"/>
                <w:szCs w:val="18"/>
              </w:rPr>
            </w:pPr>
            <w:r w:rsidRPr="00622A7C">
              <w:rPr>
                <w:rFonts w:cs="Red Hat Display"/>
                <w:sz w:val="18"/>
                <w:szCs w:val="18"/>
              </w:rPr>
              <w:t>Con adaptaciones</w:t>
            </w:r>
          </w:p>
        </w:tc>
      </w:tr>
      <w:tr w:rsidR="000A0EAD" w:rsidRPr="00622A7C" w14:paraId="0B2BEC5B" w14:textId="77777777" w:rsidTr="003371E1">
        <w:tc>
          <w:tcPr>
            <w:tcW w:w="0" w:type="auto"/>
            <w:shd w:val="clear" w:color="auto" w:fill="F3D0E4" w:themeFill="accent2" w:themeFillTint="33"/>
            <w:vAlign w:val="center"/>
          </w:tcPr>
          <w:p w14:paraId="3957EEE0" w14:textId="77777777" w:rsidR="000A0EAD" w:rsidRPr="00622A7C" w:rsidRDefault="000A0EAD" w:rsidP="003371E1">
            <w:pPr>
              <w:jc w:val="center"/>
              <w:rPr>
                <w:rFonts w:cs="Red Hat Display"/>
                <w:sz w:val="18"/>
                <w:szCs w:val="18"/>
              </w:rPr>
            </w:pPr>
            <w:r w:rsidRPr="00622A7C">
              <w:rPr>
                <w:rFonts w:cs="Red Hat Display"/>
                <w:b/>
                <w:sz w:val="18"/>
                <w:szCs w:val="18"/>
              </w:rPr>
              <w:t xml:space="preserve">Focus </w:t>
            </w:r>
            <w:proofErr w:type="spellStart"/>
            <w:r w:rsidRPr="00622A7C">
              <w:rPr>
                <w:rFonts w:cs="Red Hat Display"/>
                <w:b/>
                <w:sz w:val="18"/>
                <w:szCs w:val="18"/>
              </w:rPr>
              <w:t>groups</w:t>
            </w:r>
            <w:proofErr w:type="spellEnd"/>
          </w:p>
        </w:tc>
        <w:tc>
          <w:tcPr>
            <w:tcW w:w="0" w:type="auto"/>
            <w:vAlign w:val="center"/>
          </w:tcPr>
          <w:p w14:paraId="7D73DDD7" w14:textId="77777777" w:rsidR="000A0EAD" w:rsidRPr="00622A7C" w:rsidRDefault="000A0EAD" w:rsidP="003371E1">
            <w:pPr>
              <w:jc w:val="center"/>
              <w:rPr>
                <w:rFonts w:cs="Red Hat Display"/>
                <w:sz w:val="18"/>
                <w:szCs w:val="18"/>
              </w:rPr>
            </w:pPr>
            <w:r w:rsidRPr="00622A7C">
              <w:rPr>
                <w:rFonts w:cs="Red Hat Display"/>
                <w:sz w:val="18"/>
                <w:szCs w:val="18"/>
              </w:rPr>
              <w:t>Profundizar en experiencias y percepciones específicas</w:t>
            </w:r>
          </w:p>
        </w:tc>
        <w:tc>
          <w:tcPr>
            <w:tcW w:w="0" w:type="auto"/>
            <w:vAlign w:val="center"/>
          </w:tcPr>
          <w:p w14:paraId="61127DEF" w14:textId="77777777" w:rsidR="000A0EAD" w:rsidRPr="00622A7C" w:rsidRDefault="000A0EAD" w:rsidP="003371E1">
            <w:pPr>
              <w:jc w:val="center"/>
              <w:rPr>
                <w:rFonts w:cs="Red Hat Display"/>
                <w:sz w:val="18"/>
                <w:szCs w:val="18"/>
              </w:rPr>
            </w:pPr>
            <w:r w:rsidRPr="00622A7C">
              <w:rPr>
                <w:rFonts w:cs="Red Hat Display"/>
                <w:sz w:val="18"/>
                <w:szCs w:val="18"/>
              </w:rPr>
              <w:t>Limitada (30-60)</w:t>
            </w:r>
          </w:p>
        </w:tc>
        <w:tc>
          <w:tcPr>
            <w:tcW w:w="0" w:type="auto"/>
            <w:vAlign w:val="center"/>
          </w:tcPr>
          <w:p w14:paraId="1D762B31" w14:textId="77777777" w:rsidR="000A0EAD" w:rsidRPr="00622A7C" w:rsidRDefault="000A0EAD" w:rsidP="003371E1">
            <w:pPr>
              <w:jc w:val="center"/>
              <w:rPr>
                <w:rFonts w:cs="Red Hat Display"/>
                <w:sz w:val="18"/>
                <w:szCs w:val="18"/>
              </w:rPr>
            </w:pPr>
            <w:r w:rsidRPr="00622A7C">
              <w:rPr>
                <w:rFonts w:cs="Red Hat Display"/>
                <w:sz w:val="18"/>
                <w:szCs w:val="18"/>
              </w:rPr>
              <w:t>Muy Alta</w:t>
            </w:r>
          </w:p>
        </w:tc>
        <w:tc>
          <w:tcPr>
            <w:tcW w:w="0" w:type="auto"/>
            <w:vAlign w:val="center"/>
          </w:tcPr>
          <w:p w14:paraId="5963C9D2" w14:textId="77777777" w:rsidR="000A0EAD" w:rsidRPr="00622A7C" w:rsidRDefault="000A0EAD" w:rsidP="003371E1">
            <w:pPr>
              <w:jc w:val="center"/>
              <w:rPr>
                <w:rFonts w:cs="Red Hat Display"/>
                <w:sz w:val="18"/>
                <w:szCs w:val="18"/>
              </w:rPr>
            </w:pPr>
            <w:r w:rsidRPr="00622A7C">
              <w:rPr>
                <w:rFonts w:cs="Red Hat Display"/>
                <w:sz w:val="18"/>
                <w:szCs w:val="18"/>
              </w:rPr>
              <w:t>Medio (2-3 meses)</w:t>
            </w:r>
          </w:p>
        </w:tc>
        <w:tc>
          <w:tcPr>
            <w:tcW w:w="0" w:type="auto"/>
            <w:vAlign w:val="center"/>
          </w:tcPr>
          <w:p w14:paraId="64426104" w14:textId="77777777" w:rsidR="000A0EAD" w:rsidRPr="00622A7C" w:rsidRDefault="000A0EAD" w:rsidP="003371E1">
            <w:pPr>
              <w:jc w:val="center"/>
              <w:rPr>
                <w:rFonts w:cs="Red Hat Display"/>
                <w:sz w:val="18"/>
                <w:szCs w:val="18"/>
              </w:rPr>
            </w:pPr>
            <w:r w:rsidRPr="00622A7C">
              <w:rPr>
                <w:rFonts w:cs="Red Hat Display"/>
                <w:sz w:val="18"/>
                <w:szCs w:val="18"/>
              </w:rPr>
              <w:t>Medio</w:t>
            </w:r>
          </w:p>
        </w:tc>
        <w:tc>
          <w:tcPr>
            <w:tcW w:w="0" w:type="auto"/>
            <w:vAlign w:val="center"/>
          </w:tcPr>
          <w:p w14:paraId="6190CD96" w14:textId="77777777" w:rsidR="000A0EAD" w:rsidRPr="00622A7C" w:rsidRDefault="000A0EAD" w:rsidP="003371E1">
            <w:pPr>
              <w:jc w:val="center"/>
              <w:rPr>
                <w:rFonts w:cs="Red Hat Display"/>
                <w:sz w:val="18"/>
                <w:szCs w:val="18"/>
              </w:rPr>
            </w:pPr>
            <w:r w:rsidRPr="00622A7C">
              <w:rPr>
                <w:rFonts w:cs="Red Hat Display"/>
                <w:sz w:val="18"/>
                <w:szCs w:val="18"/>
              </w:rPr>
              <w:t>Sí</w:t>
            </w:r>
          </w:p>
        </w:tc>
      </w:tr>
      <w:tr w:rsidR="000A0EAD" w:rsidRPr="00622A7C" w14:paraId="7D9F3F2E" w14:textId="77777777" w:rsidTr="003371E1">
        <w:tc>
          <w:tcPr>
            <w:tcW w:w="0" w:type="auto"/>
            <w:shd w:val="clear" w:color="auto" w:fill="F3D0E4" w:themeFill="accent2" w:themeFillTint="33"/>
            <w:vAlign w:val="center"/>
          </w:tcPr>
          <w:p w14:paraId="2F171203" w14:textId="77777777" w:rsidR="000A0EAD" w:rsidRPr="00622A7C" w:rsidRDefault="000A0EAD" w:rsidP="003371E1">
            <w:pPr>
              <w:jc w:val="center"/>
              <w:rPr>
                <w:rFonts w:cs="Red Hat Display"/>
                <w:sz w:val="18"/>
                <w:szCs w:val="18"/>
              </w:rPr>
            </w:pPr>
            <w:r w:rsidRPr="00622A7C">
              <w:rPr>
                <w:rFonts w:cs="Red Hat Display"/>
                <w:b/>
                <w:sz w:val="18"/>
                <w:szCs w:val="18"/>
              </w:rPr>
              <w:t>Consultas digitales</w:t>
            </w:r>
          </w:p>
        </w:tc>
        <w:tc>
          <w:tcPr>
            <w:tcW w:w="0" w:type="auto"/>
            <w:vAlign w:val="center"/>
          </w:tcPr>
          <w:p w14:paraId="231AC459" w14:textId="77777777" w:rsidR="000A0EAD" w:rsidRPr="00622A7C" w:rsidRDefault="000A0EAD" w:rsidP="003371E1">
            <w:pPr>
              <w:jc w:val="center"/>
              <w:rPr>
                <w:rFonts w:cs="Red Hat Display"/>
                <w:sz w:val="18"/>
                <w:szCs w:val="18"/>
              </w:rPr>
            </w:pPr>
            <w:r w:rsidRPr="00622A7C">
              <w:rPr>
                <w:rFonts w:cs="Red Hat Display"/>
                <w:sz w:val="18"/>
                <w:szCs w:val="18"/>
              </w:rPr>
              <w:t>Alcanzar escala geográfica amplia, validar opciones</w:t>
            </w:r>
          </w:p>
        </w:tc>
        <w:tc>
          <w:tcPr>
            <w:tcW w:w="0" w:type="auto"/>
            <w:vAlign w:val="center"/>
          </w:tcPr>
          <w:p w14:paraId="54EB5A34" w14:textId="77777777" w:rsidR="000A0EAD" w:rsidRPr="00622A7C" w:rsidRDefault="000A0EAD" w:rsidP="003371E1">
            <w:pPr>
              <w:jc w:val="center"/>
              <w:rPr>
                <w:rFonts w:cs="Red Hat Display"/>
                <w:sz w:val="18"/>
                <w:szCs w:val="18"/>
              </w:rPr>
            </w:pPr>
            <w:r w:rsidRPr="00622A7C">
              <w:rPr>
                <w:rFonts w:cs="Red Hat Display"/>
                <w:sz w:val="18"/>
                <w:szCs w:val="18"/>
              </w:rPr>
              <w:t>Muy Alta (miles)</w:t>
            </w:r>
          </w:p>
        </w:tc>
        <w:tc>
          <w:tcPr>
            <w:tcW w:w="0" w:type="auto"/>
            <w:vAlign w:val="center"/>
          </w:tcPr>
          <w:p w14:paraId="63F06EDB" w14:textId="77777777" w:rsidR="000A0EAD" w:rsidRPr="00622A7C" w:rsidRDefault="000A0EAD" w:rsidP="003371E1">
            <w:pPr>
              <w:jc w:val="center"/>
              <w:rPr>
                <w:rFonts w:cs="Red Hat Display"/>
                <w:sz w:val="18"/>
                <w:szCs w:val="18"/>
              </w:rPr>
            </w:pPr>
            <w:r w:rsidRPr="00622A7C">
              <w:rPr>
                <w:rFonts w:cs="Red Hat Display"/>
                <w:sz w:val="18"/>
                <w:szCs w:val="18"/>
              </w:rPr>
              <w:t>Baja</w:t>
            </w:r>
          </w:p>
        </w:tc>
        <w:tc>
          <w:tcPr>
            <w:tcW w:w="0" w:type="auto"/>
            <w:vAlign w:val="center"/>
          </w:tcPr>
          <w:p w14:paraId="19D9ABF7" w14:textId="77777777" w:rsidR="000A0EAD" w:rsidRPr="00622A7C" w:rsidRDefault="000A0EAD" w:rsidP="003371E1">
            <w:pPr>
              <w:jc w:val="center"/>
              <w:rPr>
                <w:rFonts w:cs="Red Hat Display"/>
                <w:sz w:val="18"/>
                <w:szCs w:val="18"/>
              </w:rPr>
            </w:pPr>
            <w:r w:rsidRPr="00622A7C">
              <w:rPr>
                <w:rFonts w:cs="Red Hat Display"/>
                <w:sz w:val="18"/>
                <w:szCs w:val="18"/>
              </w:rPr>
              <w:t>Bajo (1-2 meses)</w:t>
            </w:r>
          </w:p>
        </w:tc>
        <w:tc>
          <w:tcPr>
            <w:tcW w:w="0" w:type="auto"/>
            <w:vAlign w:val="center"/>
          </w:tcPr>
          <w:p w14:paraId="4EA6E57E" w14:textId="77777777" w:rsidR="000A0EAD" w:rsidRPr="00622A7C" w:rsidRDefault="000A0EAD" w:rsidP="003371E1">
            <w:pPr>
              <w:jc w:val="center"/>
              <w:rPr>
                <w:rFonts w:cs="Red Hat Display"/>
                <w:sz w:val="18"/>
                <w:szCs w:val="18"/>
              </w:rPr>
            </w:pPr>
            <w:r w:rsidRPr="00622A7C">
              <w:rPr>
                <w:rFonts w:cs="Red Hat Display"/>
                <w:sz w:val="18"/>
                <w:szCs w:val="18"/>
              </w:rPr>
              <w:t>Bajo</w:t>
            </w:r>
          </w:p>
        </w:tc>
        <w:tc>
          <w:tcPr>
            <w:tcW w:w="0" w:type="auto"/>
            <w:vAlign w:val="center"/>
          </w:tcPr>
          <w:p w14:paraId="73BEE68A" w14:textId="77777777" w:rsidR="000A0EAD" w:rsidRPr="00622A7C" w:rsidRDefault="000A0EAD" w:rsidP="003371E1">
            <w:pPr>
              <w:jc w:val="center"/>
              <w:rPr>
                <w:rFonts w:cs="Red Hat Display"/>
                <w:sz w:val="18"/>
                <w:szCs w:val="18"/>
              </w:rPr>
            </w:pPr>
            <w:r w:rsidRPr="00622A7C">
              <w:rPr>
                <w:rFonts w:cs="Red Hat Display"/>
                <w:sz w:val="18"/>
                <w:szCs w:val="18"/>
              </w:rPr>
              <w:t>Con adaptaciones (12+ años)</w:t>
            </w:r>
          </w:p>
        </w:tc>
      </w:tr>
      <w:tr w:rsidR="000A0EAD" w:rsidRPr="00622A7C" w14:paraId="11ECCFE9" w14:textId="77777777" w:rsidTr="003371E1">
        <w:tc>
          <w:tcPr>
            <w:tcW w:w="0" w:type="auto"/>
            <w:shd w:val="clear" w:color="auto" w:fill="F3D0E4" w:themeFill="accent2" w:themeFillTint="33"/>
            <w:vAlign w:val="center"/>
          </w:tcPr>
          <w:p w14:paraId="6147BC13" w14:textId="77777777" w:rsidR="000A0EAD" w:rsidRPr="00622A7C" w:rsidRDefault="000A0EAD" w:rsidP="003371E1">
            <w:pPr>
              <w:jc w:val="center"/>
              <w:rPr>
                <w:rFonts w:cs="Red Hat Display"/>
                <w:sz w:val="18"/>
                <w:szCs w:val="18"/>
              </w:rPr>
            </w:pPr>
            <w:r w:rsidRPr="00622A7C">
              <w:rPr>
                <w:rFonts w:cs="Red Hat Display"/>
                <w:b/>
                <w:sz w:val="18"/>
                <w:szCs w:val="18"/>
              </w:rPr>
              <w:t>Método Delphi</w:t>
            </w:r>
          </w:p>
        </w:tc>
        <w:tc>
          <w:tcPr>
            <w:tcW w:w="0" w:type="auto"/>
            <w:vAlign w:val="center"/>
          </w:tcPr>
          <w:p w14:paraId="18070231" w14:textId="77777777" w:rsidR="000A0EAD" w:rsidRPr="00622A7C" w:rsidRDefault="000A0EAD" w:rsidP="003371E1">
            <w:pPr>
              <w:jc w:val="center"/>
              <w:rPr>
                <w:rFonts w:cs="Red Hat Display"/>
                <w:sz w:val="18"/>
                <w:szCs w:val="18"/>
              </w:rPr>
            </w:pPr>
            <w:r w:rsidRPr="00622A7C">
              <w:rPr>
                <w:rFonts w:cs="Red Hat Display"/>
                <w:sz w:val="18"/>
                <w:szCs w:val="18"/>
              </w:rPr>
              <w:t>Consenso en temas técnicos con stakeholders dispersos</w:t>
            </w:r>
          </w:p>
        </w:tc>
        <w:tc>
          <w:tcPr>
            <w:tcW w:w="0" w:type="auto"/>
            <w:vAlign w:val="center"/>
          </w:tcPr>
          <w:p w14:paraId="5FEBCABF" w14:textId="77777777" w:rsidR="000A0EAD" w:rsidRPr="00622A7C" w:rsidRDefault="000A0EAD" w:rsidP="003371E1">
            <w:pPr>
              <w:jc w:val="center"/>
              <w:rPr>
                <w:rFonts w:cs="Red Hat Display"/>
                <w:sz w:val="18"/>
                <w:szCs w:val="18"/>
              </w:rPr>
            </w:pPr>
            <w:r w:rsidRPr="00622A7C">
              <w:rPr>
                <w:rFonts w:cs="Red Hat Display"/>
                <w:sz w:val="18"/>
                <w:szCs w:val="18"/>
              </w:rPr>
              <w:t>Alta (50-200+)</w:t>
            </w:r>
          </w:p>
        </w:tc>
        <w:tc>
          <w:tcPr>
            <w:tcW w:w="0" w:type="auto"/>
            <w:vAlign w:val="center"/>
          </w:tcPr>
          <w:p w14:paraId="73CDDD05" w14:textId="77777777" w:rsidR="000A0EAD" w:rsidRPr="00622A7C" w:rsidRDefault="000A0EAD" w:rsidP="003371E1">
            <w:pPr>
              <w:jc w:val="center"/>
              <w:rPr>
                <w:rFonts w:cs="Red Hat Display"/>
                <w:sz w:val="18"/>
                <w:szCs w:val="18"/>
              </w:rPr>
            </w:pPr>
            <w:r w:rsidRPr="00622A7C">
              <w:rPr>
                <w:rFonts w:cs="Red Hat Display"/>
                <w:sz w:val="18"/>
                <w:szCs w:val="18"/>
              </w:rPr>
              <w:t>Media</w:t>
            </w:r>
          </w:p>
        </w:tc>
        <w:tc>
          <w:tcPr>
            <w:tcW w:w="0" w:type="auto"/>
            <w:vAlign w:val="center"/>
          </w:tcPr>
          <w:p w14:paraId="3BA50EA4" w14:textId="77777777" w:rsidR="000A0EAD" w:rsidRPr="00622A7C" w:rsidRDefault="000A0EAD" w:rsidP="003371E1">
            <w:pPr>
              <w:jc w:val="center"/>
              <w:rPr>
                <w:rFonts w:cs="Red Hat Display"/>
                <w:sz w:val="18"/>
                <w:szCs w:val="18"/>
              </w:rPr>
            </w:pPr>
            <w:r w:rsidRPr="00622A7C">
              <w:rPr>
                <w:rFonts w:cs="Red Hat Display"/>
                <w:sz w:val="18"/>
                <w:szCs w:val="18"/>
              </w:rPr>
              <w:t>Medio (2-4 meses)</w:t>
            </w:r>
          </w:p>
        </w:tc>
        <w:tc>
          <w:tcPr>
            <w:tcW w:w="0" w:type="auto"/>
            <w:vAlign w:val="center"/>
          </w:tcPr>
          <w:p w14:paraId="462F6CCA" w14:textId="77777777" w:rsidR="000A0EAD" w:rsidRPr="00622A7C" w:rsidRDefault="000A0EAD" w:rsidP="003371E1">
            <w:pPr>
              <w:jc w:val="center"/>
              <w:rPr>
                <w:rFonts w:cs="Red Hat Display"/>
                <w:sz w:val="18"/>
                <w:szCs w:val="18"/>
              </w:rPr>
            </w:pPr>
            <w:r w:rsidRPr="00622A7C">
              <w:rPr>
                <w:rFonts w:cs="Red Hat Display"/>
                <w:sz w:val="18"/>
                <w:szCs w:val="18"/>
              </w:rPr>
              <w:t>Bajo-Medio</w:t>
            </w:r>
          </w:p>
        </w:tc>
        <w:tc>
          <w:tcPr>
            <w:tcW w:w="0" w:type="auto"/>
            <w:vAlign w:val="center"/>
          </w:tcPr>
          <w:p w14:paraId="246D589A" w14:textId="77777777" w:rsidR="000A0EAD" w:rsidRPr="00622A7C" w:rsidRDefault="000A0EAD" w:rsidP="003371E1">
            <w:pPr>
              <w:jc w:val="center"/>
              <w:rPr>
                <w:rFonts w:cs="Red Hat Display"/>
                <w:sz w:val="18"/>
                <w:szCs w:val="18"/>
              </w:rPr>
            </w:pPr>
            <w:r w:rsidRPr="00622A7C">
              <w:rPr>
                <w:rFonts w:cs="Red Hat Display"/>
                <w:sz w:val="18"/>
                <w:szCs w:val="18"/>
              </w:rPr>
              <w:t>No</w:t>
            </w:r>
          </w:p>
        </w:tc>
      </w:tr>
      <w:tr w:rsidR="000A0EAD" w:rsidRPr="00622A7C" w14:paraId="05D3C2DF" w14:textId="77777777" w:rsidTr="003371E1">
        <w:tc>
          <w:tcPr>
            <w:tcW w:w="0" w:type="auto"/>
            <w:shd w:val="clear" w:color="auto" w:fill="F3D0E4" w:themeFill="accent2" w:themeFillTint="33"/>
            <w:vAlign w:val="center"/>
          </w:tcPr>
          <w:p w14:paraId="44F0C774" w14:textId="77777777" w:rsidR="000A0EAD" w:rsidRPr="00622A7C" w:rsidRDefault="000A0EAD" w:rsidP="003371E1">
            <w:pPr>
              <w:jc w:val="center"/>
              <w:rPr>
                <w:rFonts w:cs="Red Hat Display"/>
                <w:sz w:val="18"/>
                <w:szCs w:val="18"/>
              </w:rPr>
            </w:pPr>
            <w:r w:rsidRPr="00622A7C">
              <w:rPr>
                <w:rFonts w:cs="Red Hat Display"/>
                <w:b/>
                <w:sz w:val="18"/>
                <w:szCs w:val="18"/>
              </w:rPr>
              <w:t xml:space="preserve">Talleres de </w:t>
            </w:r>
            <w:proofErr w:type="spellStart"/>
            <w:r w:rsidRPr="00622A7C">
              <w:rPr>
                <w:rFonts w:cs="Red Hat Display"/>
                <w:b/>
                <w:sz w:val="18"/>
                <w:szCs w:val="18"/>
              </w:rPr>
              <w:t>co</w:t>
            </w:r>
            <w:proofErr w:type="spellEnd"/>
            <w:r w:rsidRPr="00622A7C">
              <w:rPr>
                <w:rFonts w:cs="Red Hat Display"/>
                <w:b/>
                <w:sz w:val="18"/>
                <w:szCs w:val="18"/>
              </w:rPr>
              <w:t>-diseño</w:t>
            </w:r>
          </w:p>
        </w:tc>
        <w:tc>
          <w:tcPr>
            <w:tcW w:w="0" w:type="auto"/>
            <w:vAlign w:val="center"/>
          </w:tcPr>
          <w:p w14:paraId="6420949D" w14:textId="77777777" w:rsidR="000A0EAD" w:rsidRPr="00622A7C" w:rsidRDefault="000A0EAD" w:rsidP="003371E1">
            <w:pPr>
              <w:jc w:val="center"/>
              <w:rPr>
                <w:rFonts w:cs="Red Hat Display"/>
                <w:sz w:val="18"/>
                <w:szCs w:val="18"/>
              </w:rPr>
            </w:pPr>
            <w:r w:rsidRPr="00622A7C">
              <w:rPr>
                <w:rFonts w:cs="Red Hat Display"/>
                <w:sz w:val="18"/>
                <w:szCs w:val="18"/>
              </w:rPr>
              <w:t>Refinar propuestas de política con conocimiento práctico</w:t>
            </w:r>
          </w:p>
        </w:tc>
        <w:tc>
          <w:tcPr>
            <w:tcW w:w="0" w:type="auto"/>
            <w:vAlign w:val="center"/>
          </w:tcPr>
          <w:p w14:paraId="50F24551" w14:textId="77777777" w:rsidR="000A0EAD" w:rsidRPr="00622A7C" w:rsidRDefault="000A0EAD" w:rsidP="003371E1">
            <w:pPr>
              <w:jc w:val="center"/>
              <w:rPr>
                <w:rFonts w:cs="Red Hat Display"/>
                <w:sz w:val="18"/>
                <w:szCs w:val="18"/>
              </w:rPr>
            </w:pPr>
            <w:r w:rsidRPr="00622A7C">
              <w:rPr>
                <w:rFonts w:cs="Red Hat Display"/>
                <w:sz w:val="18"/>
                <w:szCs w:val="18"/>
              </w:rPr>
              <w:t>Media (30-100)</w:t>
            </w:r>
          </w:p>
        </w:tc>
        <w:tc>
          <w:tcPr>
            <w:tcW w:w="0" w:type="auto"/>
            <w:vAlign w:val="center"/>
          </w:tcPr>
          <w:p w14:paraId="795A1F0C" w14:textId="77777777" w:rsidR="000A0EAD" w:rsidRPr="00622A7C" w:rsidRDefault="000A0EAD" w:rsidP="003371E1">
            <w:pPr>
              <w:jc w:val="center"/>
              <w:rPr>
                <w:rFonts w:cs="Red Hat Display"/>
                <w:sz w:val="18"/>
                <w:szCs w:val="18"/>
              </w:rPr>
            </w:pPr>
            <w:r w:rsidRPr="00622A7C">
              <w:rPr>
                <w:rFonts w:cs="Red Hat Display"/>
                <w:sz w:val="18"/>
                <w:szCs w:val="18"/>
              </w:rPr>
              <w:t>Alta</w:t>
            </w:r>
          </w:p>
        </w:tc>
        <w:tc>
          <w:tcPr>
            <w:tcW w:w="0" w:type="auto"/>
            <w:vAlign w:val="center"/>
          </w:tcPr>
          <w:p w14:paraId="1165FB69" w14:textId="77777777" w:rsidR="000A0EAD" w:rsidRPr="00622A7C" w:rsidRDefault="000A0EAD" w:rsidP="003371E1">
            <w:pPr>
              <w:jc w:val="center"/>
              <w:rPr>
                <w:rFonts w:cs="Red Hat Display"/>
                <w:sz w:val="18"/>
                <w:szCs w:val="18"/>
              </w:rPr>
            </w:pPr>
            <w:r w:rsidRPr="00622A7C">
              <w:rPr>
                <w:rFonts w:cs="Red Hat Display"/>
                <w:sz w:val="18"/>
                <w:szCs w:val="18"/>
              </w:rPr>
              <w:t>Bajo (1 mes)</w:t>
            </w:r>
          </w:p>
        </w:tc>
        <w:tc>
          <w:tcPr>
            <w:tcW w:w="0" w:type="auto"/>
            <w:vAlign w:val="center"/>
          </w:tcPr>
          <w:p w14:paraId="106A9BC7" w14:textId="77777777" w:rsidR="000A0EAD" w:rsidRPr="00622A7C" w:rsidRDefault="000A0EAD" w:rsidP="003371E1">
            <w:pPr>
              <w:jc w:val="center"/>
              <w:rPr>
                <w:rFonts w:cs="Red Hat Display"/>
                <w:sz w:val="18"/>
                <w:szCs w:val="18"/>
              </w:rPr>
            </w:pPr>
            <w:r w:rsidRPr="00622A7C">
              <w:rPr>
                <w:rFonts w:cs="Red Hat Display"/>
                <w:sz w:val="18"/>
                <w:szCs w:val="18"/>
              </w:rPr>
              <w:t>Medio</w:t>
            </w:r>
          </w:p>
        </w:tc>
        <w:tc>
          <w:tcPr>
            <w:tcW w:w="0" w:type="auto"/>
            <w:vAlign w:val="center"/>
          </w:tcPr>
          <w:p w14:paraId="64E6D059" w14:textId="77777777" w:rsidR="000A0EAD" w:rsidRPr="00622A7C" w:rsidRDefault="000A0EAD" w:rsidP="003371E1">
            <w:pPr>
              <w:jc w:val="center"/>
              <w:rPr>
                <w:rFonts w:cs="Red Hat Display"/>
                <w:sz w:val="18"/>
                <w:szCs w:val="18"/>
              </w:rPr>
            </w:pPr>
            <w:r w:rsidRPr="00622A7C">
              <w:rPr>
                <w:rFonts w:cs="Red Hat Display"/>
                <w:sz w:val="18"/>
                <w:szCs w:val="18"/>
              </w:rPr>
              <w:t>No generalmente</w:t>
            </w:r>
          </w:p>
        </w:tc>
      </w:tr>
      <w:tr w:rsidR="000A0EAD" w:rsidRPr="00622A7C" w14:paraId="52B810D1" w14:textId="77777777" w:rsidTr="003371E1">
        <w:tc>
          <w:tcPr>
            <w:tcW w:w="0" w:type="auto"/>
            <w:shd w:val="clear" w:color="auto" w:fill="F3D0E4" w:themeFill="accent2" w:themeFillTint="33"/>
            <w:vAlign w:val="center"/>
          </w:tcPr>
          <w:p w14:paraId="27E7A501" w14:textId="77777777" w:rsidR="000A0EAD" w:rsidRPr="00622A7C" w:rsidRDefault="000A0EAD" w:rsidP="003371E1">
            <w:pPr>
              <w:jc w:val="center"/>
              <w:rPr>
                <w:rFonts w:cs="Red Hat Display"/>
                <w:sz w:val="18"/>
                <w:szCs w:val="18"/>
              </w:rPr>
            </w:pPr>
            <w:r w:rsidRPr="00622A7C">
              <w:rPr>
                <w:rFonts w:cs="Red Hat Display"/>
                <w:b/>
                <w:sz w:val="18"/>
                <w:szCs w:val="18"/>
              </w:rPr>
              <w:t>Talleres prospectiva adolescente</w:t>
            </w:r>
          </w:p>
        </w:tc>
        <w:tc>
          <w:tcPr>
            <w:tcW w:w="0" w:type="auto"/>
            <w:vAlign w:val="center"/>
          </w:tcPr>
          <w:p w14:paraId="7CB1CF7B" w14:textId="77777777" w:rsidR="000A0EAD" w:rsidRPr="00622A7C" w:rsidRDefault="000A0EAD" w:rsidP="003371E1">
            <w:pPr>
              <w:jc w:val="center"/>
              <w:rPr>
                <w:rFonts w:cs="Red Hat Display"/>
                <w:sz w:val="18"/>
                <w:szCs w:val="18"/>
              </w:rPr>
            </w:pPr>
            <w:r w:rsidRPr="00622A7C">
              <w:rPr>
                <w:rFonts w:cs="Red Hat Display"/>
                <w:sz w:val="18"/>
                <w:szCs w:val="18"/>
              </w:rPr>
              <w:t>Visiones de futuro con adolescentes</w:t>
            </w:r>
          </w:p>
        </w:tc>
        <w:tc>
          <w:tcPr>
            <w:tcW w:w="0" w:type="auto"/>
            <w:vAlign w:val="center"/>
          </w:tcPr>
          <w:p w14:paraId="4C71A3C2" w14:textId="77777777" w:rsidR="000A0EAD" w:rsidRPr="00622A7C" w:rsidRDefault="000A0EAD" w:rsidP="003371E1">
            <w:pPr>
              <w:jc w:val="center"/>
              <w:rPr>
                <w:rFonts w:cs="Red Hat Display"/>
                <w:sz w:val="18"/>
                <w:szCs w:val="18"/>
              </w:rPr>
            </w:pPr>
            <w:r w:rsidRPr="00622A7C">
              <w:rPr>
                <w:rFonts w:cs="Red Hat Display"/>
                <w:sz w:val="18"/>
                <w:szCs w:val="18"/>
              </w:rPr>
              <w:t>Limitada (15-20)</w:t>
            </w:r>
          </w:p>
        </w:tc>
        <w:tc>
          <w:tcPr>
            <w:tcW w:w="0" w:type="auto"/>
            <w:vAlign w:val="center"/>
          </w:tcPr>
          <w:p w14:paraId="3EA42FE7" w14:textId="77777777" w:rsidR="000A0EAD" w:rsidRPr="00622A7C" w:rsidRDefault="000A0EAD" w:rsidP="003371E1">
            <w:pPr>
              <w:jc w:val="center"/>
              <w:rPr>
                <w:rFonts w:cs="Red Hat Display"/>
                <w:sz w:val="18"/>
                <w:szCs w:val="18"/>
              </w:rPr>
            </w:pPr>
            <w:r w:rsidRPr="00622A7C">
              <w:rPr>
                <w:rFonts w:cs="Red Hat Display"/>
                <w:sz w:val="18"/>
                <w:szCs w:val="18"/>
              </w:rPr>
              <w:t>Alta</w:t>
            </w:r>
          </w:p>
        </w:tc>
        <w:tc>
          <w:tcPr>
            <w:tcW w:w="0" w:type="auto"/>
            <w:vAlign w:val="center"/>
          </w:tcPr>
          <w:p w14:paraId="3BCE965F" w14:textId="77777777" w:rsidR="000A0EAD" w:rsidRPr="00622A7C" w:rsidRDefault="000A0EAD" w:rsidP="003371E1">
            <w:pPr>
              <w:jc w:val="center"/>
              <w:rPr>
                <w:rFonts w:cs="Red Hat Display"/>
                <w:sz w:val="18"/>
                <w:szCs w:val="18"/>
              </w:rPr>
            </w:pPr>
            <w:r w:rsidRPr="00622A7C">
              <w:rPr>
                <w:rFonts w:cs="Red Hat Display"/>
                <w:sz w:val="18"/>
                <w:szCs w:val="18"/>
              </w:rPr>
              <w:t>Medio (2-3 meses)</w:t>
            </w:r>
          </w:p>
        </w:tc>
        <w:tc>
          <w:tcPr>
            <w:tcW w:w="0" w:type="auto"/>
            <w:vAlign w:val="center"/>
          </w:tcPr>
          <w:p w14:paraId="7F6B9219" w14:textId="77777777" w:rsidR="000A0EAD" w:rsidRPr="00622A7C" w:rsidRDefault="000A0EAD" w:rsidP="003371E1">
            <w:pPr>
              <w:jc w:val="center"/>
              <w:rPr>
                <w:rFonts w:cs="Red Hat Display"/>
                <w:sz w:val="18"/>
                <w:szCs w:val="18"/>
              </w:rPr>
            </w:pPr>
            <w:r w:rsidRPr="00622A7C">
              <w:rPr>
                <w:rFonts w:cs="Red Hat Display"/>
                <w:sz w:val="18"/>
                <w:szCs w:val="18"/>
              </w:rPr>
              <w:t>Medio</w:t>
            </w:r>
          </w:p>
        </w:tc>
        <w:tc>
          <w:tcPr>
            <w:tcW w:w="0" w:type="auto"/>
            <w:vAlign w:val="center"/>
          </w:tcPr>
          <w:p w14:paraId="5CD0D63F" w14:textId="77777777" w:rsidR="000A0EAD" w:rsidRPr="00622A7C" w:rsidRDefault="000A0EAD" w:rsidP="003371E1">
            <w:pPr>
              <w:jc w:val="center"/>
              <w:rPr>
                <w:rFonts w:cs="Red Hat Display"/>
                <w:sz w:val="18"/>
                <w:szCs w:val="18"/>
              </w:rPr>
            </w:pPr>
            <w:r w:rsidRPr="00622A7C">
              <w:rPr>
                <w:rFonts w:cs="Red Hat Display"/>
                <w:sz w:val="18"/>
                <w:szCs w:val="18"/>
              </w:rPr>
              <w:t>Sí (14-17 años)</w:t>
            </w:r>
          </w:p>
        </w:tc>
      </w:tr>
      <w:tr w:rsidR="000A0EAD" w:rsidRPr="00622A7C" w14:paraId="5966668C" w14:textId="77777777" w:rsidTr="003371E1">
        <w:tc>
          <w:tcPr>
            <w:tcW w:w="0" w:type="auto"/>
            <w:shd w:val="clear" w:color="auto" w:fill="F3D0E4" w:themeFill="accent2" w:themeFillTint="33"/>
            <w:vAlign w:val="center"/>
          </w:tcPr>
          <w:p w14:paraId="7A6A0B46" w14:textId="77777777" w:rsidR="000A0EAD" w:rsidRPr="00622A7C" w:rsidRDefault="000A0EAD" w:rsidP="003371E1">
            <w:pPr>
              <w:jc w:val="center"/>
              <w:rPr>
                <w:rFonts w:cs="Red Hat Display"/>
                <w:sz w:val="18"/>
                <w:szCs w:val="18"/>
              </w:rPr>
            </w:pPr>
            <w:r w:rsidRPr="00622A7C">
              <w:rPr>
                <w:rFonts w:cs="Red Hat Display"/>
                <w:b/>
                <w:sz w:val="18"/>
                <w:szCs w:val="18"/>
              </w:rPr>
              <w:lastRenderedPageBreak/>
              <w:t>Métodos creativos/lúdicos</w:t>
            </w:r>
          </w:p>
        </w:tc>
        <w:tc>
          <w:tcPr>
            <w:tcW w:w="0" w:type="auto"/>
            <w:vAlign w:val="center"/>
          </w:tcPr>
          <w:p w14:paraId="513F651B" w14:textId="77777777" w:rsidR="000A0EAD" w:rsidRPr="00622A7C" w:rsidRDefault="000A0EAD" w:rsidP="003371E1">
            <w:pPr>
              <w:jc w:val="center"/>
              <w:rPr>
                <w:rFonts w:cs="Red Hat Display"/>
                <w:sz w:val="18"/>
                <w:szCs w:val="18"/>
              </w:rPr>
            </w:pPr>
            <w:r w:rsidRPr="00622A7C">
              <w:rPr>
                <w:rFonts w:cs="Red Hat Display"/>
                <w:sz w:val="18"/>
                <w:szCs w:val="18"/>
              </w:rPr>
              <w:t>Participación de niños/as pequeños</w:t>
            </w:r>
          </w:p>
        </w:tc>
        <w:tc>
          <w:tcPr>
            <w:tcW w:w="0" w:type="auto"/>
            <w:vAlign w:val="center"/>
          </w:tcPr>
          <w:p w14:paraId="08168D36" w14:textId="77777777" w:rsidR="000A0EAD" w:rsidRPr="00622A7C" w:rsidRDefault="000A0EAD" w:rsidP="003371E1">
            <w:pPr>
              <w:jc w:val="center"/>
              <w:rPr>
                <w:rFonts w:cs="Red Hat Display"/>
                <w:sz w:val="18"/>
                <w:szCs w:val="18"/>
              </w:rPr>
            </w:pPr>
            <w:r w:rsidRPr="00622A7C">
              <w:rPr>
                <w:rFonts w:cs="Red Hat Display"/>
                <w:sz w:val="18"/>
                <w:szCs w:val="18"/>
              </w:rPr>
              <w:t>Limitada (10-20)</w:t>
            </w:r>
          </w:p>
        </w:tc>
        <w:tc>
          <w:tcPr>
            <w:tcW w:w="0" w:type="auto"/>
            <w:vAlign w:val="center"/>
          </w:tcPr>
          <w:p w14:paraId="64340045" w14:textId="77777777" w:rsidR="000A0EAD" w:rsidRPr="00622A7C" w:rsidRDefault="000A0EAD" w:rsidP="003371E1">
            <w:pPr>
              <w:jc w:val="center"/>
              <w:rPr>
                <w:rFonts w:cs="Red Hat Display"/>
                <w:sz w:val="18"/>
                <w:szCs w:val="18"/>
              </w:rPr>
            </w:pPr>
            <w:r w:rsidRPr="00622A7C">
              <w:rPr>
                <w:rFonts w:cs="Red Hat Display"/>
                <w:sz w:val="18"/>
                <w:szCs w:val="18"/>
              </w:rPr>
              <w:t>Media</w:t>
            </w:r>
          </w:p>
        </w:tc>
        <w:tc>
          <w:tcPr>
            <w:tcW w:w="0" w:type="auto"/>
            <w:vAlign w:val="center"/>
          </w:tcPr>
          <w:p w14:paraId="39FB44FD" w14:textId="77777777" w:rsidR="000A0EAD" w:rsidRPr="00622A7C" w:rsidRDefault="000A0EAD" w:rsidP="003371E1">
            <w:pPr>
              <w:jc w:val="center"/>
              <w:rPr>
                <w:rFonts w:cs="Red Hat Display"/>
                <w:sz w:val="18"/>
                <w:szCs w:val="18"/>
              </w:rPr>
            </w:pPr>
            <w:r w:rsidRPr="00622A7C">
              <w:rPr>
                <w:rFonts w:cs="Red Hat Display"/>
                <w:sz w:val="18"/>
                <w:szCs w:val="18"/>
              </w:rPr>
              <w:t>Bajo (3-4 sesiones)</w:t>
            </w:r>
          </w:p>
        </w:tc>
        <w:tc>
          <w:tcPr>
            <w:tcW w:w="0" w:type="auto"/>
            <w:vAlign w:val="center"/>
          </w:tcPr>
          <w:p w14:paraId="7792634A" w14:textId="77777777" w:rsidR="000A0EAD" w:rsidRPr="00622A7C" w:rsidRDefault="000A0EAD" w:rsidP="003371E1">
            <w:pPr>
              <w:jc w:val="center"/>
              <w:rPr>
                <w:rFonts w:cs="Red Hat Display"/>
                <w:sz w:val="18"/>
                <w:szCs w:val="18"/>
              </w:rPr>
            </w:pPr>
            <w:r w:rsidRPr="00622A7C">
              <w:rPr>
                <w:rFonts w:cs="Red Hat Display"/>
                <w:sz w:val="18"/>
                <w:szCs w:val="18"/>
              </w:rPr>
              <w:t>Bajo</w:t>
            </w:r>
          </w:p>
        </w:tc>
        <w:tc>
          <w:tcPr>
            <w:tcW w:w="0" w:type="auto"/>
            <w:vAlign w:val="center"/>
          </w:tcPr>
          <w:p w14:paraId="45F815BA" w14:textId="77777777" w:rsidR="000A0EAD" w:rsidRPr="00622A7C" w:rsidRDefault="000A0EAD" w:rsidP="003371E1">
            <w:pPr>
              <w:jc w:val="center"/>
              <w:rPr>
                <w:rFonts w:cs="Red Hat Display"/>
                <w:sz w:val="18"/>
                <w:szCs w:val="18"/>
              </w:rPr>
            </w:pPr>
            <w:r w:rsidRPr="00622A7C">
              <w:rPr>
                <w:rFonts w:cs="Red Hat Display"/>
                <w:sz w:val="18"/>
                <w:szCs w:val="18"/>
              </w:rPr>
              <w:t>Sí (8-13 años)</w:t>
            </w:r>
          </w:p>
        </w:tc>
      </w:tr>
    </w:tbl>
    <w:p w14:paraId="4878EADE" w14:textId="77777777" w:rsidR="000A0EAD" w:rsidRPr="00622A7C" w:rsidRDefault="000A0EAD" w:rsidP="000A0EAD">
      <w:pPr>
        <w:rPr>
          <w:rFonts w:cs="Red Hat Display"/>
          <w:b/>
        </w:rPr>
      </w:pPr>
    </w:p>
    <w:p w14:paraId="61D7109A" w14:textId="77777777" w:rsidR="000A0EAD" w:rsidRPr="00622A7C" w:rsidRDefault="000A0EAD" w:rsidP="000A0EAD">
      <w:pPr>
        <w:rPr>
          <w:rFonts w:cs="Red Hat Display"/>
        </w:rPr>
      </w:pPr>
      <w:r w:rsidRPr="00622A7C">
        <w:rPr>
          <w:rFonts w:cs="Red Hat Display"/>
          <w:b/>
        </w:rPr>
        <w:t>Criterios de selección</w:t>
      </w:r>
      <w:r w:rsidRPr="00622A7C">
        <w:rPr>
          <w:rFonts w:cs="Red Hat Display"/>
        </w:rPr>
        <w:t>:</w:t>
      </w:r>
    </w:p>
    <w:p w14:paraId="12A4C881" w14:textId="77777777" w:rsidR="000A0EAD" w:rsidRPr="00622A7C" w:rsidRDefault="000A0EAD" w:rsidP="00067D4C">
      <w:pPr>
        <w:pStyle w:val="Prrafodelista"/>
        <w:numPr>
          <w:ilvl w:val="0"/>
          <w:numId w:val="35"/>
        </w:numPr>
        <w:rPr>
          <w:rFonts w:cs="Red Hat Display"/>
        </w:rPr>
      </w:pPr>
      <w:r w:rsidRPr="00622A7C">
        <w:rPr>
          <w:rFonts w:cs="Red Hat Display"/>
        </w:rPr>
        <w:t>¿Qué necesita saber la mesa temática? (Define objetivo)</w:t>
      </w:r>
    </w:p>
    <w:p w14:paraId="56ACA732" w14:textId="77777777" w:rsidR="000A0EAD" w:rsidRPr="00622A7C" w:rsidRDefault="000A0EAD" w:rsidP="00067D4C">
      <w:pPr>
        <w:pStyle w:val="Prrafodelista"/>
        <w:numPr>
          <w:ilvl w:val="0"/>
          <w:numId w:val="35"/>
        </w:numPr>
        <w:rPr>
          <w:rFonts w:cs="Red Hat Display"/>
        </w:rPr>
      </w:pPr>
      <w:r w:rsidRPr="00622A7C">
        <w:rPr>
          <w:rFonts w:cs="Red Hat Display"/>
        </w:rPr>
        <w:t>¿Quiénes son los stakeholders relevantes? (Define población)</w:t>
      </w:r>
    </w:p>
    <w:p w14:paraId="38971B0E" w14:textId="77777777" w:rsidR="000A0EAD" w:rsidRPr="00622A7C" w:rsidRDefault="000A0EAD" w:rsidP="00067D4C">
      <w:pPr>
        <w:pStyle w:val="Prrafodelista"/>
        <w:numPr>
          <w:ilvl w:val="0"/>
          <w:numId w:val="35"/>
        </w:numPr>
        <w:rPr>
          <w:rFonts w:cs="Red Hat Display"/>
        </w:rPr>
      </w:pPr>
      <w:r w:rsidRPr="00622A7C">
        <w:rPr>
          <w:rFonts w:cs="Red Hat Display"/>
        </w:rPr>
        <w:t>¿Qué recursos hay disponibles? (Tiempo, presupuesto, capacidades)</w:t>
      </w:r>
    </w:p>
    <w:p w14:paraId="17F5C586" w14:textId="77777777" w:rsidR="000A0EAD" w:rsidRPr="00622A7C" w:rsidRDefault="000A0EAD" w:rsidP="00067D4C">
      <w:pPr>
        <w:pStyle w:val="Prrafodelista"/>
        <w:numPr>
          <w:ilvl w:val="0"/>
          <w:numId w:val="35"/>
        </w:numPr>
        <w:rPr>
          <w:rFonts w:cs="Red Hat Display"/>
        </w:rPr>
      </w:pPr>
      <w:r w:rsidRPr="00622A7C">
        <w:rPr>
          <w:rFonts w:cs="Red Hat Display"/>
        </w:rPr>
        <w:t>¿Qué tipo de output se requiere? (Visiones, diagnóstico, validación)</w:t>
      </w:r>
    </w:p>
    <w:p w14:paraId="4AA76C90" w14:textId="77777777" w:rsidR="000A0EAD" w:rsidRPr="00622A7C" w:rsidRDefault="000A0EAD" w:rsidP="000A0EAD">
      <w:pPr>
        <w:pStyle w:val="Ttulo4"/>
        <w:rPr>
          <w:rFonts w:cs="Red Hat Display"/>
        </w:rPr>
      </w:pPr>
      <w:r w:rsidRPr="00622A7C">
        <w:rPr>
          <w:rFonts w:cs="Red Hat Display"/>
        </w:rPr>
        <w:t>Recursos metodológicos de referencia</w:t>
      </w:r>
    </w:p>
    <w:p w14:paraId="13FCA3B6" w14:textId="77777777" w:rsidR="000A0EAD" w:rsidRPr="00622A7C" w:rsidRDefault="000A0EAD" w:rsidP="000A0EAD">
      <w:pPr>
        <w:rPr>
          <w:rFonts w:cs="Red Hat Display"/>
        </w:rPr>
      </w:pPr>
      <w:r w:rsidRPr="00622A7C">
        <w:rPr>
          <w:rFonts w:cs="Red Hat Display"/>
        </w:rPr>
        <w:t>Para profundización en metodologías específicas, el Coordinador de Contenidos puede consultar:</w:t>
      </w:r>
    </w:p>
    <w:p w14:paraId="5E2136F6" w14:textId="77777777" w:rsidR="000A0EAD" w:rsidRPr="00622A7C" w:rsidRDefault="000A0EAD" w:rsidP="00067D4C">
      <w:pPr>
        <w:pStyle w:val="Prrafodelista"/>
        <w:numPr>
          <w:ilvl w:val="0"/>
          <w:numId w:val="36"/>
        </w:numPr>
        <w:rPr>
          <w:rFonts w:cs="Red Hat Display"/>
        </w:rPr>
      </w:pPr>
      <w:r w:rsidRPr="00622A7C">
        <w:rPr>
          <w:rFonts w:cs="Red Hat Display"/>
          <w:b/>
          <w:lang w:val="en-US"/>
        </w:rPr>
        <w:t>OECD (2022)</w:t>
      </w:r>
      <w:r w:rsidRPr="00622A7C">
        <w:rPr>
          <w:rFonts w:cs="Red Hat Display"/>
          <w:lang w:val="en-US"/>
        </w:rPr>
        <w:t xml:space="preserve">: </w:t>
      </w:r>
      <w:r w:rsidRPr="00622A7C">
        <w:rPr>
          <w:rFonts w:cs="Red Hat Display"/>
          <w:i/>
          <w:lang w:val="en-US"/>
        </w:rPr>
        <w:t>Guidelines for Citizen Participation Processes</w:t>
      </w:r>
      <w:r w:rsidRPr="00622A7C">
        <w:rPr>
          <w:rFonts w:cs="Red Hat Display"/>
          <w:lang w:val="en-US"/>
        </w:rPr>
        <w:t xml:space="preserve">. </w:t>
      </w:r>
      <w:r w:rsidRPr="00622A7C">
        <w:rPr>
          <w:rFonts w:cs="Red Hat Display"/>
        </w:rPr>
        <w:t>Guía comprehensiva para diseño, implementación y evaluación de procesos participativos en contextos de política pública.</w:t>
      </w:r>
    </w:p>
    <w:p w14:paraId="3B465DE6" w14:textId="77777777" w:rsidR="000A0EAD" w:rsidRPr="00622A7C" w:rsidRDefault="000A0EAD" w:rsidP="00067D4C">
      <w:pPr>
        <w:pStyle w:val="Prrafodelista"/>
        <w:numPr>
          <w:ilvl w:val="0"/>
          <w:numId w:val="36"/>
        </w:numPr>
        <w:rPr>
          <w:rFonts w:cs="Red Hat Display"/>
        </w:rPr>
      </w:pPr>
      <w:r w:rsidRPr="00622A7C">
        <w:rPr>
          <w:rFonts w:cs="Red Hat Display"/>
          <w:b/>
          <w:lang w:val="en-US"/>
        </w:rPr>
        <w:t>UNICEF (2020)</w:t>
      </w:r>
      <w:r w:rsidRPr="00622A7C">
        <w:rPr>
          <w:rFonts w:cs="Red Hat Display"/>
          <w:lang w:val="en-US"/>
        </w:rPr>
        <w:t xml:space="preserve">: </w:t>
      </w:r>
      <w:r w:rsidRPr="00622A7C">
        <w:rPr>
          <w:rFonts w:cs="Red Hat Display"/>
          <w:i/>
          <w:lang w:val="en-US"/>
        </w:rPr>
        <w:t>Engaged and Heard! Guidelines on Adolescent Participation and Civic Engagement</w:t>
      </w:r>
      <w:r w:rsidRPr="00622A7C">
        <w:rPr>
          <w:rFonts w:cs="Red Hat Display"/>
          <w:lang w:val="en-US"/>
        </w:rPr>
        <w:t xml:space="preserve">. </w:t>
      </w:r>
      <w:r w:rsidRPr="00622A7C">
        <w:rPr>
          <w:rFonts w:cs="Red Hat Display"/>
        </w:rPr>
        <w:t>Lineamientos específicos para participación significativa de adolescentes.</w:t>
      </w:r>
    </w:p>
    <w:p w14:paraId="158D14ED" w14:textId="77777777" w:rsidR="000A0EAD" w:rsidRPr="00622A7C" w:rsidRDefault="000A0EAD" w:rsidP="00067D4C">
      <w:pPr>
        <w:pStyle w:val="Prrafodelista"/>
        <w:numPr>
          <w:ilvl w:val="0"/>
          <w:numId w:val="36"/>
        </w:numPr>
        <w:rPr>
          <w:rFonts w:cs="Red Hat Display"/>
        </w:rPr>
      </w:pPr>
      <w:r w:rsidRPr="00622A7C">
        <w:rPr>
          <w:rFonts w:cs="Red Hat Display"/>
          <w:b/>
          <w:lang w:val="en-US"/>
        </w:rPr>
        <w:t>UNICEF (2016)</w:t>
      </w:r>
      <w:r w:rsidRPr="00622A7C">
        <w:rPr>
          <w:rFonts w:cs="Red Hat Display"/>
          <w:lang w:val="en-US"/>
        </w:rPr>
        <w:t xml:space="preserve">: </w:t>
      </w:r>
      <w:r w:rsidRPr="00622A7C">
        <w:rPr>
          <w:rFonts w:cs="Red Hat Display"/>
          <w:i/>
          <w:lang w:val="en-US"/>
        </w:rPr>
        <w:t>Adolescents Shaping Their Future: A Foresight Toolkit</w:t>
      </w:r>
      <w:r w:rsidRPr="00622A7C">
        <w:rPr>
          <w:rFonts w:cs="Red Hat Display"/>
          <w:lang w:val="en-US"/>
        </w:rPr>
        <w:t xml:space="preserve">. </w:t>
      </w:r>
      <w:proofErr w:type="spellStart"/>
      <w:r w:rsidRPr="00622A7C">
        <w:rPr>
          <w:rFonts w:cs="Red Hat Display"/>
        </w:rPr>
        <w:t>Toolkit</w:t>
      </w:r>
      <w:proofErr w:type="spellEnd"/>
      <w:r w:rsidRPr="00622A7C">
        <w:rPr>
          <w:rFonts w:cs="Red Hat Display"/>
        </w:rPr>
        <w:t xml:space="preserve"> práctico con ejercicios de prospectiva adaptados a adolescentes.</w:t>
      </w:r>
    </w:p>
    <w:p w14:paraId="60688FCD" w14:textId="77777777" w:rsidR="000A0EAD" w:rsidRPr="00622A7C" w:rsidRDefault="000A0EAD" w:rsidP="00067D4C">
      <w:pPr>
        <w:pStyle w:val="Prrafodelista"/>
        <w:numPr>
          <w:ilvl w:val="0"/>
          <w:numId w:val="36"/>
        </w:numPr>
        <w:rPr>
          <w:rFonts w:cs="Red Hat Display"/>
        </w:rPr>
      </w:pPr>
      <w:r w:rsidRPr="00622A7C">
        <w:rPr>
          <w:rFonts w:cs="Red Hat Display"/>
          <w:b/>
          <w:lang w:val="en-US"/>
        </w:rPr>
        <w:t>People Powered</w:t>
      </w:r>
      <w:r w:rsidRPr="00622A7C">
        <w:rPr>
          <w:rFonts w:cs="Red Hat Display"/>
          <w:lang w:val="en-US"/>
        </w:rPr>
        <w:t xml:space="preserve"> (2023): </w:t>
      </w:r>
      <w:r w:rsidRPr="00622A7C">
        <w:rPr>
          <w:rFonts w:cs="Red Hat Display"/>
          <w:i/>
          <w:lang w:val="en-US"/>
        </w:rPr>
        <w:t>Digital Participation Platform Resource Center</w:t>
      </w:r>
      <w:r w:rsidRPr="00622A7C">
        <w:rPr>
          <w:rFonts w:cs="Red Hat Display"/>
          <w:lang w:val="en-US"/>
        </w:rPr>
        <w:t xml:space="preserve">. </w:t>
      </w:r>
      <w:r w:rsidRPr="00622A7C">
        <w:rPr>
          <w:rFonts w:cs="Red Hat Display"/>
        </w:rPr>
        <w:t>Evaluación comparativa de 30+ plataformas digitales para participación ciudadana.</w:t>
      </w:r>
    </w:p>
    <w:p w14:paraId="5196C7E4" w14:textId="77777777" w:rsidR="000A0EAD" w:rsidRPr="000A0EAD" w:rsidRDefault="000A0EAD" w:rsidP="000A0EAD">
      <w:pPr>
        <w:rPr>
          <w:lang w:val="es-ES_tradnl" w:eastAsia="es-CL"/>
        </w:rPr>
      </w:pPr>
    </w:p>
    <w:p w14:paraId="45581B5E" w14:textId="601EABCE" w:rsidR="00094991" w:rsidRDefault="00094991">
      <w:pPr>
        <w:jc w:val="left"/>
        <w:rPr>
          <w:lang w:val="es-ES_tradnl" w:eastAsia="es-CL"/>
        </w:rPr>
      </w:pPr>
      <w:r>
        <w:rPr>
          <w:lang w:val="es-ES_tradnl" w:eastAsia="es-CL"/>
        </w:rPr>
        <w:br w:type="page"/>
      </w:r>
    </w:p>
    <w:p w14:paraId="13B1E2B1" w14:textId="7759C202" w:rsidR="00094991" w:rsidRDefault="000A0EAD" w:rsidP="000A0EAD">
      <w:pPr>
        <w:pStyle w:val="Ttulo2"/>
        <w:rPr>
          <w:lang w:val="es-ES_tradnl" w:eastAsia="es-CL"/>
        </w:rPr>
      </w:pPr>
      <w:bookmarkStart w:id="59" w:name="_Toc210408940"/>
      <w:r>
        <w:rPr>
          <w:lang w:val="es-ES_tradnl" w:eastAsia="es-CL"/>
        </w:rPr>
        <w:lastRenderedPageBreak/>
        <w:t>Anexo 4: Consideraciones sobre el uso de Inteligencia Artificial (IA)</w:t>
      </w:r>
      <w:bookmarkEnd w:id="59"/>
    </w:p>
    <w:p w14:paraId="7E3A5200" w14:textId="77777777" w:rsidR="000A0EAD" w:rsidRPr="00622A7C" w:rsidRDefault="000A0EAD" w:rsidP="000A0EAD">
      <w:pPr>
        <w:rPr>
          <w:rFonts w:cs="Red Hat Display"/>
        </w:rPr>
      </w:pPr>
      <w:r w:rsidRPr="00622A7C">
        <w:rPr>
          <w:rFonts w:cs="Red Hat Display"/>
        </w:rPr>
        <w:t>El procesamiento y análisis de grandes volúmenes de información generados por múltiples mesas temáticas operando de manera simultánea representa uno de los desafíos operativos más significativos del modelo propuesto. Si bien el uso de inteligencia artificial (IA) no es estrictamente necesario para llevar a cabo estas tareas, resulta sensato y recomendable considerarla como herramienta de apoyo, sin embargo, la incorporación de estas herramientas en procesos de análisis prospectivo y elaboración de políticas públicas requiere consideraciones específicas para garantizar que su uso efectivamente potencie la calidad del trabajo en lugar de introducir riesgos adicionales.</w:t>
      </w:r>
    </w:p>
    <w:p w14:paraId="1E68D658" w14:textId="77777777" w:rsidR="000A0EAD" w:rsidRPr="00622A7C" w:rsidRDefault="000A0EAD" w:rsidP="000A0EAD">
      <w:pPr>
        <w:rPr>
          <w:rFonts w:cs="Red Hat Display"/>
        </w:rPr>
      </w:pPr>
      <w:r w:rsidRPr="00622A7C">
        <w:rPr>
          <w:rFonts w:cs="Red Hat Display"/>
        </w:rPr>
        <w:t>Para comprender adecuadamente qué precauciones tomar al utilizar IA en el contexto del modelo Proyecta Chile 2050, es fundamental entender primero cómo funcionan estas tecnologías y cuáles son sus limitaciones inherentes.</w:t>
      </w:r>
    </w:p>
    <w:p w14:paraId="36F3A9B0" w14:textId="77777777" w:rsidR="000A0EAD" w:rsidRPr="00622A7C" w:rsidRDefault="000A0EAD" w:rsidP="000A0EAD">
      <w:pPr>
        <w:pStyle w:val="Ttulo4"/>
        <w:rPr>
          <w:rFonts w:cs="Red Hat Display"/>
        </w:rPr>
      </w:pPr>
      <w:r w:rsidRPr="00622A7C">
        <w:rPr>
          <w:rFonts w:cs="Red Hat Display"/>
        </w:rPr>
        <w:t>Naturaleza de los Modelos de Lenguaje</w:t>
      </w:r>
    </w:p>
    <w:p w14:paraId="3CC195DC" w14:textId="77777777" w:rsidR="000A0EAD" w:rsidRPr="00622A7C" w:rsidRDefault="000A0EAD" w:rsidP="000A0EAD">
      <w:pPr>
        <w:rPr>
          <w:rFonts w:cs="Red Hat Display"/>
        </w:rPr>
      </w:pPr>
      <w:r w:rsidRPr="00622A7C">
        <w:rPr>
          <w:rFonts w:cs="Red Hat Display"/>
        </w:rPr>
        <w:t>Los modelos de lenguaje de gran escala (</w:t>
      </w:r>
      <w:proofErr w:type="spellStart"/>
      <w:r w:rsidRPr="00622A7C">
        <w:rPr>
          <w:rFonts w:cs="Red Hat Display"/>
        </w:rPr>
        <w:t>Large</w:t>
      </w:r>
      <w:proofErr w:type="spellEnd"/>
      <w:r w:rsidRPr="00622A7C">
        <w:rPr>
          <w:rFonts w:cs="Red Hat Display"/>
        </w:rPr>
        <w:t xml:space="preserve"> </w:t>
      </w:r>
      <w:proofErr w:type="spellStart"/>
      <w:r w:rsidRPr="00622A7C">
        <w:rPr>
          <w:rFonts w:cs="Red Hat Display"/>
        </w:rPr>
        <w:t>Language</w:t>
      </w:r>
      <w:proofErr w:type="spellEnd"/>
      <w:r w:rsidRPr="00622A7C">
        <w:rPr>
          <w:rFonts w:cs="Red Hat Display"/>
        </w:rPr>
        <w:t xml:space="preserve"> </w:t>
      </w:r>
      <w:proofErr w:type="spellStart"/>
      <w:r w:rsidRPr="00622A7C">
        <w:rPr>
          <w:rFonts w:cs="Red Hat Display"/>
        </w:rPr>
        <w:t>Models</w:t>
      </w:r>
      <w:proofErr w:type="spellEnd"/>
      <w:r w:rsidRPr="00622A7C">
        <w:rPr>
          <w:rFonts w:cs="Red Hat Display"/>
        </w:rPr>
        <w:t xml:space="preserve"> o LLM), que constituyen la base tecnológica de la mayoría de las herramientas de IA generativa actualmente disponibles, son sistemas fundamentalmente probabilísticos, no determinísticos (Lin et al., 2024). Estos sistemas generan respuestas basándose en patrones estadísticos identificados en grandes volúmenes de datos de entrenamiento, más que en una comprensión semántica real del contenido que procesan. Esta característica fundamental tiene implicaciones directas para su aplicación en contextos de análisis prospectivo y elaboración de políticas públicas.</w:t>
      </w:r>
    </w:p>
    <w:p w14:paraId="699EF95A" w14:textId="77777777" w:rsidR="000A0EAD" w:rsidRPr="00622A7C" w:rsidRDefault="000A0EAD" w:rsidP="000A0EAD">
      <w:pPr>
        <w:rPr>
          <w:rFonts w:cs="Red Hat Display"/>
        </w:rPr>
      </w:pPr>
      <w:r w:rsidRPr="00622A7C">
        <w:rPr>
          <w:rFonts w:cs="Red Hat Display"/>
        </w:rPr>
        <w:t>Una de las limitaciones más significativas de estos sistemas es su propensión a generar "alucinaciones", término técnico que refiere a la producción de información que resulta plausible en su formulación pero incorrecta o infundada en cuanto a su contenido (Lin et al., 2024). Estas alucinaciones pueden manifestarse de múltiples formas: desde la fabricación de datos estadísticos aparentemente precisos hasta la invención de referencias bibliográficas inexistentes o la distorsión sutil de contenidos originales. En el contexto de la elaboración de documentos de política pública basados en el trabajo de mesas expertas, esta limitación representa un riesgo particularmente grave, ya que podría resultar en la atribución a las mesas de propuestas, diagnósticos o análisis que nunca fueron efectivamente planteados por sus participantes.</w:t>
      </w:r>
    </w:p>
    <w:p w14:paraId="12D0E922" w14:textId="77777777" w:rsidR="000A0EAD" w:rsidRPr="00622A7C" w:rsidRDefault="000A0EAD" w:rsidP="000A0EAD">
      <w:pPr>
        <w:rPr>
          <w:rFonts w:cs="Red Hat Display"/>
        </w:rPr>
      </w:pPr>
      <w:r w:rsidRPr="00622A7C">
        <w:rPr>
          <w:rFonts w:cs="Red Hat Display"/>
        </w:rPr>
        <w:t xml:space="preserve">Estas limitaciones no implican que la IA deba descartarse como herramienta, pero sí exigen que su uso esté acompañado de supervisión humana rigurosa y sistemática. La supervisión no es un complemento opcional, sino un componente absolutamente </w:t>
      </w:r>
      <w:r w:rsidRPr="00622A7C">
        <w:rPr>
          <w:rFonts w:cs="Red Hat Display"/>
        </w:rPr>
        <w:lastRenderedPageBreak/>
        <w:t>requerido del proceso (</w:t>
      </w:r>
      <w:proofErr w:type="spellStart"/>
      <w:r w:rsidRPr="00622A7C">
        <w:rPr>
          <w:rFonts w:cs="Red Hat Display"/>
        </w:rPr>
        <w:t>European</w:t>
      </w:r>
      <w:proofErr w:type="spellEnd"/>
      <w:r w:rsidRPr="00622A7C">
        <w:rPr>
          <w:rFonts w:cs="Red Hat Display"/>
        </w:rPr>
        <w:t xml:space="preserve"> Data </w:t>
      </w:r>
      <w:proofErr w:type="spellStart"/>
      <w:r w:rsidRPr="00622A7C">
        <w:rPr>
          <w:rFonts w:cs="Red Hat Display"/>
        </w:rPr>
        <w:t>Protection</w:t>
      </w:r>
      <w:proofErr w:type="spellEnd"/>
      <w:r w:rsidRPr="00622A7C">
        <w:rPr>
          <w:rFonts w:cs="Red Hat Display"/>
        </w:rPr>
        <w:t xml:space="preserve"> Supervisor, 2025). Los modelos de lenguaje requieren contexto e instrucciones claras de manera constante, y su calidad de output depende directamente de la calidad del input que reciben, principio conocido en informática como GIGO (</w:t>
      </w:r>
      <w:proofErr w:type="spellStart"/>
      <w:r w:rsidRPr="00622A7C">
        <w:rPr>
          <w:rFonts w:cs="Red Hat Display"/>
          <w:i/>
          <w:iCs/>
        </w:rPr>
        <w:t>Garbage</w:t>
      </w:r>
      <w:proofErr w:type="spellEnd"/>
      <w:r w:rsidRPr="00622A7C">
        <w:rPr>
          <w:rFonts w:cs="Red Hat Display"/>
          <w:i/>
          <w:iCs/>
        </w:rPr>
        <w:t xml:space="preserve"> In, </w:t>
      </w:r>
      <w:proofErr w:type="spellStart"/>
      <w:r w:rsidRPr="00622A7C">
        <w:rPr>
          <w:rFonts w:cs="Red Hat Display"/>
          <w:i/>
          <w:iCs/>
        </w:rPr>
        <w:t>Garbage</w:t>
      </w:r>
      <w:proofErr w:type="spellEnd"/>
      <w:r w:rsidRPr="00622A7C">
        <w:rPr>
          <w:rFonts w:cs="Red Hat Display"/>
          <w:i/>
          <w:iCs/>
        </w:rPr>
        <w:t xml:space="preserve"> </w:t>
      </w:r>
      <w:proofErr w:type="spellStart"/>
      <w:r w:rsidRPr="00622A7C">
        <w:rPr>
          <w:rFonts w:cs="Red Hat Display"/>
          <w:i/>
          <w:iCs/>
        </w:rPr>
        <w:t>Out</w:t>
      </w:r>
      <w:proofErr w:type="spellEnd"/>
      <w:r w:rsidRPr="00622A7C">
        <w:rPr>
          <w:rFonts w:cs="Red Hat Display"/>
        </w:rPr>
        <w:t>): si los insumos provistos al sistema son de baja calidad, estructuración deficiente, o contienen información errónea o incompleta, los productos generados inevitablemente reproducirán y potencialmente amplificarán estas deficiencias.</w:t>
      </w:r>
    </w:p>
    <w:p w14:paraId="738C855B" w14:textId="77777777" w:rsidR="000A0EAD" w:rsidRPr="00622A7C" w:rsidRDefault="000A0EAD" w:rsidP="000A0EAD">
      <w:pPr>
        <w:pStyle w:val="Ttulo4"/>
        <w:rPr>
          <w:rFonts w:cs="Red Hat Display"/>
        </w:rPr>
      </w:pPr>
      <w:r w:rsidRPr="00622A7C">
        <w:rPr>
          <w:rFonts w:cs="Red Hat Display"/>
        </w:rPr>
        <w:t>Consideraciones Operativas para el Uso de IA</w:t>
      </w:r>
    </w:p>
    <w:p w14:paraId="70E4E340" w14:textId="77777777" w:rsidR="000A0EAD" w:rsidRPr="00622A7C" w:rsidRDefault="000A0EAD" w:rsidP="000A0EAD">
      <w:pPr>
        <w:rPr>
          <w:rFonts w:cs="Red Hat Display"/>
        </w:rPr>
      </w:pPr>
      <w:r w:rsidRPr="00622A7C">
        <w:rPr>
          <w:rFonts w:cs="Red Hat Display"/>
        </w:rPr>
        <w:t>Considerando la naturaleza de los modelos de lenguaje y sus limitaciones inherentes, el uso efectivo de IA en el modelo Proyecta Chile 2050 requiere atender sistemáticamente tres dimensiones operativas fundamentales: estructura, calidad y validación. Estas dimensiones no operan de manera secuencial sino interrelacionada, conformando un sistema integral de aseguramiento de calidad que debe planificarse desde el inicio del trabajo de las mesas temáticas.</w:t>
      </w:r>
    </w:p>
    <w:p w14:paraId="17EEFD5F" w14:textId="77777777" w:rsidR="000A0EAD" w:rsidRPr="00622A7C" w:rsidRDefault="000A0EAD" w:rsidP="000A0EAD">
      <w:pPr>
        <w:pStyle w:val="Ttulo5"/>
        <w:rPr>
          <w:rFonts w:ascii="Red Hat Display" w:hAnsi="Red Hat Display" w:cs="Red Hat Display"/>
        </w:rPr>
      </w:pPr>
      <w:r>
        <w:rPr>
          <w:rFonts w:ascii="Red Hat Display" w:hAnsi="Red Hat Display" w:cs="Red Hat Display"/>
        </w:rPr>
        <w:t xml:space="preserve">1. </w:t>
      </w:r>
      <w:r w:rsidRPr="00622A7C">
        <w:rPr>
          <w:rFonts w:ascii="Red Hat Display" w:hAnsi="Red Hat Display" w:cs="Red Hat Display"/>
        </w:rPr>
        <w:t>Estructura: Estandarización de Productos</w:t>
      </w:r>
    </w:p>
    <w:p w14:paraId="467AE760" w14:textId="77777777" w:rsidR="000A0EAD" w:rsidRPr="00622A7C" w:rsidRDefault="000A0EAD" w:rsidP="000A0EAD">
      <w:pPr>
        <w:rPr>
          <w:rFonts w:cs="Red Hat Display"/>
        </w:rPr>
      </w:pPr>
      <w:r w:rsidRPr="00622A7C">
        <w:rPr>
          <w:rFonts w:cs="Red Hat Display"/>
        </w:rPr>
        <w:t>La primera condición para un uso efectivo de IA es la definición y aplicación rigurosa de estructuras estandarizadas para todos los productos generados en el proceso de trabajo de las mesas temáticas. Esta estandarización debe abarcar tanto los productos intermedios (actas de cada sesión, documentos de síntesis parcial) como los productos finales (</w:t>
      </w:r>
      <w:proofErr w:type="spellStart"/>
      <w:r w:rsidRPr="00622A7C">
        <w:rPr>
          <w:rFonts w:cs="Red Hat Display"/>
        </w:rPr>
        <w:t>Policy</w:t>
      </w:r>
      <w:proofErr w:type="spellEnd"/>
      <w:r w:rsidRPr="00622A7C">
        <w:rPr>
          <w:rFonts w:cs="Red Hat Display"/>
        </w:rPr>
        <w:t xml:space="preserve"> </w:t>
      </w:r>
      <w:proofErr w:type="spellStart"/>
      <w:r w:rsidRPr="00622A7C">
        <w:rPr>
          <w:rFonts w:cs="Red Hat Display"/>
        </w:rPr>
        <w:t>Papers</w:t>
      </w:r>
      <w:proofErr w:type="spellEnd"/>
      <w:r w:rsidRPr="00622A7C">
        <w:rPr>
          <w:rFonts w:cs="Red Hat Display"/>
        </w:rPr>
        <w:t>, documentos de propuestas). La estructura no refiere únicamente al formato visual o la organización de secciones, sino fundamentalmente a la arquitectura conceptual y de contenidos que cada tipo de documento debe seguir.</w:t>
      </w:r>
    </w:p>
    <w:p w14:paraId="740B1AC0" w14:textId="77777777" w:rsidR="000A0EAD" w:rsidRPr="00622A7C" w:rsidRDefault="000A0EAD" w:rsidP="000A0EAD">
      <w:pPr>
        <w:rPr>
          <w:rFonts w:cs="Red Hat Display"/>
        </w:rPr>
      </w:pPr>
      <w:r w:rsidRPr="00622A7C">
        <w:rPr>
          <w:rFonts w:cs="Red Hat Display"/>
        </w:rPr>
        <w:t>La estandarización estructural cumple dos funciones críticas en el contexto del uso de IA. Por una parte, permite que los modelos de lenguaje puedan procesar información proveniente de múltiples mesas de manera consistente, facilitando tanto el análisis individual de cada mesa como la identificación de resonancias transversales entre mesas que trabajan temáticas distintas. Por otra parte, la estructura estandarizada funciona como un marco de referencia que permite verificar si los productos generados por IA efectivamente capturan todos los elementos esperados del trabajo de las mesas.</w:t>
      </w:r>
    </w:p>
    <w:p w14:paraId="690E1F86" w14:textId="77777777" w:rsidR="000A0EAD" w:rsidRPr="00622A7C" w:rsidRDefault="000A0EAD" w:rsidP="000A0EAD">
      <w:pPr>
        <w:rPr>
          <w:rFonts w:cs="Red Hat Display"/>
        </w:rPr>
      </w:pPr>
      <w:r w:rsidRPr="00622A7C">
        <w:rPr>
          <w:rFonts w:cs="Red Hat Display"/>
        </w:rPr>
        <w:t xml:space="preserve">Para materializar esta estandarización estructural, es recomendable desarrollar herramientas de sistematización que faciliten tanto la captura como el posterior procesamiento de información. Estas herramientas pueden adoptar múltiples formatos según las necesidades específicas y capacidades técnicas disponibles. Por ejemplo, actas estructuradas para registrar el trabajo de cada sesión </w:t>
      </w:r>
      <w:r w:rsidRPr="00622A7C">
        <w:rPr>
          <w:rFonts w:cs="Red Hat Display"/>
        </w:rPr>
        <w:lastRenderedPageBreak/>
        <w:t xml:space="preserve">y/o bases de datos organizadas en planillas con categorías claramente definidas (visión, diagnóstico, escenarios, propuestas, etc.) pueden facilitar significativamente el trabajo tanto de análisis humano como de procesamiento mediante IA. </w:t>
      </w:r>
    </w:p>
    <w:p w14:paraId="5DDC478C" w14:textId="77777777" w:rsidR="000A0EAD" w:rsidRPr="00622A7C" w:rsidRDefault="000A0EAD" w:rsidP="000A0EAD">
      <w:pPr>
        <w:rPr>
          <w:rFonts w:cs="Red Hat Display"/>
        </w:rPr>
      </w:pPr>
      <w:r w:rsidRPr="00622A7C">
        <w:rPr>
          <w:rFonts w:cs="Red Hat Display"/>
        </w:rPr>
        <w:t>En relación a la estructura del modelo, estas recomendaciones se pueden implementar de la siguiente manera:</w:t>
      </w:r>
    </w:p>
    <w:p w14:paraId="66B1A6F7" w14:textId="77777777" w:rsidR="000A0EAD" w:rsidRPr="00622A7C" w:rsidRDefault="000A0EAD" w:rsidP="00067D4C">
      <w:pPr>
        <w:pStyle w:val="Prrafodelista"/>
        <w:numPr>
          <w:ilvl w:val="0"/>
          <w:numId w:val="41"/>
        </w:numPr>
        <w:rPr>
          <w:rFonts w:cs="Red Hat Display"/>
        </w:rPr>
      </w:pPr>
      <w:r w:rsidRPr="00622A7C">
        <w:rPr>
          <w:rFonts w:cs="Red Hat Display"/>
        </w:rPr>
        <w:t xml:space="preserve">El </w:t>
      </w:r>
      <w:r w:rsidRPr="00622A7C">
        <w:rPr>
          <w:rFonts w:cs="Red Hat Display"/>
          <w:b/>
        </w:rPr>
        <w:t>Área Técnica</w:t>
      </w:r>
      <w:r w:rsidRPr="00622A7C">
        <w:rPr>
          <w:rFonts w:cs="Red Hat Display"/>
        </w:rPr>
        <w:t xml:space="preserve"> (ver sección 3.1.2) tiene la responsabilidad primaria de definir y documentar la estructura que deben seguir los distintos tipos de productos generados durante el trabajo de las mesas. Esta definición debe realizarse antes del inicio del trabajo de las mesas y debe estar disponible para todos los actores involucrados. El Área Técnica debe además establecer los formatos comunes que todos los facilitadores deben utilizar, asegurando consistencia metodológica a lo largo de todo el proceso.</w:t>
      </w:r>
    </w:p>
    <w:p w14:paraId="485F3B28" w14:textId="77777777" w:rsidR="000A0EAD" w:rsidRPr="00622A7C" w:rsidRDefault="000A0EAD" w:rsidP="00067D4C">
      <w:pPr>
        <w:pStyle w:val="Prrafodelista"/>
        <w:numPr>
          <w:ilvl w:val="0"/>
          <w:numId w:val="41"/>
        </w:numPr>
        <w:rPr>
          <w:rFonts w:cs="Red Hat Display"/>
        </w:rPr>
      </w:pPr>
      <w:r w:rsidRPr="00622A7C">
        <w:rPr>
          <w:rFonts w:cs="Red Hat Display"/>
        </w:rPr>
        <w:t xml:space="preserve">El </w:t>
      </w:r>
      <w:r w:rsidRPr="00622A7C">
        <w:rPr>
          <w:rFonts w:cs="Red Hat Display"/>
          <w:b/>
        </w:rPr>
        <w:t>Coordinador de Contenidos</w:t>
      </w:r>
      <w:r w:rsidRPr="00622A7C">
        <w:rPr>
          <w:rFonts w:cs="Red Hat Display"/>
        </w:rPr>
        <w:t xml:space="preserve"> (ver sección 3.2.1), por su parte, tiene la función crítica de traducir estas estructuras definidas por el Área Técnica en herramientas operativas concretas. En particular, es responsabilidad del Coordinador de Contenidos desarrollar, refinar e iterar los </w:t>
      </w:r>
      <w:proofErr w:type="spellStart"/>
      <w:r w:rsidRPr="00622A7C">
        <w:rPr>
          <w:rFonts w:cs="Red Hat Display"/>
        </w:rPr>
        <w:t>prompts</w:t>
      </w:r>
      <w:proofErr w:type="spellEnd"/>
      <w:r w:rsidRPr="00622A7C">
        <w:rPr>
          <w:rFonts w:cs="Red Hat Display"/>
        </w:rPr>
        <w:t xml:space="preserve"> o instrucciones que se proporcionan a las herramientas de IA para la generación de productos. Este desarrollo de </w:t>
      </w:r>
      <w:proofErr w:type="spellStart"/>
      <w:r w:rsidRPr="00622A7C">
        <w:rPr>
          <w:rFonts w:cs="Red Hat Display"/>
        </w:rPr>
        <w:t>prompts</w:t>
      </w:r>
      <w:proofErr w:type="spellEnd"/>
      <w:r w:rsidRPr="00622A7C">
        <w:rPr>
          <w:rFonts w:cs="Red Hat Display"/>
        </w:rPr>
        <w:t xml:space="preserve"> no es una tarea única sino un proceso continuo de mejora basado en la experiencia: los </w:t>
      </w:r>
      <w:proofErr w:type="spellStart"/>
      <w:r w:rsidRPr="00622A7C">
        <w:rPr>
          <w:rFonts w:cs="Red Hat Display"/>
        </w:rPr>
        <w:t>prompts</w:t>
      </w:r>
      <w:proofErr w:type="spellEnd"/>
      <w:r w:rsidRPr="00622A7C">
        <w:rPr>
          <w:rFonts w:cs="Red Hat Display"/>
        </w:rPr>
        <w:t xml:space="preserve"> iniciales se ajustan en función de los resultados obtenidos, generando versiones progresivamente más precisas y confiables. Los </w:t>
      </w:r>
      <w:proofErr w:type="spellStart"/>
      <w:r w:rsidRPr="00622A7C">
        <w:rPr>
          <w:rFonts w:cs="Red Hat Display"/>
        </w:rPr>
        <w:t>prompts</w:t>
      </w:r>
      <w:proofErr w:type="spellEnd"/>
      <w:r w:rsidRPr="00622A7C">
        <w:rPr>
          <w:rFonts w:cs="Red Hat Display"/>
        </w:rPr>
        <w:t xml:space="preserve"> validados deben quedar disponibles tanto para facilitadores como para el Coordinador de Mesas, asegurando que todos los actores que utilicen IA lo hagan siguiendo parámetros consistentes.</w:t>
      </w:r>
    </w:p>
    <w:p w14:paraId="086D36D1" w14:textId="77777777" w:rsidR="000A0EAD" w:rsidRPr="00622A7C" w:rsidRDefault="000A0EAD" w:rsidP="00067D4C">
      <w:pPr>
        <w:pStyle w:val="Prrafodelista"/>
        <w:numPr>
          <w:ilvl w:val="0"/>
          <w:numId w:val="41"/>
        </w:numPr>
        <w:rPr>
          <w:rFonts w:cs="Red Hat Display"/>
        </w:rPr>
      </w:pPr>
      <w:r w:rsidRPr="00622A7C">
        <w:rPr>
          <w:rFonts w:cs="Red Hat Display"/>
        </w:rPr>
        <w:t xml:space="preserve">Los </w:t>
      </w:r>
      <w:r w:rsidRPr="00622A7C">
        <w:rPr>
          <w:rFonts w:cs="Red Hat Display"/>
          <w:b/>
        </w:rPr>
        <w:t>facilitadores</w:t>
      </w:r>
      <w:r w:rsidRPr="00622A7C">
        <w:rPr>
          <w:rFonts w:cs="Red Hat Display"/>
        </w:rPr>
        <w:t xml:space="preserve">, finalmente, tienen la responsabilidad de aplicar efectivamente la estructura definida en su trabajo cotidiano de generación de actas y otros documentos, utilizando las herramientas y </w:t>
      </w:r>
      <w:proofErr w:type="spellStart"/>
      <w:r w:rsidRPr="00622A7C">
        <w:rPr>
          <w:rFonts w:cs="Red Hat Display"/>
        </w:rPr>
        <w:t>prompts</w:t>
      </w:r>
      <w:proofErr w:type="spellEnd"/>
      <w:r w:rsidRPr="00622A7C">
        <w:rPr>
          <w:rFonts w:cs="Red Hat Display"/>
        </w:rPr>
        <w:t xml:space="preserve"> puestos a su disposición.</w:t>
      </w:r>
    </w:p>
    <w:p w14:paraId="60DC95C3" w14:textId="77777777" w:rsidR="000A0EAD" w:rsidRPr="00622A7C" w:rsidRDefault="000A0EAD" w:rsidP="000A0EAD">
      <w:pPr>
        <w:pStyle w:val="Ttulo5"/>
        <w:rPr>
          <w:rFonts w:ascii="Red Hat Display" w:hAnsi="Red Hat Display" w:cs="Red Hat Display"/>
        </w:rPr>
      </w:pPr>
      <w:r>
        <w:rPr>
          <w:rFonts w:ascii="Red Hat Display" w:hAnsi="Red Hat Display" w:cs="Red Hat Display"/>
        </w:rPr>
        <w:t xml:space="preserve">2. </w:t>
      </w:r>
      <w:r w:rsidRPr="00622A7C">
        <w:rPr>
          <w:rFonts w:ascii="Red Hat Display" w:hAnsi="Red Hat Display" w:cs="Red Hat Display"/>
        </w:rPr>
        <w:t>Calidad: Criterios y Evaluación del Contenido</w:t>
      </w:r>
    </w:p>
    <w:p w14:paraId="096A4FA1" w14:textId="77777777" w:rsidR="000A0EAD" w:rsidRPr="00622A7C" w:rsidRDefault="000A0EAD" w:rsidP="000A0EAD">
      <w:pPr>
        <w:rPr>
          <w:rFonts w:cs="Red Hat Display"/>
        </w:rPr>
      </w:pPr>
      <w:r w:rsidRPr="00622A7C">
        <w:rPr>
          <w:rFonts w:cs="Red Hat Display"/>
        </w:rPr>
        <w:t>La estructura estandarizada, si bien necesaria, no es suficiente para asegurar la calidad de los productos generados. Es perfectamente posible que un documento siga fielmente la estructura esperada pero presente contenido inadecuado: información superficial, análisis insuficiente, propuestas poco desarrolladas, o simplemente contenido que no refleja adecuadamente lo discutido por la mesa. Por ello, la segunda dimensión crítica es el establecimiento y aplicación sistemática de criterios de calidad del contenido.</w:t>
      </w:r>
    </w:p>
    <w:p w14:paraId="4E7D9BA5" w14:textId="77777777" w:rsidR="000A0EAD" w:rsidRPr="00622A7C" w:rsidRDefault="000A0EAD" w:rsidP="000A0EAD">
      <w:pPr>
        <w:rPr>
          <w:rFonts w:cs="Red Hat Display"/>
        </w:rPr>
      </w:pPr>
      <w:r w:rsidRPr="00622A7C">
        <w:rPr>
          <w:rFonts w:cs="Red Hat Display"/>
        </w:rPr>
        <w:t xml:space="preserve">Los criterios de calidad definen no solo qué elementos debe contener cada tipo de documento (dimensión estructural) sino cómo debe estar desarrollado ese contenido para considerarse adecuado. Por ejemplo, en el caso de una sesión sobre diagnóstico, la estructura podría indicar que el acta debe contener secciones sobre oportunidades, amenazas, fortalezas y debilidades. Los criterios de calidad, por su parte, especificarían características esperadas: que cada elemento identificado esté fundamentado, que se hayan </w:t>
      </w:r>
      <w:r w:rsidRPr="00622A7C">
        <w:rPr>
          <w:rFonts w:cs="Red Hat Display"/>
        </w:rPr>
        <w:lastRenderedPageBreak/>
        <w:t>considerado múltiples dimensiones de análisis, que exista coherencia entre el diagnóstico y la visión previamente establecida, o que se hayan incorporado las perspectivas de los distintos participantes de la mesa.</w:t>
      </w:r>
    </w:p>
    <w:p w14:paraId="43C8DFB5" w14:textId="77777777" w:rsidR="000A0EAD" w:rsidRPr="00622A7C" w:rsidRDefault="000A0EAD" w:rsidP="000A0EAD">
      <w:pPr>
        <w:rPr>
          <w:rFonts w:cs="Red Hat Display"/>
        </w:rPr>
      </w:pPr>
      <w:r w:rsidRPr="00622A7C">
        <w:rPr>
          <w:rFonts w:cs="Red Hat Display"/>
        </w:rPr>
        <w:t xml:space="preserve">Para operacionalizar estos criterios de calidad, es recomendable desarrollar instrumentos de evaluación que permitan valorar sistemáticamente los productos generados. Estos instrumentos pueden ir desde versiones básicas, como </w:t>
      </w:r>
      <w:proofErr w:type="spellStart"/>
      <w:r w:rsidRPr="00622A7C">
        <w:rPr>
          <w:rFonts w:cs="Red Hat Display"/>
        </w:rPr>
        <w:t>checklists</w:t>
      </w:r>
      <w:proofErr w:type="spellEnd"/>
      <w:r w:rsidRPr="00622A7C">
        <w:rPr>
          <w:rFonts w:cs="Red Hat Display"/>
        </w:rPr>
        <w:t xml:space="preserve"> que verifican la presencia y desarrollo mínimo de elementos esperados, hasta versiones más elaboradas como rúbricas que establecen niveles de logro para cada criterio. Complementariamente, resulta valioso construir un repositorio de casos que ilustre tanto ejemplos bien logrados como ejemplos deficientes, acompañados de explicaciones sobre qué hace que cada caso sea considerado adecuado o inadecuado. Este repositorio funciona tanto como herramienta de capacitación para los actores involucrados como referencia concreta para la evaluación de nuevos productos.</w:t>
      </w:r>
    </w:p>
    <w:p w14:paraId="0C3B09A2" w14:textId="77777777" w:rsidR="000A0EAD" w:rsidRPr="00622A7C" w:rsidRDefault="000A0EAD" w:rsidP="000A0EAD">
      <w:pPr>
        <w:rPr>
          <w:rFonts w:cs="Red Hat Display"/>
        </w:rPr>
      </w:pPr>
      <w:r w:rsidRPr="00622A7C">
        <w:rPr>
          <w:rFonts w:cs="Red Hat Display"/>
        </w:rPr>
        <w:t>Una forma en que se pueden aplicar estas recomendaciones dentro del contexto del modelo propuesto implica que:</w:t>
      </w:r>
    </w:p>
    <w:p w14:paraId="4FED4E63" w14:textId="77777777" w:rsidR="000A0EAD" w:rsidRPr="00622A7C" w:rsidRDefault="000A0EAD" w:rsidP="00067D4C">
      <w:pPr>
        <w:pStyle w:val="Prrafodelista"/>
        <w:numPr>
          <w:ilvl w:val="0"/>
          <w:numId w:val="42"/>
        </w:numPr>
        <w:rPr>
          <w:rFonts w:cs="Red Hat Display"/>
        </w:rPr>
      </w:pPr>
      <w:r w:rsidRPr="00622A7C">
        <w:rPr>
          <w:rFonts w:cs="Red Hat Display"/>
        </w:rPr>
        <w:t xml:space="preserve">El </w:t>
      </w:r>
      <w:r w:rsidRPr="00622A7C">
        <w:rPr>
          <w:rFonts w:cs="Red Hat Display"/>
          <w:b/>
        </w:rPr>
        <w:t>Área Técnica</w:t>
      </w:r>
      <w:r w:rsidRPr="00622A7C">
        <w:rPr>
          <w:rFonts w:cs="Red Hat Display"/>
        </w:rPr>
        <w:t xml:space="preserve"> es responsable de definir los criterios de calidad, desarrollar los instrumentos de evaluación (</w:t>
      </w:r>
      <w:proofErr w:type="spellStart"/>
      <w:r w:rsidRPr="00622A7C">
        <w:rPr>
          <w:rFonts w:cs="Red Hat Display"/>
        </w:rPr>
        <w:t>checklists</w:t>
      </w:r>
      <w:proofErr w:type="spellEnd"/>
      <w:r w:rsidRPr="00622A7C">
        <w:rPr>
          <w:rFonts w:cs="Red Hat Display"/>
        </w:rPr>
        <w:t>, rúbricas), y mantener actualizado el repositorio de casos. Estas definiciones deben basarse tanto en estándares internacionales de análisis prospectivo como en las necesidades específicas del contexto chileno y de Proyecta Chile 2050.</w:t>
      </w:r>
    </w:p>
    <w:p w14:paraId="5DE51131" w14:textId="77777777" w:rsidR="000A0EAD" w:rsidRPr="00622A7C" w:rsidRDefault="000A0EAD" w:rsidP="00067D4C">
      <w:pPr>
        <w:pStyle w:val="Prrafodelista"/>
        <w:numPr>
          <w:ilvl w:val="0"/>
          <w:numId w:val="42"/>
        </w:numPr>
        <w:rPr>
          <w:rFonts w:cs="Red Hat Display"/>
        </w:rPr>
      </w:pPr>
      <w:r w:rsidRPr="00622A7C">
        <w:rPr>
          <w:rFonts w:cs="Red Hat Display"/>
        </w:rPr>
        <w:t xml:space="preserve">El </w:t>
      </w:r>
      <w:r w:rsidRPr="00622A7C">
        <w:rPr>
          <w:rFonts w:cs="Red Hat Display"/>
          <w:b/>
        </w:rPr>
        <w:t>Coordinador de Contenidos</w:t>
      </w:r>
      <w:r w:rsidRPr="00622A7C">
        <w:rPr>
          <w:rFonts w:cs="Red Hat Display"/>
        </w:rPr>
        <w:t xml:space="preserve"> tiene la función operativa central en esta dimensión: es quien efectivamente evalúa los outputs producidos por las mesas contrastándolos con los criterios establecidos por el Área Técnica. Esta evaluación no es un ejercicio burocrático sino una función sustantiva que requiere comprensión profunda tanto de los estándares metodológicos como del trabajo específico de cada mesa. Cuando se identifican brechas o deficiencias, el Coordinador de Contenidos debe retroalimentar a las mesas (en coordinación con el Coordinador de Mesas) de manera que puedan realizar los ajustes necesarios. Adicionalmente, el Coordinador de Contenidos reporta periódicamente al Área Técnica sobre la calidad observada en los productos, permitiendo tanto el monitoreo general del proceso como la identificación temprana de problemas sistémicos que requieran intervención.</w:t>
      </w:r>
    </w:p>
    <w:p w14:paraId="37D16DDA" w14:textId="77777777" w:rsidR="000A0EAD" w:rsidRPr="00622A7C" w:rsidRDefault="000A0EAD" w:rsidP="000A0EAD">
      <w:pPr>
        <w:pStyle w:val="Prrafodelista"/>
        <w:rPr>
          <w:rFonts w:cs="Red Hat Display"/>
        </w:rPr>
      </w:pPr>
      <w:r w:rsidRPr="00622A7C">
        <w:rPr>
          <w:rFonts w:cs="Red Hat Display"/>
        </w:rPr>
        <w:t xml:space="preserve">Una función adicional crítica del Coordinador de Contenidos en esta dimensión es la identificación y documentación de resonancias transversales entre las distintas mesas temáticas. Los </w:t>
      </w:r>
      <w:r w:rsidRPr="00622A7C">
        <w:rPr>
          <w:rFonts w:cs="Red Hat Display"/>
          <w:b/>
        </w:rPr>
        <w:t>ejes transversales</w:t>
      </w:r>
      <w:r w:rsidRPr="00622A7C">
        <w:rPr>
          <w:rFonts w:cs="Red Hat Display"/>
        </w:rPr>
        <w:t xml:space="preserve">—categorías conceptuales definidas por la Fundación que permiten capturar temáticas recurrentes entre mesas aparentemente distintas—funcionan como lentes analíticos para este trabajo. Estas resonancias son insumos fundamentales para la posterior elaboración de la Hoja de Ruta (ver sección 3.3.2), que busca justamente integrar el trabajo de las mesas en una narrativa coherente y articulada. La </w:t>
      </w:r>
      <w:r w:rsidRPr="00622A7C">
        <w:rPr>
          <w:rFonts w:cs="Red Hat Display"/>
        </w:rPr>
        <w:lastRenderedPageBreak/>
        <w:t>identificación de estas resonancias puede apoyarse en herramientas de IA, pero requiere necesariamente supervisión y validación humana que asegure que las conexiones identificadas son sustantivas y no meramente superficiales.</w:t>
      </w:r>
    </w:p>
    <w:p w14:paraId="787010FE" w14:textId="77777777" w:rsidR="000A0EAD" w:rsidRPr="00622A7C" w:rsidRDefault="000A0EAD" w:rsidP="00067D4C">
      <w:pPr>
        <w:pStyle w:val="Prrafodelista"/>
        <w:numPr>
          <w:ilvl w:val="0"/>
          <w:numId w:val="42"/>
        </w:numPr>
        <w:rPr>
          <w:rFonts w:cs="Red Hat Display"/>
        </w:rPr>
      </w:pPr>
      <w:r w:rsidRPr="00622A7C">
        <w:rPr>
          <w:rFonts w:cs="Red Hat Display"/>
        </w:rPr>
        <w:t xml:space="preserve">El </w:t>
      </w:r>
      <w:r w:rsidRPr="00622A7C">
        <w:rPr>
          <w:rFonts w:cs="Red Hat Display"/>
          <w:b/>
        </w:rPr>
        <w:t>Coordinador de Mesas</w:t>
      </w:r>
      <w:r w:rsidRPr="00622A7C">
        <w:rPr>
          <w:rFonts w:cs="Red Hat Display"/>
        </w:rPr>
        <w:t>, por su parte, supervisa que los facilitadores efectivamente apliquen los estándares de calidad definidos, e interviene cuando detecta brechas sistemáticas que requieren ajustes en los procesos de facilitación.</w:t>
      </w:r>
    </w:p>
    <w:p w14:paraId="7E48E771" w14:textId="77777777" w:rsidR="000A0EAD" w:rsidRPr="00622A7C" w:rsidRDefault="000A0EAD" w:rsidP="000A0EAD">
      <w:pPr>
        <w:pStyle w:val="Ttulo5"/>
        <w:rPr>
          <w:rFonts w:ascii="Red Hat Display" w:hAnsi="Red Hat Display" w:cs="Red Hat Display"/>
        </w:rPr>
      </w:pPr>
      <w:r>
        <w:rPr>
          <w:rFonts w:ascii="Red Hat Display" w:hAnsi="Red Hat Display" w:cs="Red Hat Display"/>
        </w:rPr>
        <w:t xml:space="preserve">3. </w:t>
      </w:r>
      <w:r w:rsidRPr="00622A7C">
        <w:rPr>
          <w:rFonts w:ascii="Red Hat Display" w:hAnsi="Red Hat Display" w:cs="Red Hat Display"/>
        </w:rPr>
        <w:t>Validación: Supervisión Sistemática de Outputs</w:t>
      </w:r>
    </w:p>
    <w:p w14:paraId="4DE3CDF7" w14:textId="77777777" w:rsidR="000A0EAD" w:rsidRPr="00622A7C" w:rsidRDefault="000A0EAD" w:rsidP="000A0EAD">
      <w:pPr>
        <w:rPr>
          <w:rFonts w:cs="Red Hat Display"/>
        </w:rPr>
      </w:pPr>
      <w:r w:rsidRPr="00622A7C">
        <w:rPr>
          <w:rFonts w:cs="Red Hat Display"/>
        </w:rPr>
        <w:t>La tercera dimensión crítica es la validación sistemática de todos los productos generados, particularmente cuando se ha utilizado IA en su elaboración. La validación no refiere únicamente a una revisión final de documentos terminados, sino a un proceso continuo de verificación que ocurre en múltiples momentos del flujo de trabajo.</w:t>
      </w:r>
    </w:p>
    <w:p w14:paraId="37615692" w14:textId="77777777" w:rsidR="000A0EAD" w:rsidRPr="00622A7C" w:rsidRDefault="000A0EAD" w:rsidP="000A0EAD">
      <w:pPr>
        <w:rPr>
          <w:rFonts w:cs="Red Hat Display"/>
        </w:rPr>
      </w:pPr>
      <w:r w:rsidRPr="00622A7C">
        <w:rPr>
          <w:rFonts w:cs="Red Hat Display"/>
        </w:rPr>
        <w:t>El principio fundamental de la validación es que ningún producto generado por IA debe considerarse oficial o definitivo sin haber sido revisado y aprobado explícitamente por actores humanos con la competencia y legitimidad para hacerlo. Este principio responde directamente a las limitaciones de los modelos de lenguaje previamente discutidas: dado que estos sistemas pueden introducir distorsiones, sesgos o contenido infundado, es absolutamente necesario que exista verificación humana que asegure la fidelidad del producto generado respecto a los insumos originales y al trabajo efectivamente desarrollado por las mesas.</w:t>
      </w:r>
    </w:p>
    <w:p w14:paraId="2C42F0B6" w14:textId="77777777" w:rsidR="000A0EAD" w:rsidRPr="00622A7C" w:rsidRDefault="000A0EAD" w:rsidP="000A0EAD">
      <w:pPr>
        <w:rPr>
          <w:rFonts w:cs="Red Hat Display"/>
        </w:rPr>
      </w:pPr>
      <w:r w:rsidRPr="00622A7C">
        <w:rPr>
          <w:rFonts w:cs="Red Hat Display"/>
        </w:rPr>
        <w:t>La validación requiere no solo que se realice la revisión, sino que este proceso esté adecuadamente gestionado y documentado. Es necesario implementar un sistema de gestión que permita rastrear el estado de cada documento producido: ¿qué documentos se han creado?, ¿han sido evaluados?, ¿por quién?, ¿han sido validados por la mesa correspondiente?, ¿qué ajustes se han realizado? Sin este seguimiento sistemático existe el riesgo de que documentos generados por IA circulen o se utilicen sin haber pasado por la verificación necesaria, comprometiendo la calidad y legitimidad del proceso.</w:t>
      </w:r>
    </w:p>
    <w:p w14:paraId="1F194F82" w14:textId="77777777" w:rsidR="000A0EAD" w:rsidRPr="00622A7C" w:rsidRDefault="000A0EAD" w:rsidP="000A0EAD">
      <w:pPr>
        <w:rPr>
          <w:rFonts w:cs="Red Hat Display"/>
        </w:rPr>
      </w:pPr>
      <w:r w:rsidRPr="00622A7C">
        <w:rPr>
          <w:rFonts w:cs="Red Hat Display"/>
        </w:rPr>
        <w:t>Un momento particularmente crítico de validación ocurre en la generación de actas de sesiones. Cuando se utiliza IA para procesar transcripciones, grabaciones o apuntes de facilitadores y generar un acta estructurada, el documento resultante debe ser validado por representantes de la mesa—típicamente los coordinadores temáticos elegidos por los participantes—antes de considerarse oficial. Esta validación no es una formalidad sino una verificación sustantiva: los validadores deben confirmar que el acta efectivamente refleja lo discutido en la sesión, que no se han introducido elementos ajenos, que no se han omitido aspectos importantes, y que las síntesis y conclusiones capturadas son fieles al trabajo del grupo. Solo después de esta validación, incorporando los ajustes y correcciones propuestos, el acta puede considerarse un producto oficial de la mesa.</w:t>
      </w:r>
    </w:p>
    <w:p w14:paraId="290BFC74" w14:textId="77777777" w:rsidR="000A0EAD" w:rsidRPr="00622A7C" w:rsidRDefault="000A0EAD" w:rsidP="000A0EAD">
      <w:pPr>
        <w:rPr>
          <w:rFonts w:cs="Red Hat Display"/>
        </w:rPr>
      </w:pPr>
      <w:r w:rsidRPr="00622A7C">
        <w:rPr>
          <w:rFonts w:cs="Red Hat Display"/>
        </w:rPr>
        <w:lastRenderedPageBreak/>
        <w:t>Este principio de validación aplica no solo a los outputs directos de IA (como actas generadas a partir de transcripciones) sino también a los inputs que se proporcionan a estos sistemas. Antes de que un documento sea utilizado como insumo para procesamiento mediante IA—por ejemplo, antes de que varias actas sean procesadas para generar un documento de síntesis—es fundamental asegurar que esos documentos fuente hayan sido previamente validados por la mesa correspondiente. De esta forma se aplica efectivamente el principio GIGO en sentido positivo: asegurando que los inputs sean de alta calidad, se maximiza la probabilidad de que los outputs también lo sean.</w:t>
      </w:r>
    </w:p>
    <w:p w14:paraId="4BE0B9E5" w14:textId="77777777" w:rsidR="000A0EAD" w:rsidRPr="00622A7C" w:rsidRDefault="000A0EAD" w:rsidP="000A0EAD">
      <w:pPr>
        <w:rPr>
          <w:rFonts w:cs="Red Hat Display"/>
        </w:rPr>
      </w:pPr>
      <w:r w:rsidRPr="00622A7C">
        <w:rPr>
          <w:rFonts w:cs="Red Hat Display"/>
        </w:rPr>
        <w:t>Los siguientes actores deben asumir responsabilidades asociadas dado el modelo propuesto:</w:t>
      </w:r>
    </w:p>
    <w:p w14:paraId="0748522C" w14:textId="77777777" w:rsidR="000A0EAD" w:rsidRPr="00622A7C" w:rsidRDefault="000A0EAD" w:rsidP="00067D4C">
      <w:pPr>
        <w:pStyle w:val="Prrafodelista"/>
        <w:numPr>
          <w:ilvl w:val="0"/>
          <w:numId w:val="42"/>
        </w:numPr>
        <w:rPr>
          <w:rFonts w:cs="Red Hat Display"/>
        </w:rPr>
      </w:pPr>
      <w:r w:rsidRPr="00622A7C">
        <w:rPr>
          <w:rFonts w:cs="Red Hat Display"/>
        </w:rPr>
        <w:t xml:space="preserve">El </w:t>
      </w:r>
      <w:r w:rsidRPr="00622A7C">
        <w:rPr>
          <w:rFonts w:cs="Red Hat Display"/>
          <w:b/>
        </w:rPr>
        <w:t>Coordinador de Contenidos</w:t>
      </w:r>
      <w:r w:rsidRPr="00622A7C">
        <w:rPr>
          <w:rFonts w:cs="Red Hat Display"/>
        </w:rPr>
        <w:t xml:space="preserve"> tiene la responsabilidad central de gestionar el proceso de validación. Esto incluye supervisar que no existan documentos sin evaluar, verificar que los outputs de IA sean consistentes con los inputs provistos, mantener el registro de validaciones realizadas, y asegurar que el flujo de trabajo incluya los momentos de validación necesarios antes de avanzar a etapas subsecuentes. El Coordinador de Contenidos no realiza todas las validaciones personalmente, pero sí debe asegurar que el sistema de validación funcione efectivamente.</w:t>
      </w:r>
    </w:p>
    <w:p w14:paraId="7C851C80" w14:textId="77777777" w:rsidR="000A0EAD" w:rsidRPr="00622A7C" w:rsidRDefault="000A0EAD" w:rsidP="00067D4C">
      <w:pPr>
        <w:pStyle w:val="Prrafodelista"/>
        <w:numPr>
          <w:ilvl w:val="0"/>
          <w:numId w:val="42"/>
        </w:numPr>
        <w:rPr>
          <w:rFonts w:cs="Red Hat Display"/>
        </w:rPr>
      </w:pPr>
      <w:r w:rsidRPr="00622A7C">
        <w:rPr>
          <w:rFonts w:cs="Red Hat Display"/>
        </w:rPr>
        <w:t xml:space="preserve">Los </w:t>
      </w:r>
      <w:r w:rsidRPr="00622A7C">
        <w:rPr>
          <w:rFonts w:cs="Red Hat Display"/>
          <w:b/>
        </w:rPr>
        <w:t>participantes de las mesas</w:t>
      </w:r>
      <w:r w:rsidRPr="00622A7C">
        <w:rPr>
          <w:rFonts w:cs="Red Hat Display"/>
        </w:rPr>
        <w:t>, particularmente los coordinadores temáticos elegidos por los participantes, tienen la responsabilidad insustituible de validar que los productos generados—especialmente las actas de sesiones—reflejen fielmente el trabajo desarrollado. Esta validación debe incluir la propuesta de ajustes, correcciones o ampliaciones cuando se identifiquen discrepancias entre el documento generado y lo efectivamente discutido en la mesa.</w:t>
      </w:r>
    </w:p>
    <w:p w14:paraId="1F904F2E" w14:textId="3A40489A" w:rsidR="000A0EAD" w:rsidRPr="005E4C79" w:rsidRDefault="000A0EAD" w:rsidP="00067D4C">
      <w:pPr>
        <w:pStyle w:val="Prrafodelista"/>
        <w:numPr>
          <w:ilvl w:val="0"/>
          <w:numId w:val="42"/>
        </w:numPr>
        <w:rPr>
          <w:rFonts w:cs="Red Hat Display"/>
        </w:rPr>
      </w:pPr>
      <w:r w:rsidRPr="00622A7C">
        <w:rPr>
          <w:rFonts w:cs="Red Hat Display"/>
        </w:rPr>
        <w:t xml:space="preserve">Los </w:t>
      </w:r>
      <w:r w:rsidRPr="00622A7C">
        <w:rPr>
          <w:rFonts w:cs="Red Hat Display"/>
          <w:b/>
        </w:rPr>
        <w:t>facilitadores</w:t>
      </w:r>
      <w:r w:rsidRPr="00622A7C">
        <w:rPr>
          <w:rFonts w:cs="Red Hat Display"/>
        </w:rPr>
        <w:t xml:space="preserve">, finalmente, median el proceso de validación entre la IA y la mesa: presentan los productos generados por IA a los validadores correspondientes, incorporan el </w:t>
      </w:r>
      <w:proofErr w:type="spellStart"/>
      <w:r w:rsidRPr="00622A7C">
        <w:rPr>
          <w:rFonts w:cs="Red Hat Display"/>
        </w:rPr>
        <w:t>feedback</w:t>
      </w:r>
      <w:proofErr w:type="spellEnd"/>
      <w:r w:rsidRPr="00622A7C">
        <w:rPr>
          <w:rFonts w:cs="Red Hat Display"/>
        </w:rPr>
        <w:t xml:space="preserve"> recibido en versiones revisadas de los documentos, y aseguran que las versiones finales reflejen las validaciones realizad</w:t>
      </w:r>
      <w:r w:rsidR="00093BD2">
        <w:rPr>
          <w:rFonts w:cs="Red Hat Display"/>
        </w:rPr>
        <w:t xml:space="preserve"> </w:t>
      </w:r>
      <w:r w:rsidRPr="00622A7C">
        <w:rPr>
          <w:rFonts w:cs="Red Hat Display"/>
        </w:rPr>
        <w:t>as.</w:t>
      </w:r>
    </w:p>
    <w:sectPr w:rsidR="000A0EAD" w:rsidRPr="005E4C79" w:rsidSect="007313BD">
      <w:pgSz w:w="15840" w:h="12240" w:orient="landscape"/>
      <w:pgMar w:top="1418" w:right="1418"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65D36" w14:textId="77777777" w:rsidR="00D7356A" w:rsidRDefault="00D7356A" w:rsidP="004C3758">
      <w:pPr>
        <w:spacing w:after="0" w:line="240" w:lineRule="auto"/>
      </w:pPr>
      <w:r>
        <w:separator/>
      </w:r>
    </w:p>
  </w:endnote>
  <w:endnote w:type="continuationSeparator" w:id="0">
    <w:p w14:paraId="357D4C66" w14:textId="77777777" w:rsidR="00D7356A" w:rsidRDefault="00D7356A" w:rsidP="004C3758">
      <w:pPr>
        <w:spacing w:after="0" w:line="240" w:lineRule="auto"/>
      </w:pPr>
      <w:r>
        <w:continuationSeparator/>
      </w:r>
    </w:p>
  </w:endnote>
  <w:endnote w:type="continuationNotice" w:id="1">
    <w:p w14:paraId="51D41832" w14:textId="77777777" w:rsidR="00D7356A" w:rsidRDefault="00D735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0F02588-366B-874B-A025-118841C1AD37}"/>
  </w:font>
  <w:font w:name="Times New Roman">
    <w:panose1 w:val="02020603050405020304"/>
    <w:charset w:val="00"/>
    <w:family w:val="roman"/>
    <w:pitch w:val="variable"/>
    <w:sig w:usb0="E0002EFF" w:usb1="C000785B" w:usb2="00000009" w:usb3="00000000" w:csb0="000001FF" w:csb1="00000000"/>
    <w:embedRegular r:id="rId2" w:fontKey="{B93B127F-DFC6-A94B-B75F-3A228629B0D9}"/>
    <w:embedBold r:id="rId3" w:fontKey="{E903E2EC-4A57-6C44-926F-46419F123D3F}"/>
    <w:embedItalic r:id="rId4" w:fontKey="{BACF9D2B-BE1D-FD43-9153-DAA3AEEC0E9B}"/>
    <w:embedBoldItalic r:id="rId5" w:fontKey="{06090E5A-F9D0-6B4C-997E-20EE6DAA2D64}"/>
  </w:font>
  <w:font w:name="Courier New">
    <w:panose1 w:val="02070309020205020404"/>
    <w:charset w:val="00"/>
    <w:family w:val="modern"/>
    <w:pitch w:val="fixed"/>
    <w:sig w:usb0="E0002EFF" w:usb1="C0007843" w:usb2="00000009" w:usb3="00000000" w:csb0="000001FF" w:csb1="00000000"/>
    <w:embedRegular r:id="rId6" w:fontKey="{297C5EF9-600C-A54C-9B56-5012D3349335}"/>
  </w:font>
  <w:font w:name="Wingdings">
    <w:panose1 w:val="05000000000000000000"/>
    <w:charset w:val="4D"/>
    <w:family w:val="decorative"/>
    <w:pitch w:val="variable"/>
    <w:sig w:usb0="00000003" w:usb1="00000000" w:usb2="00000000" w:usb3="00000000" w:csb0="80000001" w:csb1="00000000"/>
    <w:embedRegular r:id="rId7" w:fontKey="{63328C0B-1F45-414E-9FBC-277A50FD33E4}"/>
  </w:font>
  <w:font w:name="Calibri">
    <w:panose1 w:val="020F0502020204030204"/>
    <w:charset w:val="00"/>
    <w:family w:val="swiss"/>
    <w:pitch w:val="variable"/>
    <w:sig w:usb0="E0002AFF" w:usb1="C000247B" w:usb2="00000009" w:usb3="00000000" w:csb0="000001FF" w:csb1="00000000"/>
    <w:embedRegular r:id="rId8" w:fontKey="{7A4F0F90-FD51-144C-BE98-9D66B8BB5DCD}"/>
    <w:embedBold r:id="rId9" w:fontKey="{EF3941F0-1122-EA45-A353-E3EEF0E92415}"/>
    <w:embedItalic r:id="rId10" w:fontKey="{9FB4231C-9D76-A249-9FAD-8E2009B2FDD7}"/>
    <w:embedBoldItalic r:id="rId11" w:fontKey="{C43B7A68-8C81-474D-8645-81D87ED8D454}"/>
  </w:font>
  <w:font w:name="Arial">
    <w:panose1 w:val="020B0604020202020204"/>
    <w:charset w:val="00"/>
    <w:family w:val="swiss"/>
    <w:pitch w:val="variable"/>
    <w:sig w:usb0="E0002AFF" w:usb1="C0007843" w:usb2="00000009" w:usb3="00000000" w:csb0="000001FF" w:csb1="00000000"/>
    <w:embedRegular r:id="rId12" w:fontKey="{C660C994-40DD-3146-8CF9-459A84F980F4}"/>
    <w:embedBold r:id="rId13" w:fontKey="{28E6725E-FAAC-BF48-B76C-63541BC6F337}"/>
    <w:embedItalic r:id="rId14" w:fontKey="{FFA16A7C-310E-2945-8AEE-E1087E2BBDB3}"/>
    <w:embedBoldItalic r:id="rId15" w:fontKey="{4CD365DB-1804-7940-A117-70BCEB72E7DC}"/>
  </w:font>
  <w:font w:name="Red Hat Display">
    <w:altName w:val="Calibri"/>
    <w:panose1 w:val="020B0604020202020204"/>
    <w:charset w:val="00"/>
    <w:family w:val="auto"/>
    <w:pitch w:val="variable"/>
    <w:sig w:usb0="A000006F" w:usb1="4000006B" w:usb2="00000028" w:usb3="00000000" w:csb0="00000093" w:csb1="00000000"/>
    <w:embedRegular r:id="rId16" w:fontKey="{B9E7226D-17FD-6E49-95E2-11A5C56AF4A9}"/>
    <w:embedBold r:id="rId17" w:fontKey="{0CF5AF17-6CC7-3C4C-90B3-0AAFAD57660E}"/>
    <w:embedItalic r:id="rId18" w:fontKey="{40D3B13E-1B1E-2444-A049-E5BA4C4D131F}"/>
    <w:embedBoldItalic r:id="rId19" w:fontKey="{F7DB3D78-89CA-8B4A-B038-F842ED3F44C7}"/>
  </w:font>
  <w:font w:name="MS Gothic">
    <w:altName w:val="ＭＳ ゴシック"/>
    <w:panose1 w:val="020B0609070205080204"/>
    <w:charset w:val="80"/>
    <w:family w:val="modern"/>
    <w:pitch w:val="fixed"/>
    <w:sig w:usb0="E00002FF" w:usb1="6AC7FDFB" w:usb2="08000012" w:usb3="00000000" w:csb0="0002009F" w:csb1="00000000"/>
  </w:font>
  <w:font w:name="Red Hat Display SemiBold">
    <w:panose1 w:val="020B0604020202020204"/>
    <w:charset w:val="00"/>
    <w:family w:val="auto"/>
    <w:pitch w:val="variable"/>
    <w:sig w:usb0="A000006F" w:usb1="4000006B" w:usb2="00000028" w:usb3="00000000" w:csb0="00000093" w:csb1="00000000"/>
    <w:embedBoldItalic r:id="rId20" w:fontKey="{80E41E74-69E7-5F47-A196-3537BEC6193B}"/>
  </w:font>
  <w:font w:name="Calibri Light">
    <w:panose1 w:val="020F0302020204030204"/>
    <w:charset w:val="00"/>
    <w:family w:val="swiss"/>
    <w:pitch w:val="variable"/>
    <w:sig w:usb0="E4002EFF" w:usb1="C200247B" w:usb2="00000009" w:usb3="00000000" w:csb0="000001FF" w:csb1="00000000"/>
    <w:embedRegular r:id="rId21" w:fontKey="{94DCD012-CAE9-2048-8E64-6A561AF32494}"/>
    <w:embedItalic r:id="rId22" w:fontKey="{44E20C39-4EE3-854B-AEC4-018B4DA981B9}"/>
  </w:font>
  <w:font w:name="Segoe UI">
    <w:panose1 w:val="020B0502040204020203"/>
    <w:charset w:val="00"/>
    <w:family w:val="swiss"/>
    <w:pitch w:val="variable"/>
    <w:sig w:usb0="E4002EFF" w:usb1="C000E47F" w:usb2="00000009" w:usb3="00000000" w:csb0="000001FF" w:csb1="00000000"/>
    <w:embedRegular r:id="rId23" w:fontKey="{6CDFBA94-0BA2-C240-869A-2BBD7900B196}"/>
    <w:embedBold r:id="rId24" w:fontKey="{0B63E95E-3512-6243-AD3E-685288CD1DA1}"/>
    <w:embedItalic r:id="rId25" w:fontKey="{DA0952B5-0B60-0343-9BF2-85AF725138EC}"/>
  </w:font>
  <w:font w:name="Tahoma">
    <w:panose1 w:val="020B0604030504040204"/>
    <w:charset w:val="00"/>
    <w:family w:val="swiss"/>
    <w:pitch w:val="variable"/>
    <w:sig w:usb0="E1002EFF" w:usb1="C000605B" w:usb2="00000029" w:usb3="00000000" w:csb0="000101FF" w:csb1="00000000"/>
    <w:embedRegular r:id="rId26" w:fontKey="{204F5B38-E6AF-F249-963B-D80C5D7003B2}"/>
  </w:font>
  <w:font w:name="MS Mincho">
    <w:altName w:val="ＭＳ 明朝"/>
    <w:panose1 w:val="02020609040205080304"/>
    <w:charset w:val="80"/>
    <w:family w:val="modern"/>
    <w:pitch w:val="fixed"/>
    <w:sig w:usb0="E00002FF" w:usb1="6AC7FDFB" w:usb2="08000012" w:usb3="00000000" w:csb0="0002009F" w:csb1="00000000"/>
  </w:font>
  <w:font w:name="Red Hat Display Black">
    <w:panose1 w:val="020B0604020202020204"/>
    <w:charset w:val="00"/>
    <w:family w:val="auto"/>
    <w:pitch w:val="variable"/>
    <w:sig w:usb0="A000006F" w:usb1="4000006B" w:usb2="00000028" w:usb3="00000000" w:csb0="00000093" w:csb1="00000000"/>
    <w:embedBold r:id="rId27" w:fontKey="{1BD705F8-0F52-9540-9FE3-3756B395EFCD}"/>
  </w:font>
  <w:font w:name="Segoe UI Light">
    <w:panose1 w:val="020B0502040204020203"/>
    <w:charset w:val="00"/>
    <w:family w:val="swiss"/>
    <w:pitch w:val="variable"/>
    <w:sig w:usb0="E4002EFF" w:usb1="C000E47F" w:usb2="00000009" w:usb3="00000000" w:csb0="000001FF" w:csb1="00000000"/>
    <w:embedRegular r:id="rId28" w:fontKey="{69DDA646-3554-1745-BF2B-040EAC52AFE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embedRegular r:id="rId29" w:fontKey="{3BDE23CF-B6D3-2049-BED7-E2DA6C7E507F}"/>
  </w:font>
  <w:font w:name="Cambria Math">
    <w:panose1 w:val="02040503050406030204"/>
    <w:charset w:val="00"/>
    <w:family w:val="roman"/>
    <w:pitch w:val="variable"/>
    <w:sig w:usb0="E00002FF" w:usb1="420024FF" w:usb2="00000000" w:usb3="00000000" w:csb0="0000019F" w:csb1="00000000"/>
    <w:embedRegular r:id="rId30" w:fontKey="{5765D9B2-21B9-6D46-A19E-D2ADDD5513EC}"/>
    <w:embedBold r:id="rId31" w:fontKey="{D6C10AB1-EFB9-3147-B57A-91D9DF9E0CDE}"/>
    <w:embedBoldItalic r:id="rId32" w:fontKey="{20F9470D-BDD9-A64D-98DF-664C62C934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CAE8" w14:textId="77777777" w:rsidR="00A31831" w:rsidRDefault="00A31831" w:rsidP="000D0BE1">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FEEF136" w14:textId="77777777" w:rsidR="00A31831" w:rsidRDefault="00A31831" w:rsidP="000D0BE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37F8" w14:textId="77777777" w:rsidR="00A31831" w:rsidRDefault="00A31831" w:rsidP="000D0BE1">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noProof/>
      </w:rPr>
      <w:t>3</w:t>
    </w:r>
    <w:r>
      <w:rPr>
        <w:rStyle w:val="Nmerodepgina"/>
      </w:rPr>
      <w:fldChar w:fldCharType="end"/>
    </w:r>
  </w:p>
  <w:p w14:paraId="7B2B1BDA" w14:textId="77777777" w:rsidR="00A31831" w:rsidRDefault="00A31831" w:rsidP="000D0BE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608389"/>
      <w:docPartObj>
        <w:docPartGallery w:val="Page Numbers (Bottom of Page)"/>
        <w:docPartUnique/>
      </w:docPartObj>
    </w:sdtPr>
    <w:sdtEndPr/>
    <w:sdtContent>
      <w:p w14:paraId="039DD32C" w14:textId="77777777" w:rsidR="001E082A" w:rsidRDefault="001E082A">
        <w:pPr>
          <w:pStyle w:val="Piedepgina"/>
          <w:jc w:val="right"/>
        </w:pPr>
        <w:r>
          <w:fldChar w:fldCharType="begin"/>
        </w:r>
        <w:r>
          <w:instrText>PAGE   \* MERGEFORMAT</w:instrText>
        </w:r>
        <w:r>
          <w:fldChar w:fldCharType="separate"/>
        </w:r>
        <w:r w:rsidRPr="00C3574E">
          <w:rPr>
            <w:noProof/>
            <w:lang w:val="es-ES"/>
          </w:rPr>
          <w:t>11</w:t>
        </w:r>
        <w:r>
          <w:fldChar w:fldCharType="end"/>
        </w:r>
      </w:p>
    </w:sdtContent>
  </w:sdt>
  <w:p w14:paraId="58BAE51F" w14:textId="77777777" w:rsidR="001E082A" w:rsidRDefault="001E08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477DC" w14:textId="77777777" w:rsidR="00D7356A" w:rsidRDefault="00D7356A" w:rsidP="004C3758">
      <w:pPr>
        <w:spacing w:after="0" w:line="240" w:lineRule="auto"/>
      </w:pPr>
      <w:r>
        <w:separator/>
      </w:r>
    </w:p>
  </w:footnote>
  <w:footnote w:type="continuationSeparator" w:id="0">
    <w:p w14:paraId="22CA1AEE" w14:textId="77777777" w:rsidR="00D7356A" w:rsidRDefault="00D7356A" w:rsidP="004C3758">
      <w:pPr>
        <w:spacing w:after="0" w:line="240" w:lineRule="auto"/>
      </w:pPr>
      <w:r>
        <w:continuationSeparator/>
      </w:r>
    </w:p>
  </w:footnote>
  <w:footnote w:type="continuationNotice" w:id="1">
    <w:p w14:paraId="19FA479D" w14:textId="77777777" w:rsidR="00D7356A" w:rsidRDefault="00D7356A">
      <w:pPr>
        <w:spacing w:after="0" w:line="240" w:lineRule="auto"/>
      </w:pPr>
    </w:p>
  </w:footnote>
  <w:footnote w:id="2">
    <w:p w14:paraId="22371918" w14:textId="6218D040" w:rsidR="0068042E" w:rsidRPr="0068042E" w:rsidRDefault="0068042E">
      <w:pPr>
        <w:pStyle w:val="Textonotapie"/>
      </w:pPr>
      <w:r>
        <w:rPr>
          <w:rStyle w:val="Refdenotaalpie"/>
        </w:rPr>
        <w:footnoteRef/>
      </w:r>
      <w:r>
        <w:t xml:space="preserve"> </w:t>
      </w:r>
      <w:r w:rsidRPr="0068042E">
        <w:rPr>
          <w:b/>
          <w:bCs/>
          <w:sz w:val="12"/>
          <w:szCs w:val="12"/>
        </w:rPr>
        <w:t>Nota terminológica</w:t>
      </w:r>
      <w:r w:rsidRPr="0068042E">
        <w:rPr>
          <w:sz w:val="12"/>
          <w:szCs w:val="12"/>
        </w:rPr>
        <w:t xml:space="preserve"> En este documento, el término "Hoja de Ruta" (con mayúsculas) refiere exclusivamente al documento político-estratégico integrador que se elabora cada 4 años para incidir en la agenda pública y de gobierno. Este documento metodológico que usted está leyendo describe el modelo de análisis prospectivo que sustenta la producción de dicha Hoja de Ruta. Las rutas de trabajo que siguen las mesas temáticas se denominan "programas metodológicos" para evitar confusión terminológica.</w:t>
      </w:r>
    </w:p>
  </w:footnote>
  <w:footnote w:id="3">
    <w:p w14:paraId="47A018D3" w14:textId="48CAD325" w:rsidR="007E727A" w:rsidRPr="007E727A" w:rsidRDefault="007E727A">
      <w:pPr>
        <w:pStyle w:val="Textonotapie"/>
        <w:rPr>
          <w:lang w:val="es-ES_tradnl"/>
        </w:rPr>
      </w:pPr>
      <w:r>
        <w:rPr>
          <w:rStyle w:val="Refdenotaalpie"/>
        </w:rPr>
        <w:footnoteRef/>
      </w:r>
      <w:r>
        <w:t xml:space="preserve"> </w:t>
      </w:r>
      <w:r>
        <w:rPr>
          <w:sz w:val="14"/>
          <w:szCs w:val="14"/>
        </w:rPr>
        <w:t>A</w:t>
      </w:r>
      <w:r w:rsidRPr="007E727A">
        <w:rPr>
          <w:sz w:val="14"/>
          <w:szCs w:val="14"/>
        </w:rPr>
        <w:t>ntes llamados "</w:t>
      </w:r>
      <w:r w:rsidR="00612D9C">
        <w:rPr>
          <w:sz w:val="14"/>
          <w:szCs w:val="14"/>
        </w:rPr>
        <w:t>coordinadores temáticos</w:t>
      </w:r>
      <w:r w:rsidRPr="007E727A">
        <w:rPr>
          <w:sz w:val="14"/>
          <w:szCs w:val="14"/>
        </w:rPr>
        <w:t>", se le cambia el nombre para no generar confusión con el rol del equipo interno</w:t>
      </w:r>
    </w:p>
  </w:footnote>
  <w:footnote w:id="4">
    <w:p w14:paraId="447BB7A3" w14:textId="77777777" w:rsidR="00282A52" w:rsidRPr="00E10E50" w:rsidRDefault="00282A52" w:rsidP="00282A52">
      <w:pPr>
        <w:pStyle w:val="Textonotapie"/>
        <w:rPr>
          <w:sz w:val="14"/>
          <w:szCs w:val="14"/>
        </w:rPr>
      </w:pPr>
      <w:r w:rsidRPr="00E10E50">
        <w:rPr>
          <w:rStyle w:val="Refdenotaalpie"/>
          <w:sz w:val="14"/>
          <w:szCs w:val="14"/>
        </w:rPr>
        <w:footnoteRef/>
      </w:r>
      <w:r w:rsidRPr="00E10E50">
        <w:rPr>
          <w:sz w:val="14"/>
          <w:szCs w:val="14"/>
        </w:rPr>
        <w:t xml:space="preserve"> </w:t>
      </w:r>
      <w:r w:rsidRPr="00E10E50">
        <w:rPr>
          <w:b/>
          <w:bCs/>
          <w:sz w:val="14"/>
          <w:szCs w:val="14"/>
        </w:rPr>
        <w:t xml:space="preserve">STEEP: Social </w:t>
      </w:r>
      <w:r w:rsidRPr="00E10E50">
        <w:rPr>
          <w:sz w:val="14"/>
          <w:szCs w:val="14"/>
        </w:rPr>
        <w:t>(Social), </w:t>
      </w:r>
      <w:r w:rsidRPr="00E10E50">
        <w:rPr>
          <w:b/>
          <w:bCs/>
          <w:sz w:val="14"/>
          <w:szCs w:val="14"/>
        </w:rPr>
        <w:t>Tecnológico</w:t>
      </w:r>
      <w:r w:rsidRPr="00E10E50">
        <w:rPr>
          <w:sz w:val="14"/>
          <w:szCs w:val="14"/>
        </w:rPr>
        <w:t> (Technological), </w:t>
      </w:r>
      <w:r w:rsidRPr="00E10E50">
        <w:rPr>
          <w:b/>
          <w:bCs/>
          <w:sz w:val="14"/>
          <w:szCs w:val="14"/>
        </w:rPr>
        <w:t>Económico</w:t>
      </w:r>
      <w:r w:rsidRPr="00E10E50">
        <w:rPr>
          <w:sz w:val="14"/>
          <w:szCs w:val="14"/>
        </w:rPr>
        <w:t> (Economic), </w:t>
      </w:r>
      <w:r w:rsidRPr="00E10E50">
        <w:rPr>
          <w:b/>
          <w:bCs/>
          <w:sz w:val="14"/>
          <w:szCs w:val="14"/>
        </w:rPr>
        <w:t>Ecológico</w:t>
      </w:r>
      <w:r w:rsidRPr="00E10E50">
        <w:rPr>
          <w:sz w:val="14"/>
          <w:szCs w:val="14"/>
        </w:rPr>
        <w:t> (</w:t>
      </w:r>
      <w:proofErr w:type="spellStart"/>
      <w:r w:rsidRPr="00E10E50">
        <w:rPr>
          <w:sz w:val="14"/>
          <w:szCs w:val="14"/>
        </w:rPr>
        <w:t>Ecological</w:t>
      </w:r>
      <w:proofErr w:type="spellEnd"/>
      <w:r w:rsidRPr="00E10E50">
        <w:rPr>
          <w:sz w:val="14"/>
          <w:szCs w:val="14"/>
        </w:rPr>
        <w:t xml:space="preserve"> o </w:t>
      </w:r>
      <w:proofErr w:type="spellStart"/>
      <w:r w:rsidRPr="00E10E50">
        <w:rPr>
          <w:sz w:val="14"/>
          <w:szCs w:val="14"/>
        </w:rPr>
        <w:t>Environmental</w:t>
      </w:r>
      <w:proofErr w:type="spellEnd"/>
      <w:r w:rsidRPr="00E10E50">
        <w:rPr>
          <w:sz w:val="14"/>
          <w:szCs w:val="14"/>
        </w:rPr>
        <w:t>) y </w:t>
      </w:r>
      <w:r w:rsidRPr="00E10E50">
        <w:rPr>
          <w:b/>
          <w:bCs/>
          <w:sz w:val="14"/>
          <w:szCs w:val="14"/>
        </w:rPr>
        <w:t>Político</w:t>
      </w:r>
      <w:r w:rsidRPr="00E10E50">
        <w:rPr>
          <w:sz w:val="14"/>
          <w:szCs w:val="14"/>
        </w:rPr>
        <w:t> (</w:t>
      </w:r>
      <w:proofErr w:type="spellStart"/>
      <w:r w:rsidRPr="00E10E50">
        <w:rPr>
          <w:sz w:val="14"/>
          <w:szCs w:val="14"/>
        </w:rPr>
        <w:t>Political</w:t>
      </w:r>
      <w:proofErr w:type="spellEnd"/>
      <w:r w:rsidRPr="00E10E50">
        <w:rPr>
          <w:sz w:val="14"/>
          <w:szCs w:val="14"/>
        </w:rPr>
        <w:t>).</w:t>
      </w:r>
    </w:p>
  </w:footnote>
  <w:footnote w:id="5">
    <w:p w14:paraId="4B1ABC08" w14:textId="77777777" w:rsidR="00282A52" w:rsidRPr="00F2171C" w:rsidRDefault="00282A52" w:rsidP="00282A52">
      <w:pPr>
        <w:pStyle w:val="Textonotapie"/>
      </w:pPr>
      <w:r>
        <w:rPr>
          <w:rStyle w:val="Refdenotaalpie"/>
        </w:rPr>
        <w:footnoteRef/>
      </w:r>
      <w:r>
        <w:t xml:space="preserve"> </w:t>
      </w:r>
      <w:r w:rsidRPr="001D4798">
        <w:rPr>
          <w:b/>
          <w:bCs/>
          <w:sz w:val="20"/>
        </w:rPr>
        <w:t xml:space="preserve">STEEP: Social </w:t>
      </w:r>
      <w:r w:rsidRPr="001D4798">
        <w:rPr>
          <w:sz w:val="20"/>
        </w:rPr>
        <w:t>(Social), </w:t>
      </w:r>
      <w:r w:rsidRPr="001D4798">
        <w:rPr>
          <w:b/>
          <w:bCs/>
          <w:sz w:val="20"/>
        </w:rPr>
        <w:t>Tecnológico</w:t>
      </w:r>
      <w:r w:rsidRPr="001D4798">
        <w:rPr>
          <w:sz w:val="20"/>
        </w:rPr>
        <w:t> (Technological), </w:t>
      </w:r>
      <w:r w:rsidRPr="001D4798">
        <w:rPr>
          <w:b/>
          <w:bCs/>
          <w:sz w:val="20"/>
        </w:rPr>
        <w:t>Económico</w:t>
      </w:r>
      <w:r w:rsidRPr="001D4798">
        <w:rPr>
          <w:sz w:val="20"/>
        </w:rPr>
        <w:t> (Economic), </w:t>
      </w:r>
      <w:r w:rsidRPr="001D4798">
        <w:rPr>
          <w:b/>
          <w:bCs/>
          <w:sz w:val="20"/>
        </w:rPr>
        <w:t>Ecológico</w:t>
      </w:r>
      <w:r w:rsidRPr="001D4798">
        <w:rPr>
          <w:sz w:val="20"/>
        </w:rPr>
        <w:t> (</w:t>
      </w:r>
      <w:proofErr w:type="spellStart"/>
      <w:r w:rsidRPr="001D4798">
        <w:rPr>
          <w:sz w:val="20"/>
        </w:rPr>
        <w:t>Ecological</w:t>
      </w:r>
      <w:proofErr w:type="spellEnd"/>
      <w:r w:rsidRPr="001D4798">
        <w:rPr>
          <w:sz w:val="20"/>
        </w:rPr>
        <w:t xml:space="preserve"> o </w:t>
      </w:r>
      <w:proofErr w:type="spellStart"/>
      <w:r w:rsidRPr="001D4798">
        <w:rPr>
          <w:sz w:val="20"/>
        </w:rPr>
        <w:t>Environmental</w:t>
      </w:r>
      <w:proofErr w:type="spellEnd"/>
      <w:r w:rsidRPr="001D4798">
        <w:rPr>
          <w:sz w:val="20"/>
        </w:rPr>
        <w:t>) y </w:t>
      </w:r>
      <w:r w:rsidRPr="001D4798">
        <w:rPr>
          <w:b/>
          <w:bCs/>
          <w:sz w:val="20"/>
        </w:rPr>
        <w:t>Político</w:t>
      </w:r>
      <w:r w:rsidRPr="001D4798">
        <w:rPr>
          <w:sz w:val="20"/>
        </w:rPr>
        <w:t> (</w:t>
      </w:r>
      <w:proofErr w:type="spellStart"/>
      <w:r w:rsidRPr="001D4798">
        <w:rPr>
          <w:sz w:val="20"/>
        </w:rPr>
        <w:t>Political</w:t>
      </w:r>
      <w:proofErr w:type="spellEnd"/>
      <w:r w:rsidRPr="001D4798">
        <w:rPr>
          <w:sz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6175" w14:textId="1C89F992" w:rsidR="00A31831" w:rsidRDefault="00A31831">
    <w:pPr>
      <w:pStyle w:val="Encabezado"/>
    </w:pPr>
    <w:r>
      <w:rPr>
        <w:rFonts w:cs="Arial"/>
        <w:b/>
        <w:bCs/>
        <w:noProof/>
        <w:lang w:eastAsia="es-CL"/>
      </w:rPr>
      <w:drawing>
        <wp:anchor distT="0" distB="0" distL="114300" distR="114300" simplePos="0" relativeHeight="251658240" behindDoc="0" locked="0" layoutInCell="1" allowOverlap="1" wp14:anchorId="5BA8FC33" wp14:editId="7CE0257D">
          <wp:simplePos x="0" y="0"/>
          <wp:positionH relativeFrom="margin">
            <wp:align>right</wp:align>
          </wp:positionH>
          <wp:positionV relativeFrom="paragraph">
            <wp:posOffset>-203200</wp:posOffset>
          </wp:positionV>
          <wp:extent cx="706975" cy="574040"/>
          <wp:effectExtent l="0" t="0" r="0" b="0"/>
          <wp:wrapNone/>
          <wp:docPr id="268156826" name="Picture 18" descr="../../../../Documents/503%20Grupo%20Educativo/503-800%20Material%20Gráfico/801%20Gráfica%20GE/logotipo%20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503%20Grupo%20Educativo/503-800%20Material%20Gráfico/801%20Gráfica%20GE/logotipo%20oscuro."/>
                  <pic:cNvPicPr>
                    <a:picLocks noChangeAspect="1" noChangeArrowheads="1"/>
                  </pic:cNvPicPr>
                </pic:nvPicPr>
                <pic:blipFill rotWithShape="1">
                  <a:blip r:embed="rId1">
                    <a:extLst>
                      <a:ext uri="{28A0092B-C50C-407E-A947-70E740481C1C}">
                        <a14:useLocalDpi xmlns:a14="http://schemas.microsoft.com/office/drawing/2010/main" val="0"/>
                      </a:ext>
                    </a:extLst>
                  </a:blip>
                  <a:srcRect r="48803"/>
                  <a:stretch/>
                </pic:blipFill>
                <pic:spPr bwMode="auto">
                  <a:xfrm>
                    <a:off x="0" y="0"/>
                    <a:ext cx="706975"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1A5D" w14:textId="77777777" w:rsidR="001E082A" w:rsidRPr="00ED4369" w:rsidRDefault="001E082A" w:rsidP="00ED4369">
    <w:pPr>
      <w:pStyle w:val="Encabezado"/>
    </w:pPr>
  </w:p>
</w:hdr>
</file>

<file path=word/intelligence2.xml><?xml version="1.0" encoding="utf-8"?>
<int2:intelligence xmlns:int2="http://schemas.microsoft.com/office/intelligence/2020/intelligence" xmlns:oel="http://schemas.microsoft.com/office/2019/extlst">
  <int2:observations>
    <int2:textHash int2:hashCode="RylL4BYNMV3UcV" int2:id="ZAsEeJcQ">
      <int2:state int2:value="Rejected" int2:type="AugLoop_Text_Critique"/>
    </int2:textHash>
    <int2:textHash int2:hashCode="70WiFQPxmJmk+E" int2:id="khNcISmf">
      <int2:state int2:value="Rejected" int2:type="AugLoop_Text_Critique"/>
    </int2:textHash>
    <int2:textHash int2:hashCode="uGKfPjyhlIFYOQ" int2:id="zPk8zeT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FCD"/>
    <w:multiLevelType w:val="hybridMultilevel"/>
    <w:tmpl w:val="A1AE0646"/>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404915"/>
    <w:multiLevelType w:val="hybridMultilevel"/>
    <w:tmpl w:val="BE266758"/>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5A7C12"/>
    <w:multiLevelType w:val="hybridMultilevel"/>
    <w:tmpl w:val="0D76DD4A"/>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9A08C2"/>
    <w:multiLevelType w:val="hybridMultilevel"/>
    <w:tmpl w:val="40F2D0DE"/>
    <w:lvl w:ilvl="0" w:tplc="782A8216">
      <w:start w:val="1"/>
      <w:numFmt w:val="bullet"/>
      <w:lvlText w:val=""/>
      <w:lvlJc w:val="left"/>
      <w:pPr>
        <w:ind w:left="720" w:hanging="360"/>
      </w:pPr>
      <w:rPr>
        <w:rFonts w:ascii="Symbol" w:hAnsi="Symbol" w:hint="default"/>
      </w:rPr>
    </w:lvl>
    <w:lvl w:ilvl="1" w:tplc="0DFE16A4">
      <w:start w:val="1"/>
      <w:numFmt w:val="bullet"/>
      <w:lvlText w:val=""/>
      <w:lvlJc w:val="left"/>
      <w:pPr>
        <w:ind w:left="1440" w:hanging="360"/>
      </w:pPr>
      <w:rPr>
        <w:rFonts w:ascii="Symbol" w:hAnsi="Symbol" w:hint="default"/>
      </w:rPr>
    </w:lvl>
    <w:lvl w:ilvl="2" w:tplc="F620EA1C">
      <w:start w:val="1"/>
      <w:numFmt w:val="bullet"/>
      <w:lvlText w:val=""/>
      <w:lvlJc w:val="left"/>
      <w:pPr>
        <w:ind w:left="2160" w:hanging="360"/>
      </w:pPr>
      <w:rPr>
        <w:rFonts w:ascii="Symbol" w:hAnsi="Symbol" w:hint="default"/>
      </w:rPr>
    </w:lvl>
    <w:lvl w:ilvl="3" w:tplc="D0807B7E">
      <w:start w:val="1"/>
      <w:numFmt w:val="bullet"/>
      <w:lvlText w:val=""/>
      <w:lvlJc w:val="left"/>
      <w:pPr>
        <w:ind w:left="2880" w:hanging="360"/>
      </w:pPr>
      <w:rPr>
        <w:rFonts w:ascii="Symbol" w:hAnsi="Symbol" w:hint="default"/>
      </w:rPr>
    </w:lvl>
    <w:lvl w:ilvl="4" w:tplc="3492504C">
      <w:start w:val="1"/>
      <w:numFmt w:val="bullet"/>
      <w:lvlText w:val=""/>
      <w:lvlJc w:val="left"/>
      <w:pPr>
        <w:ind w:left="3600" w:hanging="360"/>
      </w:pPr>
      <w:rPr>
        <w:rFonts w:ascii="Symbol" w:hAnsi="Symbol" w:hint="default"/>
      </w:rPr>
    </w:lvl>
    <w:lvl w:ilvl="5" w:tplc="D96C827E">
      <w:start w:val="1"/>
      <w:numFmt w:val="bullet"/>
      <w:lvlText w:val=""/>
      <w:lvlJc w:val="left"/>
      <w:pPr>
        <w:ind w:left="4320" w:hanging="360"/>
      </w:pPr>
      <w:rPr>
        <w:rFonts w:ascii="Symbol" w:hAnsi="Symbol" w:hint="default"/>
      </w:rPr>
    </w:lvl>
    <w:lvl w:ilvl="6" w:tplc="88709446">
      <w:numFmt w:val="decimal"/>
      <w:lvlText w:val=""/>
      <w:lvlJc w:val="left"/>
    </w:lvl>
    <w:lvl w:ilvl="7" w:tplc="D68670D2">
      <w:numFmt w:val="decimal"/>
      <w:lvlText w:val=""/>
      <w:lvlJc w:val="left"/>
    </w:lvl>
    <w:lvl w:ilvl="8" w:tplc="8FE6DD9A">
      <w:numFmt w:val="decimal"/>
      <w:lvlText w:val=""/>
      <w:lvlJc w:val="left"/>
    </w:lvl>
  </w:abstractNum>
  <w:abstractNum w:abstractNumId="4" w15:restartNumberingAfterBreak="0">
    <w:nsid w:val="0CC54A9C"/>
    <w:multiLevelType w:val="hybridMultilevel"/>
    <w:tmpl w:val="FFFFFFFF"/>
    <w:styleLink w:val="Listaactual2"/>
    <w:lvl w:ilvl="0" w:tplc="3AA8B564">
      <w:start w:val="1"/>
      <w:numFmt w:val="decimal"/>
      <w:lvlText w:val="%1."/>
      <w:lvlJc w:val="left"/>
      <w:pPr>
        <w:ind w:left="720" w:hanging="360"/>
      </w:pPr>
    </w:lvl>
    <w:lvl w:ilvl="1" w:tplc="514AF87E">
      <w:start w:val="1"/>
      <w:numFmt w:val="lowerLetter"/>
      <w:lvlText w:val="%2."/>
      <w:lvlJc w:val="left"/>
      <w:pPr>
        <w:ind w:left="1440" w:hanging="360"/>
      </w:pPr>
    </w:lvl>
    <w:lvl w:ilvl="2" w:tplc="BDB67A44">
      <w:start w:val="1"/>
      <w:numFmt w:val="lowerRoman"/>
      <w:lvlText w:val="%3."/>
      <w:lvlJc w:val="right"/>
      <w:pPr>
        <w:ind w:left="2160" w:hanging="180"/>
      </w:pPr>
    </w:lvl>
    <w:lvl w:ilvl="3" w:tplc="F2B80940">
      <w:start w:val="1"/>
      <w:numFmt w:val="decimal"/>
      <w:lvlText w:val="%4."/>
      <w:lvlJc w:val="left"/>
      <w:pPr>
        <w:ind w:left="2880" w:hanging="360"/>
      </w:pPr>
    </w:lvl>
    <w:lvl w:ilvl="4" w:tplc="382E94B6">
      <w:start w:val="1"/>
      <w:numFmt w:val="lowerLetter"/>
      <w:lvlText w:val="%5."/>
      <w:lvlJc w:val="left"/>
      <w:pPr>
        <w:ind w:left="3600" w:hanging="360"/>
      </w:pPr>
    </w:lvl>
    <w:lvl w:ilvl="5" w:tplc="7FF68022">
      <w:start w:val="1"/>
      <w:numFmt w:val="lowerRoman"/>
      <w:lvlText w:val="%6."/>
      <w:lvlJc w:val="right"/>
      <w:pPr>
        <w:ind w:left="4320" w:hanging="180"/>
      </w:pPr>
    </w:lvl>
    <w:lvl w:ilvl="6" w:tplc="F96682FC">
      <w:start w:val="1"/>
      <w:numFmt w:val="decimal"/>
      <w:lvlText w:val="%7."/>
      <w:lvlJc w:val="left"/>
      <w:pPr>
        <w:ind w:left="5040" w:hanging="360"/>
      </w:pPr>
    </w:lvl>
    <w:lvl w:ilvl="7" w:tplc="9B7C674A">
      <w:start w:val="1"/>
      <w:numFmt w:val="lowerLetter"/>
      <w:lvlText w:val="%8."/>
      <w:lvlJc w:val="left"/>
      <w:pPr>
        <w:ind w:left="5760" w:hanging="360"/>
      </w:pPr>
    </w:lvl>
    <w:lvl w:ilvl="8" w:tplc="120804FE">
      <w:start w:val="1"/>
      <w:numFmt w:val="lowerRoman"/>
      <w:lvlText w:val="%9."/>
      <w:lvlJc w:val="right"/>
      <w:pPr>
        <w:ind w:left="6480" w:hanging="180"/>
      </w:pPr>
    </w:lvl>
  </w:abstractNum>
  <w:abstractNum w:abstractNumId="5" w15:restartNumberingAfterBreak="0">
    <w:nsid w:val="145B1A0C"/>
    <w:multiLevelType w:val="multilevel"/>
    <w:tmpl w:val="D2AC9CA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CC62A0"/>
    <w:multiLevelType w:val="hybridMultilevel"/>
    <w:tmpl w:val="DB141FD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2B371A"/>
    <w:multiLevelType w:val="hybridMultilevel"/>
    <w:tmpl w:val="425652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967056"/>
    <w:multiLevelType w:val="hybridMultilevel"/>
    <w:tmpl w:val="CF52F3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96C0211"/>
    <w:multiLevelType w:val="hybridMultilevel"/>
    <w:tmpl w:val="0E34223C"/>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950DAF"/>
    <w:multiLevelType w:val="hybridMultilevel"/>
    <w:tmpl w:val="6E0A0D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A7D5D61"/>
    <w:multiLevelType w:val="multilevel"/>
    <w:tmpl w:val="53D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40F4C"/>
    <w:multiLevelType w:val="hybridMultilevel"/>
    <w:tmpl w:val="21EE344C"/>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C6B5C04"/>
    <w:multiLevelType w:val="hybridMultilevel"/>
    <w:tmpl w:val="A8D6C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F286C55"/>
    <w:multiLevelType w:val="hybridMultilevel"/>
    <w:tmpl w:val="68F016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1C1109B"/>
    <w:multiLevelType w:val="hybridMultilevel"/>
    <w:tmpl w:val="6DA4CE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20F46DB"/>
    <w:multiLevelType w:val="multilevel"/>
    <w:tmpl w:val="EED89004"/>
    <w:lvl w:ilvl="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9002088"/>
    <w:multiLevelType w:val="hybridMultilevel"/>
    <w:tmpl w:val="0CC0853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945734B"/>
    <w:multiLevelType w:val="hybridMultilevel"/>
    <w:tmpl w:val="AE464F2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9F973F3"/>
    <w:multiLevelType w:val="hybridMultilevel"/>
    <w:tmpl w:val="D6B0DF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AB055A1"/>
    <w:multiLevelType w:val="hybridMultilevel"/>
    <w:tmpl w:val="A964F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D6653E8"/>
    <w:multiLevelType w:val="hybridMultilevel"/>
    <w:tmpl w:val="4AA05B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F673440"/>
    <w:multiLevelType w:val="hybridMultilevel"/>
    <w:tmpl w:val="4C1C5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0F3149C"/>
    <w:multiLevelType w:val="hybridMultilevel"/>
    <w:tmpl w:val="90A46C92"/>
    <w:lvl w:ilvl="0" w:tplc="FFFFFFFF">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8560961"/>
    <w:multiLevelType w:val="hybridMultilevel"/>
    <w:tmpl w:val="E154F9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892098A"/>
    <w:multiLevelType w:val="hybridMultilevel"/>
    <w:tmpl w:val="4E101E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3B5C05CB"/>
    <w:multiLevelType w:val="hybridMultilevel"/>
    <w:tmpl w:val="FC12E7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BAA28A2"/>
    <w:multiLevelType w:val="hybridMultilevel"/>
    <w:tmpl w:val="1E8A0B5A"/>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BEC198A"/>
    <w:multiLevelType w:val="hybridMultilevel"/>
    <w:tmpl w:val="008C36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D1505BC"/>
    <w:multiLevelType w:val="hybridMultilevel"/>
    <w:tmpl w:val="7778D0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4BD5445"/>
    <w:multiLevelType w:val="hybridMultilevel"/>
    <w:tmpl w:val="5ABAF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6450F29"/>
    <w:multiLevelType w:val="hybridMultilevel"/>
    <w:tmpl w:val="A7A055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DC071D0"/>
    <w:multiLevelType w:val="hybridMultilevel"/>
    <w:tmpl w:val="60AE5B30"/>
    <w:lvl w:ilvl="0" w:tplc="340A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33" w15:restartNumberingAfterBreak="0">
    <w:nsid w:val="4DF32EB7"/>
    <w:multiLevelType w:val="hybridMultilevel"/>
    <w:tmpl w:val="CA4EBF7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560C6204"/>
    <w:multiLevelType w:val="multilevel"/>
    <w:tmpl w:val="E2600822"/>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68C0992"/>
    <w:multiLevelType w:val="hybridMultilevel"/>
    <w:tmpl w:val="BD4698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6E017C3"/>
    <w:multiLevelType w:val="hybridMultilevel"/>
    <w:tmpl w:val="CCEE6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AE2678D"/>
    <w:multiLevelType w:val="hybridMultilevel"/>
    <w:tmpl w:val="D0748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D7E6A6F"/>
    <w:multiLevelType w:val="hybridMultilevel"/>
    <w:tmpl w:val="DDB6511C"/>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0B66282"/>
    <w:multiLevelType w:val="hybridMultilevel"/>
    <w:tmpl w:val="A7C4BD26"/>
    <w:lvl w:ilvl="0" w:tplc="340A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40" w15:restartNumberingAfterBreak="0">
    <w:nsid w:val="668675EB"/>
    <w:multiLevelType w:val="hybridMultilevel"/>
    <w:tmpl w:val="264467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A145570"/>
    <w:multiLevelType w:val="hybridMultilevel"/>
    <w:tmpl w:val="86A264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A8779FF"/>
    <w:multiLevelType w:val="multilevel"/>
    <w:tmpl w:val="BE404B46"/>
    <w:styleLink w:val="Listaactual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A9814DC"/>
    <w:multiLevelType w:val="hybridMultilevel"/>
    <w:tmpl w:val="BA9A2C66"/>
    <w:lvl w:ilvl="0" w:tplc="08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6F4B6AB7"/>
    <w:multiLevelType w:val="hybridMultilevel"/>
    <w:tmpl w:val="7C229A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07C238C"/>
    <w:multiLevelType w:val="hybridMultilevel"/>
    <w:tmpl w:val="E1C6F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1441F1A"/>
    <w:multiLevelType w:val="hybridMultilevel"/>
    <w:tmpl w:val="D214E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2A85515"/>
    <w:multiLevelType w:val="hybridMultilevel"/>
    <w:tmpl w:val="71AAEF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4C63123"/>
    <w:multiLevelType w:val="hybridMultilevel"/>
    <w:tmpl w:val="771A9DB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B1B0660"/>
    <w:multiLevelType w:val="multilevel"/>
    <w:tmpl w:val="9B3A9A26"/>
    <w:lvl w:ilvl="0">
      <w:start w:val="1"/>
      <w:numFmt w:val="decimal"/>
      <w:pStyle w:val="Ttulo1"/>
      <w:suff w:val="space"/>
      <w:lvlText w:val="Capítulo %1"/>
      <w:lvlJc w:val="left"/>
      <w:pPr>
        <w:ind w:left="0" w:firstLine="0"/>
      </w:pPr>
      <w:rPr>
        <w:rFonts w:hint="default"/>
      </w:rPr>
    </w:lvl>
    <w:lvl w:ilvl="1">
      <w:start w:val="1"/>
      <w:numFmt w:val="none"/>
      <w:pStyle w:val="Ttulo2"/>
      <w:suff w:val="nothing"/>
      <w:lvlText w:val=""/>
      <w:lvlJc w:val="left"/>
      <w:pPr>
        <w:ind w:left="0" w:firstLine="0"/>
      </w:pPr>
      <w:rPr>
        <w:rFonts w:hint="default"/>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num w:numId="1" w16cid:durableId="170072592">
    <w:abstractNumId w:val="42"/>
  </w:num>
  <w:num w:numId="2" w16cid:durableId="843545614">
    <w:abstractNumId w:val="49"/>
  </w:num>
  <w:num w:numId="3" w16cid:durableId="818107302">
    <w:abstractNumId w:val="18"/>
  </w:num>
  <w:num w:numId="4" w16cid:durableId="19204841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3758060">
    <w:abstractNumId w:val="17"/>
  </w:num>
  <w:num w:numId="6" w16cid:durableId="114913928">
    <w:abstractNumId w:val="9"/>
  </w:num>
  <w:num w:numId="7" w16cid:durableId="1704211789">
    <w:abstractNumId w:val="2"/>
  </w:num>
  <w:num w:numId="8" w16cid:durableId="861548395">
    <w:abstractNumId w:val="38"/>
  </w:num>
  <w:num w:numId="9" w16cid:durableId="1818691121">
    <w:abstractNumId w:val="27"/>
  </w:num>
  <w:num w:numId="10" w16cid:durableId="227227996">
    <w:abstractNumId w:val="32"/>
  </w:num>
  <w:num w:numId="11" w16cid:durableId="1580167090">
    <w:abstractNumId w:val="39"/>
  </w:num>
  <w:num w:numId="12" w16cid:durableId="1255094157">
    <w:abstractNumId w:val="33"/>
  </w:num>
  <w:num w:numId="13" w16cid:durableId="1725136384">
    <w:abstractNumId w:val="12"/>
  </w:num>
  <w:num w:numId="14" w16cid:durableId="1815567307">
    <w:abstractNumId w:val="25"/>
  </w:num>
  <w:num w:numId="15" w16cid:durableId="548031849">
    <w:abstractNumId w:val="0"/>
  </w:num>
  <w:num w:numId="16" w16cid:durableId="2043895752">
    <w:abstractNumId w:val="29"/>
  </w:num>
  <w:num w:numId="17" w16cid:durableId="1088576944">
    <w:abstractNumId w:val="43"/>
  </w:num>
  <w:num w:numId="18" w16cid:durableId="1955558505">
    <w:abstractNumId w:val="22"/>
  </w:num>
  <w:num w:numId="19" w16cid:durableId="214893984">
    <w:abstractNumId w:val="47"/>
  </w:num>
  <w:num w:numId="20" w16cid:durableId="391776949">
    <w:abstractNumId w:val="3"/>
  </w:num>
  <w:num w:numId="21" w16cid:durableId="1166167064">
    <w:abstractNumId w:val="4"/>
  </w:num>
  <w:num w:numId="22" w16cid:durableId="1978873369">
    <w:abstractNumId w:val="19"/>
  </w:num>
  <w:num w:numId="23" w16cid:durableId="288631122">
    <w:abstractNumId w:val="48"/>
  </w:num>
  <w:num w:numId="24" w16cid:durableId="1494947963">
    <w:abstractNumId w:val="40"/>
  </w:num>
  <w:num w:numId="25" w16cid:durableId="960265385">
    <w:abstractNumId w:val="41"/>
  </w:num>
  <w:num w:numId="26" w16cid:durableId="1891532693">
    <w:abstractNumId w:val="28"/>
  </w:num>
  <w:num w:numId="27" w16cid:durableId="16270886">
    <w:abstractNumId w:val="46"/>
  </w:num>
  <w:num w:numId="28" w16cid:durableId="2082869639">
    <w:abstractNumId w:val="21"/>
  </w:num>
  <w:num w:numId="29" w16cid:durableId="1129736958">
    <w:abstractNumId w:val="35"/>
  </w:num>
  <w:num w:numId="30" w16cid:durableId="112015410">
    <w:abstractNumId w:val="14"/>
  </w:num>
  <w:num w:numId="31" w16cid:durableId="868177857">
    <w:abstractNumId w:val="37"/>
  </w:num>
  <w:num w:numId="32" w16cid:durableId="1462529175">
    <w:abstractNumId w:val="8"/>
  </w:num>
  <w:num w:numId="33" w16cid:durableId="964432991">
    <w:abstractNumId w:val="26"/>
  </w:num>
  <w:num w:numId="34" w16cid:durableId="1219826739">
    <w:abstractNumId w:val="20"/>
  </w:num>
  <w:num w:numId="35" w16cid:durableId="1763137685">
    <w:abstractNumId w:val="13"/>
  </w:num>
  <w:num w:numId="36" w16cid:durableId="1688363313">
    <w:abstractNumId w:val="44"/>
  </w:num>
  <w:num w:numId="37" w16cid:durableId="1008362317">
    <w:abstractNumId w:val="31"/>
  </w:num>
  <w:num w:numId="38" w16cid:durableId="950017468">
    <w:abstractNumId w:val="11"/>
  </w:num>
  <w:num w:numId="39" w16cid:durableId="695539264">
    <w:abstractNumId w:val="16"/>
  </w:num>
  <w:num w:numId="40" w16cid:durableId="798642481">
    <w:abstractNumId w:val="5"/>
  </w:num>
  <w:num w:numId="41" w16cid:durableId="1125780320">
    <w:abstractNumId w:val="7"/>
  </w:num>
  <w:num w:numId="42" w16cid:durableId="101731158">
    <w:abstractNumId w:val="36"/>
  </w:num>
  <w:num w:numId="43" w16cid:durableId="895892370">
    <w:abstractNumId w:val="1"/>
  </w:num>
  <w:num w:numId="44" w16cid:durableId="1570186302">
    <w:abstractNumId w:val="6"/>
  </w:num>
  <w:num w:numId="45" w16cid:durableId="676421195">
    <w:abstractNumId w:val="23"/>
  </w:num>
  <w:num w:numId="46" w16cid:durableId="833107673">
    <w:abstractNumId w:val="34"/>
  </w:num>
  <w:num w:numId="47" w16cid:durableId="2120639148">
    <w:abstractNumId w:val="10"/>
  </w:num>
  <w:num w:numId="48" w16cid:durableId="240019450">
    <w:abstractNumId w:val="15"/>
  </w:num>
  <w:num w:numId="49" w16cid:durableId="735787369">
    <w:abstractNumId w:val="24"/>
  </w:num>
  <w:num w:numId="50" w16cid:durableId="130708973">
    <w:abstractNumId w:val="30"/>
  </w:num>
  <w:num w:numId="51" w16cid:durableId="1309751822">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433"/>
    <w:rsid w:val="00000309"/>
    <w:rsid w:val="000003AA"/>
    <w:rsid w:val="00000EF5"/>
    <w:rsid w:val="00001053"/>
    <w:rsid w:val="000018B0"/>
    <w:rsid w:val="000019B9"/>
    <w:rsid w:val="00001AAA"/>
    <w:rsid w:val="00001D81"/>
    <w:rsid w:val="0000213D"/>
    <w:rsid w:val="00002394"/>
    <w:rsid w:val="00002395"/>
    <w:rsid w:val="000037D7"/>
    <w:rsid w:val="00003B07"/>
    <w:rsid w:val="00003BA8"/>
    <w:rsid w:val="00004A0D"/>
    <w:rsid w:val="00005004"/>
    <w:rsid w:val="00005907"/>
    <w:rsid w:val="00005EF8"/>
    <w:rsid w:val="000060C1"/>
    <w:rsid w:val="00006EB3"/>
    <w:rsid w:val="00006EB4"/>
    <w:rsid w:val="000071B9"/>
    <w:rsid w:val="000072DD"/>
    <w:rsid w:val="00007349"/>
    <w:rsid w:val="00010746"/>
    <w:rsid w:val="00010AEE"/>
    <w:rsid w:val="00010BD9"/>
    <w:rsid w:val="00011382"/>
    <w:rsid w:val="00012148"/>
    <w:rsid w:val="00012271"/>
    <w:rsid w:val="000124D7"/>
    <w:rsid w:val="00012C76"/>
    <w:rsid w:val="00013627"/>
    <w:rsid w:val="00013C62"/>
    <w:rsid w:val="00013D16"/>
    <w:rsid w:val="00015B27"/>
    <w:rsid w:val="00015C37"/>
    <w:rsid w:val="0001637A"/>
    <w:rsid w:val="0001647A"/>
    <w:rsid w:val="0001653F"/>
    <w:rsid w:val="00016E12"/>
    <w:rsid w:val="0001728B"/>
    <w:rsid w:val="0001774A"/>
    <w:rsid w:val="00017F23"/>
    <w:rsid w:val="000204A2"/>
    <w:rsid w:val="00021AFC"/>
    <w:rsid w:val="00021BDE"/>
    <w:rsid w:val="00021D18"/>
    <w:rsid w:val="00021F31"/>
    <w:rsid w:val="00022395"/>
    <w:rsid w:val="00022B53"/>
    <w:rsid w:val="00022BA8"/>
    <w:rsid w:val="00022DBA"/>
    <w:rsid w:val="00023467"/>
    <w:rsid w:val="00024654"/>
    <w:rsid w:val="000250BF"/>
    <w:rsid w:val="000255A1"/>
    <w:rsid w:val="00025D52"/>
    <w:rsid w:val="00025DB9"/>
    <w:rsid w:val="0002707A"/>
    <w:rsid w:val="000271AE"/>
    <w:rsid w:val="00027623"/>
    <w:rsid w:val="00027BD1"/>
    <w:rsid w:val="000309CA"/>
    <w:rsid w:val="000309EB"/>
    <w:rsid w:val="00031793"/>
    <w:rsid w:val="00031822"/>
    <w:rsid w:val="00031BA5"/>
    <w:rsid w:val="00031E1F"/>
    <w:rsid w:val="00032208"/>
    <w:rsid w:val="00032D87"/>
    <w:rsid w:val="000331A6"/>
    <w:rsid w:val="000332C7"/>
    <w:rsid w:val="0003620C"/>
    <w:rsid w:val="00036709"/>
    <w:rsid w:val="000369A0"/>
    <w:rsid w:val="0003734F"/>
    <w:rsid w:val="0003794E"/>
    <w:rsid w:val="00037D73"/>
    <w:rsid w:val="00037DFF"/>
    <w:rsid w:val="00037EE4"/>
    <w:rsid w:val="0004001E"/>
    <w:rsid w:val="00040596"/>
    <w:rsid w:val="00040696"/>
    <w:rsid w:val="00041031"/>
    <w:rsid w:val="000413CC"/>
    <w:rsid w:val="00041EF8"/>
    <w:rsid w:val="00042080"/>
    <w:rsid w:val="000429DF"/>
    <w:rsid w:val="0004328C"/>
    <w:rsid w:val="00044AE9"/>
    <w:rsid w:val="0004521D"/>
    <w:rsid w:val="000456FB"/>
    <w:rsid w:val="00046000"/>
    <w:rsid w:val="00047213"/>
    <w:rsid w:val="0004755C"/>
    <w:rsid w:val="00047626"/>
    <w:rsid w:val="000476C6"/>
    <w:rsid w:val="000477E8"/>
    <w:rsid w:val="00050BE6"/>
    <w:rsid w:val="00050DFF"/>
    <w:rsid w:val="00051137"/>
    <w:rsid w:val="00051D73"/>
    <w:rsid w:val="0005203B"/>
    <w:rsid w:val="0005206E"/>
    <w:rsid w:val="00052A04"/>
    <w:rsid w:val="00052E6C"/>
    <w:rsid w:val="0005324B"/>
    <w:rsid w:val="0005375B"/>
    <w:rsid w:val="000544CD"/>
    <w:rsid w:val="00055EFF"/>
    <w:rsid w:val="00056190"/>
    <w:rsid w:val="00056C32"/>
    <w:rsid w:val="0005760F"/>
    <w:rsid w:val="00057ED1"/>
    <w:rsid w:val="00060725"/>
    <w:rsid w:val="00060828"/>
    <w:rsid w:val="0006086A"/>
    <w:rsid w:val="00060A3D"/>
    <w:rsid w:val="00060DDB"/>
    <w:rsid w:val="00060F38"/>
    <w:rsid w:val="00061263"/>
    <w:rsid w:val="00061A1F"/>
    <w:rsid w:val="00061C51"/>
    <w:rsid w:val="00061F35"/>
    <w:rsid w:val="00062E47"/>
    <w:rsid w:val="0006336C"/>
    <w:rsid w:val="00063429"/>
    <w:rsid w:val="00063DAB"/>
    <w:rsid w:val="0006483E"/>
    <w:rsid w:val="00064C2D"/>
    <w:rsid w:val="00064E41"/>
    <w:rsid w:val="000651D3"/>
    <w:rsid w:val="000661D5"/>
    <w:rsid w:val="00066D17"/>
    <w:rsid w:val="00066E4E"/>
    <w:rsid w:val="00067128"/>
    <w:rsid w:val="000673B8"/>
    <w:rsid w:val="000676DF"/>
    <w:rsid w:val="00067D4C"/>
    <w:rsid w:val="00071312"/>
    <w:rsid w:val="0007330A"/>
    <w:rsid w:val="00073A2E"/>
    <w:rsid w:val="00073E2B"/>
    <w:rsid w:val="0007469D"/>
    <w:rsid w:val="00074F8F"/>
    <w:rsid w:val="0007523F"/>
    <w:rsid w:val="000773A3"/>
    <w:rsid w:val="00080422"/>
    <w:rsid w:val="000818CD"/>
    <w:rsid w:val="00081956"/>
    <w:rsid w:val="00081FEC"/>
    <w:rsid w:val="000828F2"/>
    <w:rsid w:val="00082B8D"/>
    <w:rsid w:val="00082E88"/>
    <w:rsid w:val="00083756"/>
    <w:rsid w:val="00083F10"/>
    <w:rsid w:val="000841DF"/>
    <w:rsid w:val="00084755"/>
    <w:rsid w:val="000847C7"/>
    <w:rsid w:val="00084CC6"/>
    <w:rsid w:val="00085860"/>
    <w:rsid w:val="00085F88"/>
    <w:rsid w:val="000866BD"/>
    <w:rsid w:val="00086994"/>
    <w:rsid w:val="000876A7"/>
    <w:rsid w:val="0008772B"/>
    <w:rsid w:val="00087C1A"/>
    <w:rsid w:val="000901B9"/>
    <w:rsid w:val="0009047F"/>
    <w:rsid w:val="000904B3"/>
    <w:rsid w:val="000905C1"/>
    <w:rsid w:val="000909C7"/>
    <w:rsid w:val="00090B7F"/>
    <w:rsid w:val="00091097"/>
    <w:rsid w:val="0009189B"/>
    <w:rsid w:val="0009279F"/>
    <w:rsid w:val="00092DD2"/>
    <w:rsid w:val="00092F92"/>
    <w:rsid w:val="00093110"/>
    <w:rsid w:val="00093BD2"/>
    <w:rsid w:val="00093C6B"/>
    <w:rsid w:val="000941BC"/>
    <w:rsid w:val="00094276"/>
    <w:rsid w:val="00094991"/>
    <w:rsid w:val="00095120"/>
    <w:rsid w:val="0009758D"/>
    <w:rsid w:val="000A0267"/>
    <w:rsid w:val="000A0674"/>
    <w:rsid w:val="000A0865"/>
    <w:rsid w:val="000A0EAD"/>
    <w:rsid w:val="000A0FCC"/>
    <w:rsid w:val="000A161A"/>
    <w:rsid w:val="000A175F"/>
    <w:rsid w:val="000A2731"/>
    <w:rsid w:val="000A27F4"/>
    <w:rsid w:val="000A28A4"/>
    <w:rsid w:val="000A36E5"/>
    <w:rsid w:val="000A3AB6"/>
    <w:rsid w:val="000A3D48"/>
    <w:rsid w:val="000A4054"/>
    <w:rsid w:val="000A5458"/>
    <w:rsid w:val="000A546D"/>
    <w:rsid w:val="000A5864"/>
    <w:rsid w:val="000A5FF2"/>
    <w:rsid w:val="000A6014"/>
    <w:rsid w:val="000A60D1"/>
    <w:rsid w:val="000A64DB"/>
    <w:rsid w:val="000A64F6"/>
    <w:rsid w:val="000A6AD7"/>
    <w:rsid w:val="000A6C98"/>
    <w:rsid w:val="000B002C"/>
    <w:rsid w:val="000B049D"/>
    <w:rsid w:val="000B0736"/>
    <w:rsid w:val="000B1017"/>
    <w:rsid w:val="000B15E0"/>
    <w:rsid w:val="000B162D"/>
    <w:rsid w:val="000B1652"/>
    <w:rsid w:val="000B20BE"/>
    <w:rsid w:val="000B2F72"/>
    <w:rsid w:val="000B3F07"/>
    <w:rsid w:val="000B4191"/>
    <w:rsid w:val="000B44D9"/>
    <w:rsid w:val="000B473C"/>
    <w:rsid w:val="000B4C21"/>
    <w:rsid w:val="000B517A"/>
    <w:rsid w:val="000B65C5"/>
    <w:rsid w:val="000B76F3"/>
    <w:rsid w:val="000B7A09"/>
    <w:rsid w:val="000B7EB9"/>
    <w:rsid w:val="000C0EF9"/>
    <w:rsid w:val="000C16EB"/>
    <w:rsid w:val="000C2F17"/>
    <w:rsid w:val="000C3D8F"/>
    <w:rsid w:val="000C43A3"/>
    <w:rsid w:val="000C4AD9"/>
    <w:rsid w:val="000C4E3F"/>
    <w:rsid w:val="000C6168"/>
    <w:rsid w:val="000C6826"/>
    <w:rsid w:val="000C72FA"/>
    <w:rsid w:val="000C759F"/>
    <w:rsid w:val="000C7C5B"/>
    <w:rsid w:val="000D0521"/>
    <w:rsid w:val="000D0BE1"/>
    <w:rsid w:val="000D1426"/>
    <w:rsid w:val="000D3B5F"/>
    <w:rsid w:val="000D4B6E"/>
    <w:rsid w:val="000D4E40"/>
    <w:rsid w:val="000D517C"/>
    <w:rsid w:val="000D541C"/>
    <w:rsid w:val="000D58FA"/>
    <w:rsid w:val="000D5CC2"/>
    <w:rsid w:val="000D63D7"/>
    <w:rsid w:val="000D6473"/>
    <w:rsid w:val="000D76A2"/>
    <w:rsid w:val="000D7AE1"/>
    <w:rsid w:val="000E096D"/>
    <w:rsid w:val="000E1E7D"/>
    <w:rsid w:val="000E29C1"/>
    <w:rsid w:val="000E29DE"/>
    <w:rsid w:val="000E2A57"/>
    <w:rsid w:val="000E32F3"/>
    <w:rsid w:val="000E40FD"/>
    <w:rsid w:val="000E57FC"/>
    <w:rsid w:val="000E69D8"/>
    <w:rsid w:val="000E70AB"/>
    <w:rsid w:val="000E7DCB"/>
    <w:rsid w:val="000F04F0"/>
    <w:rsid w:val="000F0EE9"/>
    <w:rsid w:val="000F1496"/>
    <w:rsid w:val="000F33D7"/>
    <w:rsid w:val="000F34D5"/>
    <w:rsid w:val="000F3E8A"/>
    <w:rsid w:val="000F45D5"/>
    <w:rsid w:val="000F5BDA"/>
    <w:rsid w:val="000F5FB6"/>
    <w:rsid w:val="00100B82"/>
    <w:rsid w:val="001014D8"/>
    <w:rsid w:val="00101533"/>
    <w:rsid w:val="001019FD"/>
    <w:rsid w:val="00101A48"/>
    <w:rsid w:val="00101D09"/>
    <w:rsid w:val="00101DA7"/>
    <w:rsid w:val="00101DC0"/>
    <w:rsid w:val="001022C5"/>
    <w:rsid w:val="001023FC"/>
    <w:rsid w:val="00102A15"/>
    <w:rsid w:val="00103300"/>
    <w:rsid w:val="00104CDC"/>
    <w:rsid w:val="00104D71"/>
    <w:rsid w:val="00105173"/>
    <w:rsid w:val="00106482"/>
    <w:rsid w:val="001065CB"/>
    <w:rsid w:val="00106D71"/>
    <w:rsid w:val="00107D5D"/>
    <w:rsid w:val="00107DF9"/>
    <w:rsid w:val="00111310"/>
    <w:rsid w:val="0011154F"/>
    <w:rsid w:val="0011156C"/>
    <w:rsid w:val="00111AD5"/>
    <w:rsid w:val="00111E7E"/>
    <w:rsid w:val="0011256F"/>
    <w:rsid w:val="00112745"/>
    <w:rsid w:val="00112C81"/>
    <w:rsid w:val="001155EA"/>
    <w:rsid w:val="001163FD"/>
    <w:rsid w:val="00116692"/>
    <w:rsid w:val="00116803"/>
    <w:rsid w:val="001168F4"/>
    <w:rsid w:val="00116B64"/>
    <w:rsid w:val="00117799"/>
    <w:rsid w:val="00117B54"/>
    <w:rsid w:val="00117CDF"/>
    <w:rsid w:val="00117D7C"/>
    <w:rsid w:val="00120091"/>
    <w:rsid w:val="001204F7"/>
    <w:rsid w:val="001215F3"/>
    <w:rsid w:val="00122965"/>
    <w:rsid w:val="00122A08"/>
    <w:rsid w:val="00122A3C"/>
    <w:rsid w:val="00122A60"/>
    <w:rsid w:val="00123832"/>
    <w:rsid w:val="0012437A"/>
    <w:rsid w:val="00124684"/>
    <w:rsid w:val="0012491E"/>
    <w:rsid w:val="00125470"/>
    <w:rsid w:val="00126191"/>
    <w:rsid w:val="00126F06"/>
    <w:rsid w:val="001273CD"/>
    <w:rsid w:val="00127C5E"/>
    <w:rsid w:val="00130720"/>
    <w:rsid w:val="001308AE"/>
    <w:rsid w:val="00130B4D"/>
    <w:rsid w:val="0013181E"/>
    <w:rsid w:val="00132542"/>
    <w:rsid w:val="0013299F"/>
    <w:rsid w:val="00132BCF"/>
    <w:rsid w:val="00133CAA"/>
    <w:rsid w:val="001347E0"/>
    <w:rsid w:val="0013553B"/>
    <w:rsid w:val="001359D3"/>
    <w:rsid w:val="00136BD0"/>
    <w:rsid w:val="001373F7"/>
    <w:rsid w:val="001374F3"/>
    <w:rsid w:val="001405CC"/>
    <w:rsid w:val="00140782"/>
    <w:rsid w:val="00140E1B"/>
    <w:rsid w:val="00141496"/>
    <w:rsid w:val="001419C2"/>
    <w:rsid w:val="00141C9B"/>
    <w:rsid w:val="001422B3"/>
    <w:rsid w:val="00142531"/>
    <w:rsid w:val="00142A3B"/>
    <w:rsid w:val="0014300D"/>
    <w:rsid w:val="001444EB"/>
    <w:rsid w:val="00145D59"/>
    <w:rsid w:val="00145E1D"/>
    <w:rsid w:val="0014694C"/>
    <w:rsid w:val="00146B70"/>
    <w:rsid w:val="0014797B"/>
    <w:rsid w:val="001503AE"/>
    <w:rsid w:val="00150C79"/>
    <w:rsid w:val="00150CEE"/>
    <w:rsid w:val="00150F6F"/>
    <w:rsid w:val="001511B2"/>
    <w:rsid w:val="00151217"/>
    <w:rsid w:val="001517A0"/>
    <w:rsid w:val="00151C73"/>
    <w:rsid w:val="00152547"/>
    <w:rsid w:val="00152BCE"/>
    <w:rsid w:val="0015345C"/>
    <w:rsid w:val="00153649"/>
    <w:rsid w:val="00153BAA"/>
    <w:rsid w:val="00154ED5"/>
    <w:rsid w:val="00155074"/>
    <w:rsid w:val="00155E56"/>
    <w:rsid w:val="00156DBC"/>
    <w:rsid w:val="00156F14"/>
    <w:rsid w:val="001570FA"/>
    <w:rsid w:val="00157B8F"/>
    <w:rsid w:val="00160A2A"/>
    <w:rsid w:val="00160F70"/>
    <w:rsid w:val="00160FAB"/>
    <w:rsid w:val="001612C8"/>
    <w:rsid w:val="001622C0"/>
    <w:rsid w:val="001622FE"/>
    <w:rsid w:val="00162B69"/>
    <w:rsid w:val="00162DC8"/>
    <w:rsid w:val="001633A8"/>
    <w:rsid w:val="00164530"/>
    <w:rsid w:val="00164A86"/>
    <w:rsid w:val="00164F19"/>
    <w:rsid w:val="00164F44"/>
    <w:rsid w:val="001656F1"/>
    <w:rsid w:val="00166E60"/>
    <w:rsid w:val="00167045"/>
    <w:rsid w:val="00167846"/>
    <w:rsid w:val="00167B6A"/>
    <w:rsid w:val="00167ED0"/>
    <w:rsid w:val="001703A4"/>
    <w:rsid w:val="001704AC"/>
    <w:rsid w:val="0017079E"/>
    <w:rsid w:val="0017081C"/>
    <w:rsid w:val="001710A4"/>
    <w:rsid w:val="001711AA"/>
    <w:rsid w:val="00171977"/>
    <w:rsid w:val="00171ED1"/>
    <w:rsid w:val="00172342"/>
    <w:rsid w:val="001730D7"/>
    <w:rsid w:val="0017326C"/>
    <w:rsid w:val="00174605"/>
    <w:rsid w:val="00174B2F"/>
    <w:rsid w:val="00174DAD"/>
    <w:rsid w:val="001754F9"/>
    <w:rsid w:val="00175AAF"/>
    <w:rsid w:val="00175E1C"/>
    <w:rsid w:val="001762F5"/>
    <w:rsid w:val="00176DF3"/>
    <w:rsid w:val="00177EA0"/>
    <w:rsid w:val="00180334"/>
    <w:rsid w:val="00181F67"/>
    <w:rsid w:val="0018269D"/>
    <w:rsid w:val="001826EC"/>
    <w:rsid w:val="00182716"/>
    <w:rsid w:val="001831AA"/>
    <w:rsid w:val="00184258"/>
    <w:rsid w:val="0018449F"/>
    <w:rsid w:val="0018522B"/>
    <w:rsid w:val="00185346"/>
    <w:rsid w:val="00186737"/>
    <w:rsid w:val="00186B69"/>
    <w:rsid w:val="00187539"/>
    <w:rsid w:val="0018755B"/>
    <w:rsid w:val="00187A75"/>
    <w:rsid w:val="00187D7D"/>
    <w:rsid w:val="00187E2C"/>
    <w:rsid w:val="001904C6"/>
    <w:rsid w:val="001905EF"/>
    <w:rsid w:val="001908A9"/>
    <w:rsid w:val="00191594"/>
    <w:rsid w:val="00191FF9"/>
    <w:rsid w:val="0019218F"/>
    <w:rsid w:val="00192300"/>
    <w:rsid w:val="00192FBE"/>
    <w:rsid w:val="0019387C"/>
    <w:rsid w:val="00193BF0"/>
    <w:rsid w:val="00194075"/>
    <w:rsid w:val="001941B8"/>
    <w:rsid w:val="00194479"/>
    <w:rsid w:val="001947D6"/>
    <w:rsid w:val="0019480A"/>
    <w:rsid w:val="0019517B"/>
    <w:rsid w:val="00195A5E"/>
    <w:rsid w:val="00197145"/>
    <w:rsid w:val="001A006D"/>
    <w:rsid w:val="001A0AF2"/>
    <w:rsid w:val="001A0EDF"/>
    <w:rsid w:val="001A17AF"/>
    <w:rsid w:val="001A26ED"/>
    <w:rsid w:val="001A27DF"/>
    <w:rsid w:val="001A292B"/>
    <w:rsid w:val="001A2F63"/>
    <w:rsid w:val="001A371C"/>
    <w:rsid w:val="001A3AD2"/>
    <w:rsid w:val="001A3B5F"/>
    <w:rsid w:val="001A3D7D"/>
    <w:rsid w:val="001A4B3D"/>
    <w:rsid w:val="001A4FA3"/>
    <w:rsid w:val="001A58E0"/>
    <w:rsid w:val="001A6CA3"/>
    <w:rsid w:val="001A6E73"/>
    <w:rsid w:val="001A7912"/>
    <w:rsid w:val="001A7E1C"/>
    <w:rsid w:val="001A7EA6"/>
    <w:rsid w:val="001A7EBA"/>
    <w:rsid w:val="001A7FE8"/>
    <w:rsid w:val="001B0630"/>
    <w:rsid w:val="001B06E0"/>
    <w:rsid w:val="001B084D"/>
    <w:rsid w:val="001B0C61"/>
    <w:rsid w:val="001B0D8D"/>
    <w:rsid w:val="001B1678"/>
    <w:rsid w:val="001B1927"/>
    <w:rsid w:val="001B1F1A"/>
    <w:rsid w:val="001B289E"/>
    <w:rsid w:val="001B2A0C"/>
    <w:rsid w:val="001B2A83"/>
    <w:rsid w:val="001B2B2E"/>
    <w:rsid w:val="001B2F7A"/>
    <w:rsid w:val="001B35A6"/>
    <w:rsid w:val="001B3749"/>
    <w:rsid w:val="001B3AF6"/>
    <w:rsid w:val="001B3F9F"/>
    <w:rsid w:val="001B4123"/>
    <w:rsid w:val="001B4674"/>
    <w:rsid w:val="001B4B2B"/>
    <w:rsid w:val="001B512A"/>
    <w:rsid w:val="001B5E50"/>
    <w:rsid w:val="001B6D35"/>
    <w:rsid w:val="001B7C77"/>
    <w:rsid w:val="001B7D50"/>
    <w:rsid w:val="001C13FE"/>
    <w:rsid w:val="001C1833"/>
    <w:rsid w:val="001C1BCF"/>
    <w:rsid w:val="001C1CCC"/>
    <w:rsid w:val="001C2AEB"/>
    <w:rsid w:val="001C3119"/>
    <w:rsid w:val="001C315A"/>
    <w:rsid w:val="001C328D"/>
    <w:rsid w:val="001C337B"/>
    <w:rsid w:val="001C37FA"/>
    <w:rsid w:val="001C3BB3"/>
    <w:rsid w:val="001C47EB"/>
    <w:rsid w:val="001C4953"/>
    <w:rsid w:val="001C4C24"/>
    <w:rsid w:val="001C4F21"/>
    <w:rsid w:val="001C501F"/>
    <w:rsid w:val="001C5055"/>
    <w:rsid w:val="001C53E6"/>
    <w:rsid w:val="001C55FE"/>
    <w:rsid w:val="001C6324"/>
    <w:rsid w:val="001C64A3"/>
    <w:rsid w:val="001C7B7E"/>
    <w:rsid w:val="001C7DF4"/>
    <w:rsid w:val="001D060F"/>
    <w:rsid w:val="001D1270"/>
    <w:rsid w:val="001D1A3D"/>
    <w:rsid w:val="001D1AE4"/>
    <w:rsid w:val="001D1CCD"/>
    <w:rsid w:val="001D2080"/>
    <w:rsid w:val="001D2789"/>
    <w:rsid w:val="001D3D46"/>
    <w:rsid w:val="001D3D47"/>
    <w:rsid w:val="001D3EDD"/>
    <w:rsid w:val="001D548A"/>
    <w:rsid w:val="001D564C"/>
    <w:rsid w:val="001D60B7"/>
    <w:rsid w:val="001D787C"/>
    <w:rsid w:val="001E014C"/>
    <w:rsid w:val="001E082A"/>
    <w:rsid w:val="001E22C8"/>
    <w:rsid w:val="001E296F"/>
    <w:rsid w:val="001E2DEA"/>
    <w:rsid w:val="001E2E72"/>
    <w:rsid w:val="001E34D4"/>
    <w:rsid w:val="001E357D"/>
    <w:rsid w:val="001E3723"/>
    <w:rsid w:val="001E3770"/>
    <w:rsid w:val="001E427C"/>
    <w:rsid w:val="001E536C"/>
    <w:rsid w:val="001E53E1"/>
    <w:rsid w:val="001E5935"/>
    <w:rsid w:val="001E5FD9"/>
    <w:rsid w:val="001E6059"/>
    <w:rsid w:val="001E6175"/>
    <w:rsid w:val="001E657A"/>
    <w:rsid w:val="001E6A70"/>
    <w:rsid w:val="001E7122"/>
    <w:rsid w:val="001E729F"/>
    <w:rsid w:val="001E78BD"/>
    <w:rsid w:val="001E7AC2"/>
    <w:rsid w:val="001F0115"/>
    <w:rsid w:val="001F0832"/>
    <w:rsid w:val="001F0C51"/>
    <w:rsid w:val="001F1248"/>
    <w:rsid w:val="001F1845"/>
    <w:rsid w:val="001F1A01"/>
    <w:rsid w:val="001F2111"/>
    <w:rsid w:val="001F22DA"/>
    <w:rsid w:val="001F2DD9"/>
    <w:rsid w:val="001F381B"/>
    <w:rsid w:val="001F3911"/>
    <w:rsid w:val="001F39DB"/>
    <w:rsid w:val="001F4886"/>
    <w:rsid w:val="001F5445"/>
    <w:rsid w:val="001F5498"/>
    <w:rsid w:val="001F56DA"/>
    <w:rsid w:val="001F5AA8"/>
    <w:rsid w:val="001F5DEB"/>
    <w:rsid w:val="001F5F98"/>
    <w:rsid w:val="001F64D2"/>
    <w:rsid w:val="001F65E3"/>
    <w:rsid w:val="001F67D2"/>
    <w:rsid w:val="001F7945"/>
    <w:rsid w:val="00200E79"/>
    <w:rsid w:val="002012F9"/>
    <w:rsid w:val="0020134E"/>
    <w:rsid w:val="002021A1"/>
    <w:rsid w:val="002022D1"/>
    <w:rsid w:val="00202A05"/>
    <w:rsid w:val="00202E5F"/>
    <w:rsid w:val="00203EF9"/>
    <w:rsid w:val="00204381"/>
    <w:rsid w:val="002044FA"/>
    <w:rsid w:val="002053B4"/>
    <w:rsid w:val="00205DAE"/>
    <w:rsid w:val="00206906"/>
    <w:rsid w:val="00206E52"/>
    <w:rsid w:val="00207738"/>
    <w:rsid w:val="002100E2"/>
    <w:rsid w:val="00210E79"/>
    <w:rsid w:val="00211C67"/>
    <w:rsid w:val="002126D7"/>
    <w:rsid w:val="00214849"/>
    <w:rsid w:val="00217450"/>
    <w:rsid w:val="00217C81"/>
    <w:rsid w:val="00220003"/>
    <w:rsid w:val="00220851"/>
    <w:rsid w:val="002209B9"/>
    <w:rsid w:val="00220FE6"/>
    <w:rsid w:val="00221481"/>
    <w:rsid w:val="002220CF"/>
    <w:rsid w:val="00223DFC"/>
    <w:rsid w:val="002246E5"/>
    <w:rsid w:val="00226147"/>
    <w:rsid w:val="00226767"/>
    <w:rsid w:val="00226C97"/>
    <w:rsid w:val="00230175"/>
    <w:rsid w:val="00230216"/>
    <w:rsid w:val="00230717"/>
    <w:rsid w:val="002308BC"/>
    <w:rsid w:val="00230D57"/>
    <w:rsid w:val="002316F9"/>
    <w:rsid w:val="00234074"/>
    <w:rsid w:val="00234913"/>
    <w:rsid w:val="00234FC8"/>
    <w:rsid w:val="0023557E"/>
    <w:rsid w:val="00235594"/>
    <w:rsid w:val="00235BBD"/>
    <w:rsid w:val="00235EDD"/>
    <w:rsid w:val="00236155"/>
    <w:rsid w:val="002375C9"/>
    <w:rsid w:val="002375E0"/>
    <w:rsid w:val="00237F80"/>
    <w:rsid w:val="0024098F"/>
    <w:rsid w:val="00241097"/>
    <w:rsid w:val="00241817"/>
    <w:rsid w:val="00241D71"/>
    <w:rsid w:val="00241E0A"/>
    <w:rsid w:val="00243BC6"/>
    <w:rsid w:val="00243CCF"/>
    <w:rsid w:val="00243CE7"/>
    <w:rsid w:val="00243EA3"/>
    <w:rsid w:val="00244AB0"/>
    <w:rsid w:val="00244B1B"/>
    <w:rsid w:val="00245618"/>
    <w:rsid w:val="0024590A"/>
    <w:rsid w:val="00245980"/>
    <w:rsid w:val="002459FD"/>
    <w:rsid w:val="0024610E"/>
    <w:rsid w:val="00246759"/>
    <w:rsid w:val="002502D9"/>
    <w:rsid w:val="00250850"/>
    <w:rsid w:val="00250F53"/>
    <w:rsid w:val="002512EA"/>
    <w:rsid w:val="00252342"/>
    <w:rsid w:val="00252478"/>
    <w:rsid w:val="00253269"/>
    <w:rsid w:val="00253CEB"/>
    <w:rsid w:val="0025404F"/>
    <w:rsid w:val="002540E2"/>
    <w:rsid w:val="00254187"/>
    <w:rsid w:val="00254FC9"/>
    <w:rsid w:val="0025637C"/>
    <w:rsid w:val="0025771B"/>
    <w:rsid w:val="00257ADE"/>
    <w:rsid w:val="00260033"/>
    <w:rsid w:val="0026091B"/>
    <w:rsid w:val="00261674"/>
    <w:rsid w:val="00263922"/>
    <w:rsid w:val="00263CA7"/>
    <w:rsid w:val="00265E3B"/>
    <w:rsid w:val="00265F29"/>
    <w:rsid w:val="00266053"/>
    <w:rsid w:val="002662ED"/>
    <w:rsid w:val="00266440"/>
    <w:rsid w:val="002669B1"/>
    <w:rsid w:val="00267382"/>
    <w:rsid w:val="00267AE8"/>
    <w:rsid w:val="00270715"/>
    <w:rsid w:val="002720D2"/>
    <w:rsid w:val="00273AB5"/>
    <w:rsid w:val="00273CAC"/>
    <w:rsid w:val="00273F44"/>
    <w:rsid w:val="002741BD"/>
    <w:rsid w:val="0027451F"/>
    <w:rsid w:val="00274CEB"/>
    <w:rsid w:val="002753A3"/>
    <w:rsid w:val="002779E1"/>
    <w:rsid w:val="00277C2C"/>
    <w:rsid w:val="00277EC9"/>
    <w:rsid w:val="00277F83"/>
    <w:rsid w:val="00280434"/>
    <w:rsid w:val="00280466"/>
    <w:rsid w:val="0028079C"/>
    <w:rsid w:val="00280963"/>
    <w:rsid w:val="00280C9B"/>
    <w:rsid w:val="00281253"/>
    <w:rsid w:val="00281EC9"/>
    <w:rsid w:val="002821A4"/>
    <w:rsid w:val="00282A52"/>
    <w:rsid w:val="00283014"/>
    <w:rsid w:val="002836F2"/>
    <w:rsid w:val="0028376A"/>
    <w:rsid w:val="00284041"/>
    <w:rsid w:val="00284319"/>
    <w:rsid w:val="00284D5C"/>
    <w:rsid w:val="00287F80"/>
    <w:rsid w:val="00290989"/>
    <w:rsid w:val="00290F02"/>
    <w:rsid w:val="002912FE"/>
    <w:rsid w:val="00292B40"/>
    <w:rsid w:val="002934CA"/>
    <w:rsid w:val="00293D53"/>
    <w:rsid w:val="00294AFD"/>
    <w:rsid w:val="00294C8F"/>
    <w:rsid w:val="00294ED1"/>
    <w:rsid w:val="002953DF"/>
    <w:rsid w:val="00295B6F"/>
    <w:rsid w:val="00295CD6"/>
    <w:rsid w:val="0029642A"/>
    <w:rsid w:val="0029643B"/>
    <w:rsid w:val="00296845"/>
    <w:rsid w:val="00296B2B"/>
    <w:rsid w:val="00297007"/>
    <w:rsid w:val="002975DA"/>
    <w:rsid w:val="002A17CE"/>
    <w:rsid w:val="002A23F6"/>
    <w:rsid w:val="002A24A1"/>
    <w:rsid w:val="002A2E92"/>
    <w:rsid w:val="002A34C9"/>
    <w:rsid w:val="002A3731"/>
    <w:rsid w:val="002A3D96"/>
    <w:rsid w:val="002A3F73"/>
    <w:rsid w:val="002A5331"/>
    <w:rsid w:val="002A5D2E"/>
    <w:rsid w:val="002A61B8"/>
    <w:rsid w:val="002A664A"/>
    <w:rsid w:val="002A6CCD"/>
    <w:rsid w:val="002B01FF"/>
    <w:rsid w:val="002B17BA"/>
    <w:rsid w:val="002B18BF"/>
    <w:rsid w:val="002B2140"/>
    <w:rsid w:val="002B677B"/>
    <w:rsid w:val="002B7073"/>
    <w:rsid w:val="002B721B"/>
    <w:rsid w:val="002B7308"/>
    <w:rsid w:val="002B7A39"/>
    <w:rsid w:val="002B7AC7"/>
    <w:rsid w:val="002C01C8"/>
    <w:rsid w:val="002C19E9"/>
    <w:rsid w:val="002C1AAA"/>
    <w:rsid w:val="002C1F85"/>
    <w:rsid w:val="002C2218"/>
    <w:rsid w:val="002C26AE"/>
    <w:rsid w:val="002C2B87"/>
    <w:rsid w:val="002C2C1F"/>
    <w:rsid w:val="002C326D"/>
    <w:rsid w:val="002C499C"/>
    <w:rsid w:val="002C4EED"/>
    <w:rsid w:val="002C67CC"/>
    <w:rsid w:val="002C68B3"/>
    <w:rsid w:val="002C6ADD"/>
    <w:rsid w:val="002C76F4"/>
    <w:rsid w:val="002C7EE9"/>
    <w:rsid w:val="002D0120"/>
    <w:rsid w:val="002D019F"/>
    <w:rsid w:val="002D0706"/>
    <w:rsid w:val="002D0E6B"/>
    <w:rsid w:val="002D0F5A"/>
    <w:rsid w:val="002D14D9"/>
    <w:rsid w:val="002D2314"/>
    <w:rsid w:val="002D238D"/>
    <w:rsid w:val="002D3601"/>
    <w:rsid w:val="002D4424"/>
    <w:rsid w:val="002D4A45"/>
    <w:rsid w:val="002D5466"/>
    <w:rsid w:val="002D5BEB"/>
    <w:rsid w:val="002D614D"/>
    <w:rsid w:val="002D6189"/>
    <w:rsid w:val="002D6634"/>
    <w:rsid w:val="002D6D07"/>
    <w:rsid w:val="002D70E9"/>
    <w:rsid w:val="002D770A"/>
    <w:rsid w:val="002E0898"/>
    <w:rsid w:val="002E0E5D"/>
    <w:rsid w:val="002E10F8"/>
    <w:rsid w:val="002E1B8F"/>
    <w:rsid w:val="002E1D84"/>
    <w:rsid w:val="002E2803"/>
    <w:rsid w:val="002E2F3A"/>
    <w:rsid w:val="002E3074"/>
    <w:rsid w:val="002E3916"/>
    <w:rsid w:val="002E405E"/>
    <w:rsid w:val="002E5878"/>
    <w:rsid w:val="002E6686"/>
    <w:rsid w:val="002E753A"/>
    <w:rsid w:val="002F0796"/>
    <w:rsid w:val="002F0CD6"/>
    <w:rsid w:val="002F0D13"/>
    <w:rsid w:val="002F1BE6"/>
    <w:rsid w:val="002F1C5A"/>
    <w:rsid w:val="002F1F99"/>
    <w:rsid w:val="002F20EC"/>
    <w:rsid w:val="002F3101"/>
    <w:rsid w:val="002F3638"/>
    <w:rsid w:val="002F378F"/>
    <w:rsid w:val="002F3F08"/>
    <w:rsid w:val="002F3FF6"/>
    <w:rsid w:val="002F4697"/>
    <w:rsid w:val="002F4823"/>
    <w:rsid w:val="002F492A"/>
    <w:rsid w:val="002F49CC"/>
    <w:rsid w:val="002F4A01"/>
    <w:rsid w:val="002F736B"/>
    <w:rsid w:val="002F7617"/>
    <w:rsid w:val="002F7BC1"/>
    <w:rsid w:val="002F7D39"/>
    <w:rsid w:val="0030026D"/>
    <w:rsid w:val="00300F6F"/>
    <w:rsid w:val="0030127F"/>
    <w:rsid w:val="0030136E"/>
    <w:rsid w:val="0030183C"/>
    <w:rsid w:val="003018FC"/>
    <w:rsid w:val="00301D43"/>
    <w:rsid w:val="0030250A"/>
    <w:rsid w:val="0030270D"/>
    <w:rsid w:val="00302CB0"/>
    <w:rsid w:val="00303133"/>
    <w:rsid w:val="00303A30"/>
    <w:rsid w:val="00304A51"/>
    <w:rsid w:val="00304E68"/>
    <w:rsid w:val="003059FD"/>
    <w:rsid w:val="00305C19"/>
    <w:rsid w:val="00307229"/>
    <w:rsid w:val="0030726E"/>
    <w:rsid w:val="00307B7B"/>
    <w:rsid w:val="00307BD3"/>
    <w:rsid w:val="00307F87"/>
    <w:rsid w:val="0031112E"/>
    <w:rsid w:val="003125DA"/>
    <w:rsid w:val="00312709"/>
    <w:rsid w:val="00313336"/>
    <w:rsid w:val="003140C4"/>
    <w:rsid w:val="0031521A"/>
    <w:rsid w:val="0031536E"/>
    <w:rsid w:val="00315669"/>
    <w:rsid w:val="00316895"/>
    <w:rsid w:val="00316E32"/>
    <w:rsid w:val="003172E5"/>
    <w:rsid w:val="00317515"/>
    <w:rsid w:val="00317720"/>
    <w:rsid w:val="00317A23"/>
    <w:rsid w:val="003206CA"/>
    <w:rsid w:val="00321773"/>
    <w:rsid w:val="003224FD"/>
    <w:rsid w:val="0032271D"/>
    <w:rsid w:val="0032281F"/>
    <w:rsid w:val="003237A1"/>
    <w:rsid w:val="00323C3A"/>
    <w:rsid w:val="00323D3E"/>
    <w:rsid w:val="00323EA2"/>
    <w:rsid w:val="00323F23"/>
    <w:rsid w:val="00324313"/>
    <w:rsid w:val="0032457F"/>
    <w:rsid w:val="00324CC5"/>
    <w:rsid w:val="00325500"/>
    <w:rsid w:val="00326D80"/>
    <w:rsid w:val="00326FD6"/>
    <w:rsid w:val="003277BC"/>
    <w:rsid w:val="00330077"/>
    <w:rsid w:val="00330298"/>
    <w:rsid w:val="00330303"/>
    <w:rsid w:val="00331760"/>
    <w:rsid w:val="00331AD7"/>
    <w:rsid w:val="00331C2A"/>
    <w:rsid w:val="00332397"/>
    <w:rsid w:val="0033267A"/>
    <w:rsid w:val="00332C4C"/>
    <w:rsid w:val="0033340B"/>
    <w:rsid w:val="00333665"/>
    <w:rsid w:val="003349E8"/>
    <w:rsid w:val="0033510D"/>
    <w:rsid w:val="003357E5"/>
    <w:rsid w:val="0033636F"/>
    <w:rsid w:val="00336B84"/>
    <w:rsid w:val="003370C1"/>
    <w:rsid w:val="003375C1"/>
    <w:rsid w:val="0034095C"/>
    <w:rsid w:val="00340B19"/>
    <w:rsid w:val="00341132"/>
    <w:rsid w:val="0034121A"/>
    <w:rsid w:val="003412D7"/>
    <w:rsid w:val="003415D3"/>
    <w:rsid w:val="0034182F"/>
    <w:rsid w:val="00343688"/>
    <w:rsid w:val="003444D5"/>
    <w:rsid w:val="003457F4"/>
    <w:rsid w:val="003462D6"/>
    <w:rsid w:val="00346807"/>
    <w:rsid w:val="00346999"/>
    <w:rsid w:val="00347259"/>
    <w:rsid w:val="00350525"/>
    <w:rsid w:val="003506B5"/>
    <w:rsid w:val="00350BB1"/>
    <w:rsid w:val="00350EA4"/>
    <w:rsid w:val="00351590"/>
    <w:rsid w:val="00351659"/>
    <w:rsid w:val="00352187"/>
    <w:rsid w:val="00352394"/>
    <w:rsid w:val="003525A0"/>
    <w:rsid w:val="00352AB4"/>
    <w:rsid w:val="00352E4E"/>
    <w:rsid w:val="00352F30"/>
    <w:rsid w:val="00353CC6"/>
    <w:rsid w:val="00353E3D"/>
    <w:rsid w:val="00354549"/>
    <w:rsid w:val="00354EF6"/>
    <w:rsid w:val="0035518D"/>
    <w:rsid w:val="0035532F"/>
    <w:rsid w:val="00355F73"/>
    <w:rsid w:val="00355FC3"/>
    <w:rsid w:val="00356A5E"/>
    <w:rsid w:val="00357494"/>
    <w:rsid w:val="00357A77"/>
    <w:rsid w:val="00361659"/>
    <w:rsid w:val="00361746"/>
    <w:rsid w:val="0036175A"/>
    <w:rsid w:val="003617B7"/>
    <w:rsid w:val="00362B69"/>
    <w:rsid w:val="0036342A"/>
    <w:rsid w:val="003636EC"/>
    <w:rsid w:val="003636F8"/>
    <w:rsid w:val="003638E8"/>
    <w:rsid w:val="003644A1"/>
    <w:rsid w:val="00364524"/>
    <w:rsid w:val="00364912"/>
    <w:rsid w:val="003651E2"/>
    <w:rsid w:val="00365B84"/>
    <w:rsid w:val="00365E8E"/>
    <w:rsid w:val="00366870"/>
    <w:rsid w:val="00367ED9"/>
    <w:rsid w:val="0037038F"/>
    <w:rsid w:val="003704D1"/>
    <w:rsid w:val="003704EC"/>
    <w:rsid w:val="003708C4"/>
    <w:rsid w:val="00370F9B"/>
    <w:rsid w:val="00370FEA"/>
    <w:rsid w:val="00371042"/>
    <w:rsid w:val="003721A2"/>
    <w:rsid w:val="00372C92"/>
    <w:rsid w:val="00372F90"/>
    <w:rsid w:val="00373430"/>
    <w:rsid w:val="00373C71"/>
    <w:rsid w:val="00374293"/>
    <w:rsid w:val="00374657"/>
    <w:rsid w:val="00374B28"/>
    <w:rsid w:val="0037504D"/>
    <w:rsid w:val="00375235"/>
    <w:rsid w:val="00375F03"/>
    <w:rsid w:val="003761EF"/>
    <w:rsid w:val="0037635D"/>
    <w:rsid w:val="0037734B"/>
    <w:rsid w:val="00377A7D"/>
    <w:rsid w:val="00380776"/>
    <w:rsid w:val="0038154C"/>
    <w:rsid w:val="003819DC"/>
    <w:rsid w:val="0038204F"/>
    <w:rsid w:val="0038378A"/>
    <w:rsid w:val="00383E31"/>
    <w:rsid w:val="00384159"/>
    <w:rsid w:val="00384E9F"/>
    <w:rsid w:val="003851BD"/>
    <w:rsid w:val="0038532A"/>
    <w:rsid w:val="00385440"/>
    <w:rsid w:val="00386F0F"/>
    <w:rsid w:val="003878EC"/>
    <w:rsid w:val="00387997"/>
    <w:rsid w:val="00387BCD"/>
    <w:rsid w:val="0039003D"/>
    <w:rsid w:val="00390FA3"/>
    <w:rsid w:val="00391B13"/>
    <w:rsid w:val="00392D86"/>
    <w:rsid w:val="003932C0"/>
    <w:rsid w:val="00393C43"/>
    <w:rsid w:val="00394114"/>
    <w:rsid w:val="003947D0"/>
    <w:rsid w:val="00394F17"/>
    <w:rsid w:val="00395289"/>
    <w:rsid w:val="003957A3"/>
    <w:rsid w:val="00396053"/>
    <w:rsid w:val="003964F9"/>
    <w:rsid w:val="00396517"/>
    <w:rsid w:val="00396694"/>
    <w:rsid w:val="00396837"/>
    <w:rsid w:val="00396BC7"/>
    <w:rsid w:val="00396CAB"/>
    <w:rsid w:val="003972CE"/>
    <w:rsid w:val="0039762A"/>
    <w:rsid w:val="003978C1"/>
    <w:rsid w:val="003A0E41"/>
    <w:rsid w:val="003A0F67"/>
    <w:rsid w:val="003A17DE"/>
    <w:rsid w:val="003A2660"/>
    <w:rsid w:val="003A2B9D"/>
    <w:rsid w:val="003A2E9A"/>
    <w:rsid w:val="003A306A"/>
    <w:rsid w:val="003A351C"/>
    <w:rsid w:val="003A4165"/>
    <w:rsid w:val="003A48CE"/>
    <w:rsid w:val="003A4C0C"/>
    <w:rsid w:val="003A4C41"/>
    <w:rsid w:val="003A5EF5"/>
    <w:rsid w:val="003A63B2"/>
    <w:rsid w:val="003A68DF"/>
    <w:rsid w:val="003A71EC"/>
    <w:rsid w:val="003A7B35"/>
    <w:rsid w:val="003A7CB8"/>
    <w:rsid w:val="003A7F81"/>
    <w:rsid w:val="003B0A30"/>
    <w:rsid w:val="003B0A58"/>
    <w:rsid w:val="003B1314"/>
    <w:rsid w:val="003B18CF"/>
    <w:rsid w:val="003B1C79"/>
    <w:rsid w:val="003B1F4E"/>
    <w:rsid w:val="003B3821"/>
    <w:rsid w:val="003B46CD"/>
    <w:rsid w:val="003B4ED8"/>
    <w:rsid w:val="003B51DE"/>
    <w:rsid w:val="003B541C"/>
    <w:rsid w:val="003B59C8"/>
    <w:rsid w:val="003B5E17"/>
    <w:rsid w:val="003B6A79"/>
    <w:rsid w:val="003B6F27"/>
    <w:rsid w:val="003B73DB"/>
    <w:rsid w:val="003B7428"/>
    <w:rsid w:val="003C1D92"/>
    <w:rsid w:val="003C29DB"/>
    <w:rsid w:val="003C3F12"/>
    <w:rsid w:val="003C4A6E"/>
    <w:rsid w:val="003C4AE6"/>
    <w:rsid w:val="003C5059"/>
    <w:rsid w:val="003C51E7"/>
    <w:rsid w:val="003C5A1F"/>
    <w:rsid w:val="003C5DE4"/>
    <w:rsid w:val="003C6004"/>
    <w:rsid w:val="003C61A6"/>
    <w:rsid w:val="003C720D"/>
    <w:rsid w:val="003C74D0"/>
    <w:rsid w:val="003C7AE7"/>
    <w:rsid w:val="003C7FCE"/>
    <w:rsid w:val="003D041F"/>
    <w:rsid w:val="003D0C85"/>
    <w:rsid w:val="003D124A"/>
    <w:rsid w:val="003D1DA7"/>
    <w:rsid w:val="003D2000"/>
    <w:rsid w:val="003D2A29"/>
    <w:rsid w:val="003D383C"/>
    <w:rsid w:val="003D3D6C"/>
    <w:rsid w:val="003D4678"/>
    <w:rsid w:val="003D4B88"/>
    <w:rsid w:val="003D4EC2"/>
    <w:rsid w:val="003D4EDB"/>
    <w:rsid w:val="003D52D3"/>
    <w:rsid w:val="003D66D4"/>
    <w:rsid w:val="003D70C3"/>
    <w:rsid w:val="003D73E5"/>
    <w:rsid w:val="003D7A96"/>
    <w:rsid w:val="003E076F"/>
    <w:rsid w:val="003E077D"/>
    <w:rsid w:val="003E1728"/>
    <w:rsid w:val="003E1D10"/>
    <w:rsid w:val="003E1DAB"/>
    <w:rsid w:val="003E38E2"/>
    <w:rsid w:val="003E4BA4"/>
    <w:rsid w:val="003E5236"/>
    <w:rsid w:val="003E58DA"/>
    <w:rsid w:val="003E5945"/>
    <w:rsid w:val="003E6974"/>
    <w:rsid w:val="003F1A44"/>
    <w:rsid w:val="003F206B"/>
    <w:rsid w:val="003F2528"/>
    <w:rsid w:val="003F326B"/>
    <w:rsid w:val="003F32CC"/>
    <w:rsid w:val="003F3DDD"/>
    <w:rsid w:val="003F4B71"/>
    <w:rsid w:val="003F4EF0"/>
    <w:rsid w:val="003F5EBC"/>
    <w:rsid w:val="003F5F48"/>
    <w:rsid w:val="003F77A2"/>
    <w:rsid w:val="003F7F25"/>
    <w:rsid w:val="0040006D"/>
    <w:rsid w:val="004003C6"/>
    <w:rsid w:val="00403335"/>
    <w:rsid w:val="004035F1"/>
    <w:rsid w:val="00403A23"/>
    <w:rsid w:val="00403B3E"/>
    <w:rsid w:val="00403F26"/>
    <w:rsid w:val="0040421D"/>
    <w:rsid w:val="004042DE"/>
    <w:rsid w:val="00404EB5"/>
    <w:rsid w:val="00406D20"/>
    <w:rsid w:val="00407351"/>
    <w:rsid w:val="004077E6"/>
    <w:rsid w:val="0041074E"/>
    <w:rsid w:val="00411013"/>
    <w:rsid w:val="00411519"/>
    <w:rsid w:val="00411AC5"/>
    <w:rsid w:val="00411D3D"/>
    <w:rsid w:val="00412480"/>
    <w:rsid w:val="00413DDD"/>
    <w:rsid w:val="00414559"/>
    <w:rsid w:val="004146FD"/>
    <w:rsid w:val="00414846"/>
    <w:rsid w:val="0041555D"/>
    <w:rsid w:val="00415712"/>
    <w:rsid w:val="00415CBF"/>
    <w:rsid w:val="00416333"/>
    <w:rsid w:val="00416587"/>
    <w:rsid w:val="0041661B"/>
    <w:rsid w:val="004167C4"/>
    <w:rsid w:val="0041776D"/>
    <w:rsid w:val="00417D01"/>
    <w:rsid w:val="00417E92"/>
    <w:rsid w:val="0042009D"/>
    <w:rsid w:val="004211E3"/>
    <w:rsid w:val="00421B19"/>
    <w:rsid w:val="00421CE8"/>
    <w:rsid w:val="0042235A"/>
    <w:rsid w:val="00422516"/>
    <w:rsid w:val="00422949"/>
    <w:rsid w:val="00422B69"/>
    <w:rsid w:val="004230F8"/>
    <w:rsid w:val="004239F3"/>
    <w:rsid w:val="004248E5"/>
    <w:rsid w:val="0042498E"/>
    <w:rsid w:val="004249C5"/>
    <w:rsid w:val="00425401"/>
    <w:rsid w:val="00425F31"/>
    <w:rsid w:val="00425FFB"/>
    <w:rsid w:val="004264B7"/>
    <w:rsid w:val="0042668E"/>
    <w:rsid w:val="00426DAF"/>
    <w:rsid w:val="004275B8"/>
    <w:rsid w:val="00430083"/>
    <w:rsid w:val="004306CE"/>
    <w:rsid w:val="00431166"/>
    <w:rsid w:val="00431ED6"/>
    <w:rsid w:val="004322F9"/>
    <w:rsid w:val="00433CAA"/>
    <w:rsid w:val="00434138"/>
    <w:rsid w:val="00434872"/>
    <w:rsid w:val="00435A0B"/>
    <w:rsid w:val="00435D72"/>
    <w:rsid w:val="00436169"/>
    <w:rsid w:val="00436F1D"/>
    <w:rsid w:val="00440D9F"/>
    <w:rsid w:val="00440F68"/>
    <w:rsid w:val="004410CC"/>
    <w:rsid w:val="00442035"/>
    <w:rsid w:val="00443A49"/>
    <w:rsid w:val="00443B81"/>
    <w:rsid w:val="00443ECD"/>
    <w:rsid w:val="00444182"/>
    <w:rsid w:val="004446CD"/>
    <w:rsid w:val="00445248"/>
    <w:rsid w:val="00446356"/>
    <w:rsid w:val="0044635B"/>
    <w:rsid w:val="00446598"/>
    <w:rsid w:val="00447A50"/>
    <w:rsid w:val="00450132"/>
    <w:rsid w:val="00450DFD"/>
    <w:rsid w:val="00450E3B"/>
    <w:rsid w:val="00451010"/>
    <w:rsid w:val="004517BE"/>
    <w:rsid w:val="004517C5"/>
    <w:rsid w:val="00451CE5"/>
    <w:rsid w:val="00452980"/>
    <w:rsid w:val="00452F06"/>
    <w:rsid w:val="00453037"/>
    <w:rsid w:val="00453541"/>
    <w:rsid w:val="00453567"/>
    <w:rsid w:val="004538A6"/>
    <w:rsid w:val="004542F0"/>
    <w:rsid w:val="00454303"/>
    <w:rsid w:val="00454709"/>
    <w:rsid w:val="00455377"/>
    <w:rsid w:val="004557B6"/>
    <w:rsid w:val="00455994"/>
    <w:rsid w:val="00455AED"/>
    <w:rsid w:val="00455E53"/>
    <w:rsid w:val="00456EB6"/>
    <w:rsid w:val="00456F45"/>
    <w:rsid w:val="0045728E"/>
    <w:rsid w:val="00457B5E"/>
    <w:rsid w:val="00460251"/>
    <w:rsid w:val="004602D7"/>
    <w:rsid w:val="00460E47"/>
    <w:rsid w:val="00460E91"/>
    <w:rsid w:val="00461DA0"/>
    <w:rsid w:val="00462F77"/>
    <w:rsid w:val="004630F1"/>
    <w:rsid w:val="00463638"/>
    <w:rsid w:val="004639C7"/>
    <w:rsid w:val="004648AA"/>
    <w:rsid w:val="00464B05"/>
    <w:rsid w:val="00464D3B"/>
    <w:rsid w:val="00464E81"/>
    <w:rsid w:val="0046532C"/>
    <w:rsid w:val="00465556"/>
    <w:rsid w:val="004657A4"/>
    <w:rsid w:val="00465917"/>
    <w:rsid w:val="004667B9"/>
    <w:rsid w:val="0046797B"/>
    <w:rsid w:val="00467C8A"/>
    <w:rsid w:val="004702C7"/>
    <w:rsid w:val="00470EF3"/>
    <w:rsid w:val="00471002"/>
    <w:rsid w:val="004718D3"/>
    <w:rsid w:val="00471FC4"/>
    <w:rsid w:val="00472116"/>
    <w:rsid w:val="00472C67"/>
    <w:rsid w:val="00472CD8"/>
    <w:rsid w:val="00473B61"/>
    <w:rsid w:val="00473B6C"/>
    <w:rsid w:val="00475C9A"/>
    <w:rsid w:val="004768C8"/>
    <w:rsid w:val="00476968"/>
    <w:rsid w:val="00476C5C"/>
    <w:rsid w:val="00476E2C"/>
    <w:rsid w:val="004775ED"/>
    <w:rsid w:val="0047785C"/>
    <w:rsid w:val="0048094C"/>
    <w:rsid w:val="004813FB"/>
    <w:rsid w:val="00481A94"/>
    <w:rsid w:val="00482A35"/>
    <w:rsid w:val="00482EF5"/>
    <w:rsid w:val="004836FA"/>
    <w:rsid w:val="00483CAF"/>
    <w:rsid w:val="00483E04"/>
    <w:rsid w:val="00484787"/>
    <w:rsid w:val="004847B1"/>
    <w:rsid w:val="00484CBC"/>
    <w:rsid w:val="004857CC"/>
    <w:rsid w:val="00486506"/>
    <w:rsid w:val="004868F0"/>
    <w:rsid w:val="00486997"/>
    <w:rsid w:val="004874B9"/>
    <w:rsid w:val="004875D4"/>
    <w:rsid w:val="0049071C"/>
    <w:rsid w:val="00490866"/>
    <w:rsid w:val="004916AF"/>
    <w:rsid w:val="00491812"/>
    <w:rsid w:val="00492845"/>
    <w:rsid w:val="00492A66"/>
    <w:rsid w:val="00493210"/>
    <w:rsid w:val="00493DF3"/>
    <w:rsid w:val="004940BD"/>
    <w:rsid w:val="004958C7"/>
    <w:rsid w:val="004962F5"/>
    <w:rsid w:val="00496D75"/>
    <w:rsid w:val="00496ED6"/>
    <w:rsid w:val="0049711A"/>
    <w:rsid w:val="00497D10"/>
    <w:rsid w:val="00497D76"/>
    <w:rsid w:val="004A0978"/>
    <w:rsid w:val="004A1784"/>
    <w:rsid w:val="004A2A9C"/>
    <w:rsid w:val="004A2DAA"/>
    <w:rsid w:val="004A2DAF"/>
    <w:rsid w:val="004A2EDA"/>
    <w:rsid w:val="004A3037"/>
    <w:rsid w:val="004A3076"/>
    <w:rsid w:val="004A352D"/>
    <w:rsid w:val="004A39DD"/>
    <w:rsid w:val="004A3D5F"/>
    <w:rsid w:val="004A4DAE"/>
    <w:rsid w:val="004A4DCE"/>
    <w:rsid w:val="004A4EF1"/>
    <w:rsid w:val="004A566F"/>
    <w:rsid w:val="004A61FF"/>
    <w:rsid w:val="004A67C3"/>
    <w:rsid w:val="004A6B56"/>
    <w:rsid w:val="004A6B64"/>
    <w:rsid w:val="004A6FFE"/>
    <w:rsid w:val="004A7337"/>
    <w:rsid w:val="004A73D3"/>
    <w:rsid w:val="004A775C"/>
    <w:rsid w:val="004A7A0C"/>
    <w:rsid w:val="004A7E5E"/>
    <w:rsid w:val="004B00AD"/>
    <w:rsid w:val="004B0748"/>
    <w:rsid w:val="004B0BF9"/>
    <w:rsid w:val="004B15F5"/>
    <w:rsid w:val="004B1725"/>
    <w:rsid w:val="004B1F15"/>
    <w:rsid w:val="004B21A1"/>
    <w:rsid w:val="004B2AFD"/>
    <w:rsid w:val="004B3130"/>
    <w:rsid w:val="004B3930"/>
    <w:rsid w:val="004B3A14"/>
    <w:rsid w:val="004B4248"/>
    <w:rsid w:val="004B4EAB"/>
    <w:rsid w:val="004B5131"/>
    <w:rsid w:val="004B5578"/>
    <w:rsid w:val="004B593F"/>
    <w:rsid w:val="004B5C34"/>
    <w:rsid w:val="004B60E6"/>
    <w:rsid w:val="004B67D6"/>
    <w:rsid w:val="004B6956"/>
    <w:rsid w:val="004B69CB"/>
    <w:rsid w:val="004B6AF7"/>
    <w:rsid w:val="004B79DB"/>
    <w:rsid w:val="004C0108"/>
    <w:rsid w:val="004C0D7F"/>
    <w:rsid w:val="004C1653"/>
    <w:rsid w:val="004C1BA6"/>
    <w:rsid w:val="004C322F"/>
    <w:rsid w:val="004C3758"/>
    <w:rsid w:val="004C3D3A"/>
    <w:rsid w:val="004C3FBF"/>
    <w:rsid w:val="004C4048"/>
    <w:rsid w:val="004C4EE5"/>
    <w:rsid w:val="004C53BF"/>
    <w:rsid w:val="004C5BBE"/>
    <w:rsid w:val="004C6236"/>
    <w:rsid w:val="004C644E"/>
    <w:rsid w:val="004C64B2"/>
    <w:rsid w:val="004C6968"/>
    <w:rsid w:val="004C7DEE"/>
    <w:rsid w:val="004D1813"/>
    <w:rsid w:val="004D2529"/>
    <w:rsid w:val="004D2658"/>
    <w:rsid w:val="004D2711"/>
    <w:rsid w:val="004D2E22"/>
    <w:rsid w:val="004D3EC7"/>
    <w:rsid w:val="004D482C"/>
    <w:rsid w:val="004D5043"/>
    <w:rsid w:val="004D59F4"/>
    <w:rsid w:val="004D6338"/>
    <w:rsid w:val="004D6588"/>
    <w:rsid w:val="004D729A"/>
    <w:rsid w:val="004D72F9"/>
    <w:rsid w:val="004E0881"/>
    <w:rsid w:val="004E0985"/>
    <w:rsid w:val="004E0D0D"/>
    <w:rsid w:val="004E147D"/>
    <w:rsid w:val="004E17F0"/>
    <w:rsid w:val="004E1853"/>
    <w:rsid w:val="004E1E35"/>
    <w:rsid w:val="004E2096"/>
    <w:rsid w:val="004E21A0"/>
    <w:rsid w:val="004E2296"/>
    <w:rsid w:val="004E24EB"/>
    <w:rsid w:val="004E3C64"/>
    <w:rsid w:val="004E3D9F"/>
    <w:rsid w:val="004E4AC0"/>
    <w:rsid w:val="004E5362"/>
    <w:rsid w:val="004E54B8"/>
    <w:rsid w:val="004E57FF"/>
    <w:rsid w:val="004E5DF8"/>
    <w:rsid w:val="004E60EA"/>
    <w:rsid w:val="004E656B"/>
    <w:rsid w:val="004E6583"/>
    <w:rsid w:val="004E65C4"/>
    <w:rsid w:val="004E68CA"/>
    <w:rsid w:val="004F01B5"/>
    <w:rsid w:val="004F0661"/>
    <w:rsid w:val="004F078B"/>
    <w:rsid w:val="004F07E1"/>
    <w:rsid w:val="004F1361"/>
    <w:rsid w:val="004F13FF"/>
    <w:rsid w:val="004F2BA6"/>
    <w:rsid w:val="004F2D2E"/>
    <w:rsid w:val="004F342E"/>
    <w:rsid w:val="004F36A6"/>
    <w:rsid w:val="004F4266"/>
    <w:rsid w:val="004F4556"/>
    <w:rsid w:val="004F501F"/>
    <w:rsid w:val="004F589D"/>
    <w:rsid w:val="004F63B9"/>
    <w:rsid w:val="004F6ABE"/>
    <w:rsid w:val="004F6AC0"/>
    <w:rsid w:val="004F7E3F"/>
    <w:rsid w:val="0050071B"/>
    <w:rsid w:val="00500D96"/>
    <w:rsid w:val="00500E50"/>
    <w:rsid w:val="00500F87"/>
    <w:rsid w:val="0050104F"/>
    <w:rsid w:val="00501614"/>
    <w:rsid w:val="00501BDF"/>
    <w:rsid w:val="0050249B"/>
    <w:rsid w:val="00503941"/>
    <w:rsid w:val="00505380"/>
    <w:rsid w:val="0050559D"/>
    <w:rsid w:val="00505832"/>
    <w:rsid w:val="00505A42"/>
    <w:rsid w:val="00505CC0"/>
    <w:rsid w:val="005066A9"/>
    <w:rsid w:val="00506C68"/>
    <w:rsid w:val="00506CE2"/>
    <w:rsid w:val="0050795F"/>
    <w:rsid w:val="00510AA5"/>
    <w:rsid w:val="00510F72"/>
    <w:rsid w:val="005113CB"/>
    <w:rsid w:val="00511952"/>
    <w:rsid w:val="0051390F"/>
    <w:rsid w:val="00513DFD"/>
    <w:rsid w:val="00513E15"/>
    <w:rsid w:val="00513E28"/>
    <w:rsid w:val="0051424A"/>
    <w:rsid w:val="00514B06"/>
    <w:rsid w:val="00515853"/>
    <w:rsid w:val="005177C9"/>
    <w:rsid w:val="00517F97"/>
    <w:rsid w:val="0052024B"/>
    <w:rsid w:val="005219B1"/>
    <w:rsid w:val="00521B06"/>
    <w:rsid w:val="00522558"/>
    <w:rsid w:val="005226FE"/>
    <w:rsid w:val="005238F5"/>
    <w:rsid w:val="0052412B"/>
    <w:rsid w:val="00524B7A"/>
    <w:rsid w:val="00524D9A"/>
    <w:rsid w:val="00525557"/>
    <w:rsid w:val="0052625F"/>
    <w:rsid w:val="0052684B"/>
    <w:rsid w:val="005272BF"/>
    <w:rsid w:val="0052754C"/>
    <w:rsid w:val="005278AE"/>
    <w:rsid w:val="00527FDE"/>
    <w:rsid w:val="005318AE"/>
    <w:rsid w:val="005320B7"/>
    <w:rsid w:val="0053250C"/>
    <w:rsid w:val="005327C8"/>
    <w:rsid w:val="005329DA"/>
    <w:rsid w:val="00532D9A"/>
    <w:rsid w:val="00532E15"/>
    <w:rsid w:val="0053405D"/>
    <w:rsid w:val="0053426E"/>
    <w:rsid w:val="00535209"/>
    <w:rsid w:val="005352D1"/>
    <w:rsid w:val="00535395"/>
    <w:rsid w:val="005357AF"/>
    <w:rsid w:val="005357B1"/>
    <w:rsid w:val="00535CE1"/>
    <w:rsid w:val="00536BF0"/>
    <w:rsid w:val="00537045"/>
    <w:rsid w:val="0053791E"/>
    <w:rsid w:val="00537CD6"/>
    <w:rsid w:val="00537D5B"/>
    <w:rsid w:val="00537F06"/>
    <w:rsid w:val="00540105"/>
    <w:rsid w:val="0054017A"/>
    <w:rsid w:val="005401C5"/>
    <w:rsid w:val="00540BE0"/>
    <w:rsid w:val="00541A9D"/>
    <w:rsid w:val="00541E66"/>
    <w:rsid w:val="00542404"/>
    <w:rsid w:val="00542962"/>
    <w:rsid w:val="00542B5F"/>
    <w:rsid w:val="00542C82"/>
    <w:rsid w:val="005437C7"/>
    <w:rsid w:val="0054410E"/>
    <w:rsid w:val="0054630D"/>
    <w:rsid w:val="00546E2F"/>
    <w:rsid w:val="00546E40"/>
    <w:rsid w:val="00547A03"/>
    <w:rsid w:val="00547C68"/>
    <w:rsid w:val="0055015A"/>
    <w:rsid w:val="005501A4"/>
    <w:rsid w:val="005502E3"/>
    <w:rsid w:val="005509A2"/>
    <w:rsid w:val="00550C79"/>
    <w:rsid w:val="00551CC7"/>
    <w:rsid w:val="00551F03"/>
    <w:rsid w:val="005523F9"/>
    <w:rsid w:val="00552F28"/>
    <w:rsid w:val="0055333A"/>
    <w:rsid w:val="005533D1"/>
    <w:rsid w:val="00553D95"/>
    <w:rsid w:val="0055432A"/>
    <w:rsid w:val="005546AF"/>
    <w:rsid w:val="005546F0"/>
    <w:rsid w:val="00554826"/>
    <w:rsid w:val="00554A9E"/>
    <w:rsid w:val="00555B74"/>
    <w:rsid w:val="0055635D"/>
    <w:rsid w:val="005570AC"/>
    <w:rsid w:val="00557138"/>
    <w:rsid w:val="00557F1F"/>
    <w:rsid w:val="00560173"/>
    <w:rsid w:val="00560179"/>
    <w:rsid w:val="00560684"/>
    <w:rsid w:val="00560F16"/>
    <w:rsid w:val="00561780"/>
    <w:rsid w:val="00561A86"/>
    <w:rsid w:val="00561FF1"/>
    <w:rsid w:val="0056200F"/>
    <w:rsid w:val="0056217A"/>
    <w:rsid w:val="00562F6B"/>
    <w:rsid w:val="0056491A"/>
    <w:rsid w:val="00564C28"/>
    <w:rsid w:val="00565674"/>
    <w:rsid w:val="00567101"/>
    <w:rsid w:val="0057055D"/>
    <w:rsid w:val="00571E8D"/>
    <w:rsid w:val="0057270F"/>
    <w:rsid w:val="00573838"/>
    <w:rsid w:val="00573ECB"/>
    <w:rsid w:val="0057503F"/>
    <w:rsid w:val="00575246"/>
    <w:rsid w:val="005758B3"/>
    <w:rsid w:val="00575CE9"/>
    <w:rsid w:val="005766D5"/>
    <w:rsid w:val="005767D9"/>
    <w:rsid w:val="00576A65"/>
    <w:rsid w:val="00577995"/>
    <w:rsid w:val="00577B5A"/>
    <w:rsid w:val="00577BCC"/>
    <w:rsid w:val="0058046F"/>
    <w:rsid w:val="005809B4"/>
    <w:rsid w:val="00580B3F"/>
    <w:rsid w:val="00581F97"/>
    <w:rsid w:val="00582FD6"/>
    <w:rsid w:val="00583A54"/>
    <w:rsid w:val="00583AED"/>
    <w:rsid w:val="00584EA8"/>
    <w:rsid w:val="00585334"/>
    <w:rsid w:val="00586917"/>
    <w:rsid w:val="00586CED"/>
    <w:rsid w:val="0058784D"/>
    <w:rsid w:val="005878A3"/>
    <w:rsid w:val="00590888"/>
    <w:rsid w:val="00590F31"/>
    <w:rsid w:val="00591BB9"/>
    <w:rsid w:val="0059296E"/>
    <w:rsid w:val="00592D6B"/>
    <w:rsid w:val="00592E26"/>
    <w:rsid w:val="005939D9"/>
    <w:rsid w:val="00593B47"/>
    <w:rsid w:val="0059404C"/>
    <w:rsid w:val="00594DDE"/>
    <w:rsid w:val="0059529E"/>
    <w:rsid w:val="0059597B"/>
    <w:rsid w:val="005962A9"/>
    <w:rsid w:val="00596BF3"/>
    <w:rsid w:val="00596EDC"/>
    <w:rsid w:val="00597365"/>
    <w:rsid w:val="005975EB"/>
    <w:rsid w:val="00597CE1"/>
    <w:rsid w:val="00597F6B"/>
    <w:rsid w:val="005A01A9"/>
    <w:rsid w:val="005A0264"/>
    <w:rsid w:val="005A04FB"/>
    <w:rsid w:val="005A0801"/>
    <w:rsid w:val="005A091A"/>
    <w:rsid w:val="005A0CCC"/>
    <w:rsid w:val="005A11DC"/>
    <w:rsid w:val="005A175D"/>
    <w:rsid w:val="005A1764"/>
    <w:rsid w:val="005A1A9E"/>
    <w:rsid w:val="005A2680"/>
    <w:rsid w:val="005A2C2E"/>
    <w:rsid w:val="005A2F25"/>
    <w:rsid w:val="005A30BD"/>
    <w:rsid w:val="005A3F2C"/>
    <w:rsid w:val="005A4129"/>
    <w:rsid w:val="005A45DE"/>
    <w:rsid w:val="005A4FCB"/>
    <w:rsid w:val="005A56F5"/>
    <w:rsid w:val="005A5D33"/>
    <w:rsid w:val="005A60D8"/>
    <w:rsid w:val="005A72C2"/>
    <w:rsid w:val="005A747F"/>
    <w:rsid w:val="005A776F"/>
    <w:rsid w:val="005A7FC0"/>
    <w:rsid w:val="005B03E8"/>
    <w:rsid w:val="005B0491"/>
    <w:rsid w:val="005B0545"/>
    <w:rsid w:val="005B078E"/>
    <w:rsid w:val="005B07EA"/>
    <w:rsid w:val="005B11C8"/>
    <w:rsid w:val="005B17F0"/>
    <w:rsid w:val="005B1D6D"/>
    <w:rsid w:val="005B2347"/>
    <w:rsid w:val="005B308B"/>
    <w:rsid w:val="005B35F8"/>
    <w:rsid w:val="005B3DB7"/>
    <w:rsid w:val="005B3E18"/>
    <w:rsid w:val="005B4403"/>
    <w:rsid w:val="005B548C"/>
    <w:rsid w:val="005B6272"/>
    <w:rsid w:val="005B634B"/>
    <w:rsid w:val="005B6597"/>
    <w:rsid w:val="005B7450"/>
    <w:rsid w:val="005B7BBE"/>
    <w:rsid w:val="005C028C"/>
    <w:rsid w:val="005C07C3"/>
    <w:rsid w:val="005C140D"/>
    <w:rsid w:val="005C1770"/>
    <w:rsid w:val="005C20F2"/>
    <w:rsid w:val="005C2845"/>
    <w:rsid w:val="005C2895"/>
    <w:rsid w:val="005C29B9"/>
    <w:rsid w:val="005C4794"/>
    <w:rsid w:val="005C4852"/>
    <w:rsid w:val="005C497B"/>
    <w:rsid w:val="005C4982"/>
    <w:rsid w:val="005C54E2"/>
    <w:rsid w:val="005C57BF"/>
    <w:rsid w:val="005C5A3F"/>
    <w:rsid w:val="005C5B51"/>
    <w:rsid w:val="005C612E"/>
    <w:rsid w:val="005C6990"/>
    <w:rsid w:val="005C6994"/>
    <w:rsid w:val="005D07DF"/>
    <w:rsid w:val="005D0816"/>
    <w:rsid w:val="005D0884"/>
    <w:rsid w:val="005D2630"/>
    <w:rsid w:val="005D30D3"/>
    <w:rsid w:val="005D31AC"/>
    <w:rsid w:val="005D35B8"/>
    <w:rsid w:val="005D46CE"/>
    <w:rsid w:val="005D48AE"/>
    <w:rsid w:val="005D4E29"/>
    <w:rsid w:val="005D746A"/>
    <w:rsid w:val="005D7732"/>
    <w:rsid w:val="005D7A5F"/>
    <w:rsid w:val="005D7B75"/>
    <w:rsid w:val="005D7DAE"/>
    <w:rsid w:val="005E07F0"/>
    <w:rsid w:val="005E1F67"/>
    <w:rsid w:val="005E23EA"/>
    <w:rsid w:val="005E2821"/>
    <w:rsid w:val="005E2B02"/>
    <w:rsid w:val="005E2C76"/>
    <w:rsid w:val="005E3044"/>
    <w:rsid w:val="005E3538"/>
    <w:rsid w:val="005E370C"/>
    <w:rsid w:val="005E3BD4"/>
    <w:rsid w:val="005E4C79"/>
    <w:rsid w:val="005E5BF6"/>
    <w:rsid w:val="005E61AF"/>
    <w:rsid w:val="005E64F1"/>
    <w:rsid w:val="005E6564"/>
    <w:rsid w:val="005E66FA"/>
    <w:rsid w:val="005E7C35"/>
    <w:rsid w:val="005F0174"/>
    <w:rsid w:val="005F097C"/>
    <w:rsid w:val="005F10A0"/>
    <w:rsid w:val="005F13BE"/>
    <w:rsid w:val="005F1479"/>
    <w:rsid w:val="005F2050"/>
    <w:rsid w:val="005F28EE"/>
    <w:rsid w:val="005F2F25"/>
    <w:rsid w:val="005F3447"/>
    <w:rsid w:val="005F5F1E"/>
    <w:rsid w:val="005F5FF9"/>
    <w:rsid w:val="005F6335"/>
    <w:rsid w:val="005F63FA"/>
    <w:rsid w:val="005F6B12"/>
    <w:rsid w:val="005F7928"/>
    <w:rsid w:val="00600443"/>
    <w:rsid w:val="0060051B"/>
    <w:rsid w:val="00600736"/>
    <w:rsid w:val="00600AE8"/>
    <w:rsid w:val="006032E7"/>
    <w:rsid w:val="0060394B"/>
    <w:rsid w:val="00603A3C"/>
    <w:rsid w:val="00603C15"/>
    <w:rsid w:val="006043A0"/>
    <w:rsid w:val="00604F24"/>
    <w:rsid w:val="00604FB0"/>
    <w:rsid w:val="00605B78"/>
    <w:rsid w:val="00605C83"/>
    <w:rsid w:val="00605D7E"/>
    <w:rsid w:val="00606BB3"/>
    <w:rsid w:val="00606EB0"/>
    <w:rsid w:val="00607ACB"/>
    <w:rsid w:val="00607AD0"/>
    <w:rsid w:val="00607E57"/>
    <w:rsid w:val="00607F11"/>
    <w:rsid w:val="006103F0"/>
    <w:rsid w:val="006107B2"/>
    <w:rsid w:val="00610CAC"/>
    <w:rsid w:val="00610D52"/>
    <w:rsid w:val="00610F07"/>
    <w:rsid w:val="00612693"/>
    <w:rsid w:val="00612D9C"/>
    <w:rsid w:val="00612E3B"/>
    <w:rsid w:val="0061305F"/>
    <w:rsid w:val="0061369A"/>
    <w:rsid w:val="006145DD"/>
    <w:rsid w:val="0061490C"/>
    <w:rsid w:val="006156F2"/>
    <w:rsid w:val="00615ED0"/>
    <w:rsid w:val="00615EE2"/>
    <w:rsid w:val="00616C3A"/>
    <w:rsid w:val="00616DB0"/>
    <w:rsid w:val="00616E1E"/>
    <w:rsid w:val="006173D4"/>
    <w:rsid w:val="00617D83"/>
    <w:rsid w:val="00617DDE"/>
    <w:rsid w:val="00620962"/>
    <w:rsid w:val="0062098C"/>
    <w:rsid w:val="0062229F"/>
    <w:rsid w:val="00622A2C"/>
    <w:rsid w:val="00622A7C"/>
    <w:rsid w:val="00623165"/>
    <w:rsid w:val="00623FD3"/>
    <w:rsid w:val="00624D51"/>
    <w:rsid w:val="00625462"/>
    <w:rsid w:val="00625947"/>
    <w:rsid w:val="00625AE2"/>
    <w:rsid w:val="00626289"/>
    <w:rsid w:val="00626F73"/>
    <w:rsid w:val="0062762D"/>
    <w:rsid w:val="006276B5"/>
    <w:rsid w:val="00627961"/>
    <w:rsid w:val="00627998"/>
    <w:rsid w:val="00627A59"/>
    <w:rsid w:val="00627AF2"/>
    <w:rsid w:val="00627FE3"/>
    <w:rsid w:val="00630618"/>
    <w:rsid w:val="00630A22"/>
    <w:rsid w:val="00630B6D"/>
    <w:rsid w:val="00630E61"/>
    <w:rsid w:val="00632932"/>
    <w:rsid w:val="00632F69"/>
    <w:rsid w:val="00633C9E"/>
    <w:rsid w:val="0063533F"/>
    <w:rsid w:val="0063535B"/>
    <w:rsid w:val="00635D60"/>
    <w:rsid w:val="00635EEC"/>
    <w:rsid w:val="0063606A"/>
    <w:rsid w:val="006369A8"/>
    <w:rsid w:val="00636E3F"/>
    <w:rsid w:val="00637E6A"/>
    <w:rsid w:val="00640780"/>
    <w:rsid w:val="00640974"/>
    <w:rsid w:val="00640E68"/>
    <w:rsid w:val="00641DFC"/>
    <w:rsid w:val="006429B5"/>
    <w:rsid w:val="00643061"/>
    <w:rsid w:val="0064351D"/>
    <w:rsid w:val="00643E53"/>
    <w:rsid w:val="006441D8"/>
    <w:rsid w:val="00644776"/>
    <w:rsid w:val="00644911"/>
    <w:rsid w:val="00645252"/>
    <w:rsid w:val="00645DD9"/>
    <w:rsid w:val="00646634"/>
    <w:rsid w:val="00646F00"/>
    <w:rsid w:val="00650056"/>
    <w:rsid w:val="00650344"/>
    <w:rsid w:val="006511F9"/>
    <w:rsid w:val="006514C8"/>
    <w:rsid w:val="00653198"/>
    <w:rsid w:val="00653E03"/>
    <w:rsid w:val="00653F0C"/>
    <w:rsid w:val="00653F17"/>
    <w:rsid w:val="0065448D"/>
    <w:rsid w:val="00654552"/>
    <w:rsid w:val="00654BB0"/>
    <w:rsid w:val="006551B0"/>
    <w:rsid w:val="00655833"/>
    <w:rsid w:val="0065618B"/>
    <w:rsid w:val="00656A72"/>
    <w:rsid w:val="00656B4C"/>
    <w:rsid w:val="00657201"/>
    <w:rsid w:val="00657443"/>
    <w:rsid w:val="0065761D"/>
    <w:rsid w:val="00660DB3"/>
    <w:rsid w:val="00661293"/>
    <w:rsid w:val="0066203A"/>
    <w:rsid w:val="006629B5"/>
    <w:rsid w:val="00662E73"/>
    <w:rsid w:val="0066419C"/>
    <w:rsid w:val="00664666"/>
    <w:rsid w:val="006657C6"/>
    <w:rsid w:val="00665844"/>
    <w:rsid w:val="0066586B"/>
    <w:rsid w:val="006660C3"/>
    <w:rsid w:val="00667C04"/>
    <w:rsid w:val="006701D7"/>
    <w:rsid w:val="0067039F"/>
    <w:rsid w:val="006703FE"/>
    <w:rsid w:val="0067043A"/>
    <w:rsid w:val="0067121B"/>
    <w:rsid w:val="00671736"/>
    <w:rsid w:val="00671C19"/>
    <w:rsid w:val="00673B1E"/>
    <w:rsid w:val="00674F45"/>
    <w:rsid w:val="00674FB8"/>
    <w:rsid w:val="006756B4"/>
    <w:rsid w:val="006759F9"/>
    <w:rsid w:val="00676143"/>
    <w:rsid w:val="0067668A"/>
    <w:rsid w:val="0067689D"/>
    <w:rsid w:val="00676CC4"/>
    <w:rsid w:val="00677092"/>
    <w:rsid w:val="00677660"/>
    <w:rsid w:val="00677E0E"/>
    <w:rsid w:val="00677E1A"/>
    <w:rsid w:val="00677EE0"/>
    <w:rsid w:val="00680170"/>
    <w:rsid w:val="0068042E"/>
    <w:rsid w:val="006805A1"/>
    <w:rsid w:val="0068073E"/>
    <w:rsid w:val="00680D53"/>
    <w:rsid w:val="00681286"/>
    <w:rsid w:val="006827E9"/>
    <w:rsid w:val="00682F05"/>
    <w:rsid w:val="00683602"/>
    <w:rsid w:val="006841F6"/>
    <w:rsid w:val="0068440B"/>
    <w:rsid w:val="00684619"/>
    <w:rsid w:val="00684CE2"/>
    <w:rsid w:val="00684DF1"/>
    <w:rsid w:val="006859DD"/>
    <w:rsid w:val="00685AFB"/>
    <w:rsid w:val="00685B20"/>
    <w:rsid w:val="00690259"/>
    <w:rsid w:val="0069080F"/>
    <w:rsid w:val="00690B74"/>
    <w:rsid w:val="00690E6D"/>
    <w:rsid w:val="00690EFC"/>
    <w:rsid w:val="006917C7"/>
    <w:rsid w:val="00691CA5"/>
    <w:rsid w:val="00691FA6"/>
    <w:rsid w:val="006925FF"/>
    <w:rsid w:val="00693D66"/>
    <w:rsid w:val="00694CCC"/>
    <w:rsid w:val="00695194"/>
    <w:rsid w:val="00695CBC"/>
    <w:rsid w:val="00695F4B"/>
    <w:rsid w:val="00696C1B"/>
    <w:rsid w:val="00697197"/>
    <w:rsid w:val="0069744E"/>
    <w:rsid w:val="00697D4B"/>
    <w:rsid w:val="00697D50"/>
    <w:rsid w:val="006A01F9"/>
    <w:rsid w:val="006A086B"/>
    <w:rsid w:val="006A08BD"/>
    <w:rsid w:val="006A09D1"/>
    <w:rsid w:val="006A1221"/>
    <w:rsid w:val="006A1360"/>
    <w:rsid w:val="006A143E"/>
    <w:rsid w:val="006A157C"/>
    <w:rsid w:val="006A2C75"/>
    <w:rsid w:val="006A2F48"/>
    <w:rsid w:val="006A330A"/>
    <w:rsid w:val="006A3433"/>
    <w:rsid w:val="006A3A33"/>
    <w:rsid w:val="006A4022"/>
    <w:rsid w:val="006A40E1"/>
    <w:rsid w:val="006A4FC4"/>
    <w:rsid w:val="006A55FC"/>
    <w:rsid w:val="006A5BD3"/>
    <w:rsid w:val="006A6831"/>
    <w:rsid w:val="006B17BE"/>
    <w:rsid w:val="006B19DD"/>
    <w:rsid w:val="006B1ACE"/>
    <w:rsid w:val="006B1B28"/>
    <w:rsid w:val="006B279E"/>
    <w:rsid w:val="006B2F6F"/>
    <w:rsid w:val="006B3C04"/>
    <w:rsid w:val="006B3EF4"/>
    <w:rsid w:val="006B5723"/>
    <w:rsid w:val="006B58B4"/>
    <w:rsid w:val="006B5EED"/>
    <w:rsid w:val="006B60D0"/>
    <w:rsid w:val="006B6888"/>
    <w:rsid w:val="006B6A24"/>
    <w:rsid w:val="006B7162"/>
    <w:rsid w:val="006B7311"/>
    <w:rsid w:val="006B767F"/>
    <w:rsid w:val="006B7889"/>
    <w:rsid w:val="006B7E73"/>
    <w:rsid w:val="006B7F6B"/>
    <w:rsid w:val="006C0325"/>
    <w:rsid w:val="006C141C"/>
    <w:rsid w:val="006C194D"/>
    <w:rsid w:val="006C252F"/>
    <w:rsid w:val="006C4F4A"/>
    <w:rsid w:val="006C5086"/>
    <w:rsid w:val="006C5325"/>
    <w:rsid w:val="006C5A85"/>
    <w:rsid w:val="006C666F"/>
    <w:rsid w:val="006C7146"/>
    <w:rsid w:val="006C77A5"/>
    <w:rsid w:val="006C7941"/>
    <w:rsid w:val="006C7E75"/>
    <w:rsid w:val="006D0160"/>
    <w:rsid w:val="006D022A"/>
    <w:rsid w:val="006D0E4F"/>
    <w:rsid w:val="006D150F"/>
    <w:rsid w:val="006D1CC7"/>
    <w:rsid w:val="006D1E35"/>
    <w:rsid w:val="006D2079"/>
    <w:rsid w:val="006D4782"/>
    <w:rsid w:val="006D4873"/>
    <w:rsid w:val="006D51AA"/>
    <w:rsid w:val="006D6085"/>
    <w:rsid w:val="006D6D1B"/>
    <w:rsid w:val="006D6DFA"/>
    <w:rsid w:val="006D6E5E"/>
    <w:rsid w:val="006D6FF6"/>
    <w:rsid w:val="006D7133"/>
    <w:rsid w:val="006D7530"/>
    <w:rsid w:val="006D7E2C"/>
    <w:rsid w:val="006E0117"/>
    <w:rsid w:val="006E0E14"/>
    <w:rsid w:val="006E0E6D"/>
    <w:rsid w:val="006E0F49"/>
    <w:rsid w:val="006E1D77"/>
    <w:rsid w:val="006E21F0"/>
    <w:rsid w:val="006E2720"/>
    <w:rsid w:val="006E274F"/>
    <w:rsid w:val="006E2A81"/>
    <w:rsid w:val="006E3192"/>
    <w:rsid w:val="006E410A"/>
    <w:rsid w:val="006E5E5C"/>
    <w:rsid w:val="006E6443"/>
    <w:rsid w:val="006E6B97"/>
    <w:rsid w:val="006E7D68"/>
    <w:rsid w:val="006F0491"/>
    <w:rsid w:val="006F15F3"/>
    <w:rsid w:val="006F1731"/>
    <w:rsid w:val="006F2934"/>
    <w:rsid w:val="006F37FE"/>
    <w:rsid w:val="006F3BB2"/>
    <w:rsid w:val="006F3BCD"/>
    <w:rsid w:val="006F408D"/>
    <w:rsid w:val="006F42F5"/>
    <w:rsid w:val="006F4FAC"/>
    <w:rsid w:val="006F5048"/>
    <w:rsid w:val="006F5902"/>
    <w:rsid w:val="006F6FAC"/>
    <w:rsid w:val="006F778D"/>
    <w:rsid w:val="00700027"/>
    <w:rsid w:val="00700508"/>
    <w:rsid w:val="00700998"/>
    <w:rsid w:val="0070158D"/>
    <w:rsid w:val="00701DBC"/>
    <w:rsid w:val="00702BEC"/>
    <w:rsid w:val="00703036"/>
    <w:rsid w:val="00703B2C"/>
    <w:rsid w:val="00703B47"/>
    <w:rsid w:val="00703ED9"/>
    <w:rsid w:val="007043EE"/>
    <w:rsid w:val="00704493"/>
    <w:rsid w:val="00704795"/>
    <w:rsid w:val="007054EC"/>
    <w:rsid w:val="007063FC"/>
    <w:rsid w:val="00707200"/>
    <w:rsid w:val="00707495"/>
    <w:rsid w:val="007074C0"/>
    <w:rsid w:val="00707C19"/>
    <w:rsid w:val="00707F2A"/>
    <w:rsid w:val="007125F4"/>
    <w:rsid w:val="00712B2D"/>
    <w:rsid w:val="007133E7"/>
    <w:rsid w:val="00714986"/>
    <w:rsid w:val="00714BE8"/>
    <w:rsid w:val="0071535A"/>
    <w:rsid w:val="007153E6"/>
    <w:rsid w:val="0071573D"/>
    <w:rsid w:val="00715ACC"/>
    <w:rsid w:val="00716244"/>
    <w:rsid w:val="00716A12"/>
    <w:rsid w:val="00716F37"/>
    <w:rsid w:val="007170C4"/>
    <w:rsid w:val="00717A04"/>
    <w:rsid w:val="0072003F"/>
    <w:rsid w:val="00720346"/>
    <w:rsid w:val="00720A3B"/>
    <w:rsid w:val="0072275D"/>
    <w:rsid w:val="0072278C"/>
    <w:rsid w:val="00722DBC"/>
    <w:rsid w:val="00722E9A"/>
    <w:rsid w:val="00723AEA"/>
    <w:rsid w:val="007240BA"/>
    <w:rsid w:val="007240EF"/>
    <w:rsid w:val="0072412A"/>
    <w:rsid w:val="007241E5"/>
    <w:rsid w:val="007248CD"/>
    <w:rsid w:val="00724D09"/>
    <w:rsid w:val="00724E3A"/>
    <w:rsid w:val="00726BBE"/>
    <w:rsid w:val="00726E7D"/>
    <w:rsid w:val="00726EA0"/>
    <w:rsid w:val="007271C3"/>
    <w:rsid w:val="007279AF"/>
    <w:rsid w:val="00730AF1"/>
    <w:rsid w:val="00730C52"/>
    <w:rsid w:val="007313BD"/>
    <w:rsid w:val="0073207F"/>
    <w:rsid w:val="007330B7"/>
    <w:rsid w:val="007337F9"/>
    <w:rsid w:val="00734670"/>
    <w:rsid w:val="00735683"/>
    <w:rsid w:val="00736360"/>
    <w:rsid w:val="00736448"/>
    <w:rsid w:val="00736691"/>
    <w:rsid w:val="00736A33"/>
    <w:rsid w:val="00737ECF"/>
    <w:rsid w:val="007403BB"/>
    <w:rsid w:val="00740628"/>
    <w:rsid w:val="00740DE8"/>
    <w:rsid w:val="0074196F"/>
    <w:rsid w:val="00742B8A"/>
    <w:rsid w:val="00742EBC"/>
    <w:rsid w:val="00743E10"/>
    <w:rsid w:val="00744214"/>
    <w:rsid w:val="007443CC"/>
    <w:rsid w:val="00744785"/>
    <w:rsid w:val="00744AF7"/>
    <w:rsid w:val="00744BA6"/>
    <w:rsid w:val="00744E33"/>
    <w:rsid w:val="00745F9C"/>
    <w:rsid w:val="00746DFD"/>
    <w:rsid w:val="007471DA"/>
    <w:rsid w:val="00747F14"/>
    <w:rsid w:val="00750B59"/>
    <w:rsid w:val="00750E7E"/>
    <w:rsid w:val="00750EF6"/>
    <w:rsid w:val="007518B0"/>
    <w:rsid w:val="007521CA"/>
    <w:rsid w:val="00752607"/>
    <w:rsid w:val="00752917"/>
    <w:rsid w:val="00752AA5"/>
    <w:rsid w:val="00752AC2"/>
    <w:rsid w:val="00754057"/>
    <w:rsid w:val="00755340"/>
    <w:rsid w:val="00756BFC"/>
    <w:rsid w:val="00756DF8"/>
    <w:rsid w:val="00757411"/>
    <w:rsid w:val="007574E5"/>
    <w:rsid w:val="00757AA6"/>
    <w:rsid w:val="00757AEB"/>
    <w:rsid w:val="007601E8"/>
    <w:rsid w:val="00760217"/>
    <w:rsid w:val="007602C1"/>
    <w:rsid w:val="007603FC"/>
    <w:rsid w:val="00760C68"/>
    <w:rsid w:val="007611CF"/>
    <w:rsid w:val="007615DF"/>
    <w:rsid w:val="007616AF"/>
    <w:rsid w:val="00762EE3"/>
    <w:rsid w:val="00762F3C"/>
    <w:rsid w:val="00763529"/>
    <w:rsid w:val="007635D2"/>
    <w:rsid w:val="007641E7"/>
    <w:rsid w:val="0076483E"/>
    <w:rsid w:val="00764DCC"/>
    <w:rsid w:val="00765CD8"/>
    <w:rsid w:val="00765DFA"/>
    <w:rsid w:val="00765F38"/>
    <w:rsid w:val="00766B86"/>
    <w:rsid w:val="00766CE2"/>
    <w:rsid w:val="00766DDF"/>
    <w:rsid w:val="00767271"/>
    <w:rsid w:val="0076779F"/>
    <w:rsid w:val="00767D1C"/>
    <w:rsid w:val="0077044B"/>
    <w:rsid w:val="00770709"/>
    <w:rsid w:val="00770D1C"/>
    <w:rsid w:val="00771B71"/>
    <w:rsid w:val="00772851"/>
    <w:rsid w:val="00772934"/>
    <w:rsid w:val="00772D0A"/>
    <w:rsid w:val="00772D8B"/>
    <w:rsid w:val="00775933"/>
    <w:rsid w:val="00775B2A"/>
    <w:rsid w:val="00777F24"/>
    <w:rsid w:val="007805D4"/>
    <w:rsid w:val="007806C0"/>
    <w:rsid w:val="00780B3B"/>
    <w:rsid w:val="00780BDE"/>
    <w:rsid w:val="00782000"/>
    <w:rsid w:val="00783006"/>
    <w:rsid w:val="0078366C"/>
    <w:rsid w:val="00783884"/>
    <w:rsid w:val="00784B9B"/>
    <w:rsid w:val="0078568A"/>
    <w:rsid w:val="00785884"/>
    <w:rsid w:val="00786AE2"/>
    <w:rsid w:val="00786F6C"/>
    <w:rsid w:val="00787135"/>
    <w:rsid w:val="007872F0"/>
    <w:rsid w:val="00787759"/>
    <w:rsid w:val="00787E94"/>
    <w:rsid w:val="00790155"/>
    <w:rsid w:val="00790AE7"/>
    <w:rsid w:val="00790B1E"/>
    <w:rsid w:val="00790E80"/>
    <w:rsid w:val="00792569"/>
    <w:rsid w:val="007930C6"/>
    <w:rsid w:val="00793677"/>
    <w:rsid w:val="00794130"/>
    <w:rsid w:val="00794340"/>
    <w:rsid w:val="0079468C"/>
    <w:rsid w:val="00794B36"/>
    <w:rsid w:val="00795764"/>
    <w:rsid w:val="0079578F"/>
    <w:rsid w:val="00795F58"/>
    <w:rsid w:val="00796D99"/>
    <w:rsid w:val="007A01FD"/>
    <w:rsid w:val="007A030C"/>
    <w:rsid w:val="007A0C5F"/>
    <w:rsid w:val="007A1E72"/>
    <w:rsid w:val="007A2DEE"/>
    <w:rsid w:val="007A3797"/>
    <w:rsid w:val="007A3836"/>
    <w:rsid w:val="007A44C5"/>
    <w:rsid w:val="007A482E"/>
    <w:rsid w:val="007A4BFC"/>
    <w:rsid w:val="007A5128"/>
    <w:rsid w:val="007A59C5"/>
    <w:rsid w:val="007A6002"/>
    <w:rsid w:val="007A615F"/>
    <w:rsid w:val="007A6D73"/>
    <w:rsid w:val="007A6E2A"/>
    <w:rsid w:val="007A6F6F"/>
    <w:rsid w:val="007A70A3"/>
    <w:rsid w:val="007A7FE8"/>
    <w:rsid w:val="007B01C5"/>
    <w:rsid w:val="007B06E7"/>
    <w:rsid w:val="007B1AAF"/>
    <w:rsid w:val="007B1C8D"/>
    <w:rsid w:val="007B237A"/>
    <w:rsid w:val="007B26C8"/>
    <w:rsid w:val="007B34DD"/>
    <w:rsid w:val="007B35D4"/>
    <w:rsid w:val="007B3C8C"/>
    <w:rsid w:val="007B3D97"/>
    <w:rsid w:val="007B44F7"/>
    <w:rsid w:val="007B4591"/>
    <w:rsid w:val="007B50C1"/>
    <w:rsid w:val="007B53FC"/>
    <w:rsid w:val="007B6348"/>
    <w:rsid w:val="007B6429"/>
    <w:rsid w:val="007B647F"/>
    <w:rsid w:val="007B65E1"/>
    <w:rsid w:val="007C00BD"/>
    <w:rsid w:val="007C06D6"/>
    <w:rsid w:val="007C071E"/>
    <w:rsid w:val="007C0E69"/>
    <w:rsid w:val="007C20EF"/>
    <w:rsid w:val="007C2A7F"/>
    <w:rsid w:val="007C2EF3"/>
    <w:rsid w:val="007C3809"/>
    <w:rsid w:val="007C3925"/>
    <w:rsid w:val="007C3D05"/>
    <w:rsid w:val="007C3F10"/>
    <w:rsid w:val="007C43F3"/>
    <w:rsid w:val="007C4A1C"/>
    <w:rsid w:val="007C4DD0"/>
    <w:rsid w:val="007C4ECF"/>
    <w:rsid w:val="007C500F"/>
    <w:rsid w:val="007C5421"/>
    <w:rsid w:val="007C69DD"/>
    <w:rsid w:val="007C6AB0"/>
    <w:rsid w:val="007C7A4E"/>
    <w:rsid w:val="007D1133"/>
    <w:rsid w:val="007D24E9"/>
    <w:rsid w:val="007D2871"/>
    <w:rsid w:val="007D34AD"/>
    <w:rsid w:val="007D3A5A"/>
    <w:rsid w:val="007D3B98"/>
    <w:rsid w:val="007D42F5"/>
    <w:rsid w:val="007D479B"/>
    <w:rsid w:val="007D5568"/>
    <w:rsid w:val="007D59CA"/>
    <w:rsid w:val="007D59F0"/>
    <w:rsid w:val="007D6A54"/>
    <w:rsid w:val="007D7075"/>
    <w:rsid w:val="007D710C"/>
    <w:rsid w:val="007D7743"/>
    <w:rsid w:val="007E01EB"/>
    <w:rsid w:val="007E0D4B"/>
    <w:rsid w:val="007E15D9"/>
    <w:rsid w:val="007E1832"/>
    <w:rsid w:val="007E1B61"/>
    <w:rsid w:val="007E1DAB"/>
    <w:rsid w:val="007E20DE"/>
    <w:rsid w:val="007E2AAA"/>
    <w:rsid w:val="007E2E70"/>
    <w:rsid w:val="007E2EE0"/>
    <w:rsid w:val="007E32DC"/>
    <w:rsid w:val="007E3493"/>
    <w:rsid w:val="007E3531"/>
    <w:rsid w:val="007E3D71"/>
    <w:rsid w:val="007E3F78"/>
    <w:rsid w:val="007E4566"/>
    <w:rsid w:val="007E4ECE"/>
    <w:rsid w:val="007E5425"/>
    <w:rsid w:val="007E58BD"/>
    <w:rsid w:val="007E59F0"/>
    <w:rsid w:val="007E5E30"/>
    <w:rsid w:val="007E6AD8"/>
    <w:rsid w:val="007E6BF7"/>
    <w:rsid w:val="007E6C37"/>
    <w:rsid w:val="007E727A"/>
    <w:rsid w:val="007E769B"/>
    <w:rsid w:val="007F068B"/>
    <w:rsid w:val="007F1DBD"/>
    <w:rsid w:val="007F32F6"/>
    <w:rsid w:val="007F34F3"/>
    <w:rsid w:val="007F366D"/>
    <w:rsid w:val="007F3B26"/>
    <w:rsid w:val="007F3CF4"/>
    <w:rsid w:val="007F3E26"/>
    <w:rsid w:val="007F3E7F"/>
    <w:rsid w:val="007F4295"/>
    <w:rsid w:val="007F4B29"/>
    <w:rsid w:val="007F4B72"/>
    <w:rsid w:val="007F55B5"/>
    <w:rsid w:val="007F5C84"/>
    <w:rsid w:val="007F645B"/>
    <w:rsid w:val="007F6998"/>
    <w:rsid w:val="007F74A0"/>
    <w:rsid w:val="007F76D8"/>
    <w:rsid w:val="00800E5D"/>
    <w:rsid w:val="00801AED"/>
    <w:rsid w:val="00801DA5"/>
    <w:rsid w:val="00802871"/>
    <w:rsid w:val="0080300D"/>
    <w:rsid w:val="00803079"/>
    <w:rsid w:val="008033DE"/>
    <w:rsid w:val="00803407"/>
    <w:rsid w:val="00803B4F"/>
    <w:rsid w:val="008041DD"/>
    <w:rsid w:val="00804E18"/>
    <w:rsid w:val="0080668C"/>
    <w:rsid w:val="008069C5"/>
    <w:rsid w:val="00806A46"/>
    <w:rsid w:val="00806C37"/>
    <w:rsid w:val="00807937"/>
    <w:rsid w:val="00807E57"/>
    <w:rsid w:val="00810574"/>
    <w:rsid w:val="00810CB0"/>
    <w:rsid w:val="00811A1E"/>
    <w:rsid w:val="008123DC"/>
    <w:rsid w:val="008124CA"/>
    <w:rsid w:val="00812926"/>
    <w:rsid w:val="00812BD2"/>
    <w:rsid w:val="00812D4A"/>
    <w:rsid w:val="008135DC"/>
    <w:rsid w:val="00813A57"/>
    <w:rsid w:val="008140AF"/>
    <w:rsid w:val="00814566"/>
    <w:rsid w:val="00814FB2"/>
    <w:rsid w:val="008152C3"/>
    <w:rsid w:val="008158CC"/>
    <w:rsid w:val="00815923"/>
    <w:rsid w:val="00815AF2"/>
    <w:rsid w:val="00815C1B"/>
    <w:rsid w:val="008163C7"/>
    <w:rsid w:val="008168BB"/>
    <w:rsid w:val="00817385"/>
    <w:rsid w:val="00817410"/>
    <w:rsid w:val="0081772F"/>
    <w:rsid w:val="008200E2"/>
    <w:rsid w:val="008205D0"/>
    <w:rsid w:val="00821634"/>
    <w:rsid w:val="0082292B"/>
    <w:rsid w:val="00822C02"/>
    <w:rsid w:val="008232BA"/>
    <w:rsid w:val="00823331"/>
    <w:rsid w:val="00823430"/>
    <w:rsid w:val="0082380F"/>
    <w:rsid w:val="00824ABE"/>
    <w:rsid w:val="00825037"/>
    <w:rsid w:val="00825506"/>
    <w:rsid w:val="00825701"/>
    <w:rsid w:val="008258E1"/>
    <w:rsid w:val="00826511"/>
    <w:rsid w:val="00826569"/>
    <w:rsid w:val="0082688C"/>
    <w:rsid w:val="00827B46"/>
    <w:rsid w:val="00830734"/>
    <w:rsid w:val="00830A85"/>
    <w:rsid w:val="00830C2A"/>
    <w:rsid w:val="0083162D"/>
    <w:rsid w:val="00832210"/>
    <w:rsid w:val="0083231C"/>
    <w:rsid w:val="008324FF"/>
    <w:rsid w:val="00832B4A"/>
    <w:rsid w:val="00832DDE"/>
    <w:rsid w:val="008339A8"/>
    <w:rsid w:val="00833E2E"/>
    <w:rsid w:val="00834EA9"/>
    <w:rsid w:val="00835844"/>
    <w:rsid w:val="00835944"/>
    <w:rsid w:val="00835D80"/>
    <w:rsid w:val="008371EE"/>
    <w:rsid w:val="008377A0"/>
    <w:rsid w:val="00837A73"/>
    <w:rsid w:val="00837D06"/>
    <w:rsid w:val="00840462"/>
    <w:rsid w:val="00840634"/>
    <w:rsid w:val="00840B3F"/>
    <w:rsid w:val="0084248D"/>
    <w:rsid w:val="00843498"/>
    <w:rsid w:val="00843C2A"/>
    <w:rsid w:val="00843FF5"/>
    <w:rsid w:val="008440EB"/>
    <w:rsid w:val="0084486D"/>
    <w:rsid w:val="00844B71"/>
    <w:rsid w:val="00845545"/>
    <w:rsid w:val="008456BD"/>
    <w:rsid w:val="00845999"/>
    <w:rsid w:val="00845A04"/>
    <w:rsid w:val="00845CD6"/>
    <w:rsid w:val="008466AD"/>
    <w:rsid w:val="00846AA3"/>
    <w:rsid w:val="00846B15"/>
    <w:rsid w:val="008472F9"/>
    <w:rsid w:val="0084766F"/>
    <w:rsid w:val="0084775A"/>
    <w:rsid w:val="0084789E"/>
    <w:rsid w:val="008478CA"/>
    <w:rsid w:val="00847CFD"/>
    <w:rsid w:val="00847D50"/>
    <w:rsid w:val="00850142"/>
    <w:rsid w:val="0085081A"/>
    <w:rsid w:val="00851512"/>
    <w:rsid w:val="00851995"/>
    <w:rsid w:val="00852A58"/>
    <w:rsid w:val="008536FD"/>
    <w:rsid w:val="00853871"/>
    <w:rsid w:val="008545A7"/>
    <w:rsid w:val="00854A5C"/>
    <w:rsid w:val="00854AB8"/>
    <w:rsid w:val="00854B91"/>
    <w:rsid w:val="00854EC6"/>
    <w:rsid w:val="00854F74"/>
    <w:rsid w:val="0085589A"/>
    <w:rsid w:val="00855EB0"/>
    <w:rsid w:val="00856ACE"/>
    <w:rsid w:val="0086020E"/>
    <w:rsid w:val="00860F8B"/>
    <w:rsid w:val="00861654"/>
    <w:rsid w:val="00861BD5"/>
    <w:rsid w:val="00861D6A"/>
    <w:rsid w:val="00862544"/>
    <w:rsid w:val="00863257"/>
    <w:rsid w:val="00863404"/>
    <w:rsid w:val="00863DF6"/>
    <w:rsid w:val="00864396"/>
    <w:rsid w:val="00865031"/>
    <w:rsid w:val="008655D1"/>
    <w:rsid w:val="0086687C"/>
    <w:rsid w:val="00866981"/>
    <w:rsid w:val="00866D3D"/>
    <w:rsid w:val="00867495"/>
    <w:rsid w:val="00867BC5"/>
    <w:rsid w:val="00870459"/>
    <w:rsid w:val="0087049E"/>
    <w:rsid w:val="008706DD"/>
    <w:rsid w:val="00871BF1"/>
    <w:rsid w:val="00872884"/>
    <w:rsid w:val="00873303"/>
    <w:rsid w:val="008737B4"/>
    <w:rsid w:val="00873C26"/>
    <w:rsid w:val="00873E49"/>
    <w:rsid w:val="00873F38"/>
    <w:rsid w:val="00875B90"/>
    <w:rsid w:val="00875BD8"/>
    <w:rsid w:val="008777E2"/>
    <w:rsid w:val="0087780E"/>
    <w:rsid w:val="00877CD6"/>
    <w:rsid w:val="00880168"/>
    <w:rsid w:val="008804C3"/>
    <w:rsid w:val="00881870"/>
    <w:rsid w:val="00882A1E"/>
    <w:rsid w:val="00883055"/>
    <w:rsid w:val="0088344B"/>
    <w:rsid w:val="008844D7"/>
    <w:rsid w:val="00884B9D"/>
    <w:rsid w:val="00884EC9"/>
    <w:rsid w:val="00885B85"/>
    <w:rsid w:val="0088642F"/>
    <w:rsid w:val="00886787"/>
    <w:rsid w:val="00887A7A"/>
    <w:rsid w:val="00887A8F"/>
    <w:rsid w:val="00890126"/>
    <w:rsid w:val="008905A1"/>
    <w:rsid w:val="008908CF"/>
    <w:rsid w:val="0089111B"/>
    <w:rsid w:val="008916A9"/>
    <w:rsid w:val="008918D9"/>
    <w:rsid w:val="00893BB2"/>
    <w:rsid w:val="00893F62"/>
    <w:rsid w:val="0089440F"/>
    <w:rsid w:val="0089452A"/>
    <w:rsid w:val="00894BD0"/>
    <w:rsid w:val="00895C6E"/>
    <w:rsid w:val="0089682B"/>
    <w:rsid w:val="0089709E"/>
    <w:rsid w:val="00897458"/>
    <w:rsid w:val="008974EA"/>
    <w:rsid w:val="008A0296"/>
    <w:rsid w:val="008A1456"/>
    <w:rsid w:val="008A19A8"/>
    <w:rsid w:val="008A22C3"/>
    <w:rsid w:val="008A2B2E"/>
    <w:rsid w:val="008A2F01"/>
    <w:rsid w:val="008A56FA"/>
    <w:rsid w:val="008A5D8A"/>
    <w:rsid w:val="008A68F5"/>
    <w:rsid w:val="008A6F21"/>
    <w:rsid w:val="008A703D"/>
    <w:rsid w:val="008A7927"/>
    <w:rsid w:val="008B02DE"/>
    <w:rsid w:val="008B0C4C"/>
    <w:rsid w:val="008B1055"/>
    <w:rsid w:val="008B1352"/>
    <w:rsid w:val="008B13FF"/>
    <w:rsid w:val="008B1958"/>
    <w:rsid w:val="008B2A24"/>
    <w:rsid w:val="008B3A14"/>
    <w:rsid w:val="008B3A5F"/>
    <w:rsid w:val="008B3F50"/>
    <w:rsid w:val="008B4C82"/>
    <w:rsid w:val="008B561C"/>
    <w:rsid w:val="008B5703"/>
    <w:rsid w:val="008B6374"/>
    <w:rsid w:val="008B681C"/>
    <w:rsid w:val="008B69A1"/>
    <w:rsid w:val="008B768F"/>
    <w:rsid w:val="008B7C45"/>
    <w:rsid w:val="008C02AC"/>
    <w:rsid w:val="008C07DE"/>
    <w:rsid w:val="008C1100"/>
    <w:rsid w:val="008C11A1"/>
    <w:rsid w:val="008C13C0"/>
    <w:rsid w:val="008C1462"/>
    <w:rsid w:val="008C178F"/>
    <w:rsid w:val="008C1992"/>
    <w:rsid w:val="008C1EDF"/>
    <w:rsid w:val="008C2211"/>
    <w:rsid w:val="008C25CE"/>
    <w:rsid w:val="008C2EAA"/>
    <w:rsid w:val="008C3442"/>
    <w:rsid w:val="008C35B5"/>
    <w:rsid w:val="008C3C8B"/>
    <w:rsid w:val="008C3E46"/>
    <w:rsid w:val="008C4274"/>
    <w:rsid w:val="008C4596"/>
    <w:rsid w:val="008C4665"/>
    <w:rsid w:val="008C4A0C"/>
    <w:rsid w:val="008C51D6"/>
    <w:rsid w:val="008C51FE"/>
    <w:rsid w:val="008C572A"/>
    <w:rsid w:val="008C57FB"/>
    <w:rsid w:val="008C5C8D"/>
    <w:rsid w:val="008C6336"/>
    <w:rsid w:val="008C6390"/>
    <w:rsid w:val="008C6481"/>
    <w:rsid w:val="008C6F73"/>
    <w:rsid w:val="008C7358"/>
    <w:rsid w:val="008C7DDA"/>
    <w:rsid w:val="008D014F"/>
    <w:rsid w:val="008D07C4"/>
    <w:rsid w:val="008D0AEC"/>
    <w:rsid w:val="008D1075"/>
    <w:rsid w:val="008D17C9"/>
    <w:rsid w:val="008D1CD2"/>
    <w:rsid w:val="008D231D"/>
    <w:rsid w:val="008D2423"/>
    <w:rsid w:val="008D2797"/>
    <w:rsid w:val="008D2BDA"/>
    <w:rsid w:val="008D2C86"/>
    <w:rsid w:val="008D303F"/>
    <w:rsid w:val="008D3269"/>
    <w:rsid w:val="008D3277"/>
    <w:rsid w:val="008D332C"/>
    <w:rsid w:val="008D3BA0"/>
    <w:rsid w:val="008D4B3A"/>
    <w:rsid w:val="008D5137"/>
    <w:rsid w:val="008D53C3"/>
    <w:rsid w:val="008D628F"/>
    <w:rsid w:val="008D6356"/>
    <w:rsid w:val="008D69EC"/>
    <w:rsid w:val="008E0849"/>
    <w:rsid w:val="008E0CF5"/>
    <w:rsid w:val="008E1E15"/>
    <w:rsid w:val="008E1E35"/>
    <w:rsid w:val="008E2497"/>
    <w:rsid w:val="008E2571"/>
    <w:rsid w:val="008E2B57"/>
    <w:rsid w:val="008E3662"/>
    <w:rsid w:val="008E3BF6"/>
    <w:rsid w:val="008E4139"/>
    <w:rsid w:val="008E512A"/>
    <w:rsid w:val="008E5317"/>
    <w:rsid w:val="008E5B20"/>
    <w:rsid w:val="008E6EA5"/>
    <w:rsid w:val="008E6FF4"/>
    <w:rsid w:val="008E7027"/>
    <w:rsid w:val="008E722A"/>
    <w:rsid w:val="008F0B08"/>
    <w:rsid w:val="008F24CD"/>
    <w:rsid w:val="008F2879"/>
    <w:rsid w:val="008F2962"/>
    <w:rsid w:val="008F2992"/>
    <w:rsid w:val="008F3CF1"/>
    <w:rsid w:val="008F4929"/>
    <w:rsid w:val="008F4AA2"/>
    <w:rsid w:val="008F5D64"/>
    <w:rsid w:val="008F5F70"/>
    <w:rsid w:val="008F6F8F"/>
    <w:rsid w:val="008F7485"/>
    <w:rsid w:val="008F7706"/>
    <w:rsid w:val="008F7974"/>
    <w:rsid w:val="008F7FF4"/>
    <w:rsid w:val="009007EF"/>
    <w:rsid w:val="00900AD8"/>
    <w:rsid w:val="009012C4"/>
    <w:rsid w:val="0090138A"/>
    <w:rsid w:val="009014BB"/>
    <w:rsid w:val="00901E6C"/>
    <w:rsid w:val="009036C9"/>
    <w:rsid w:val="0090450A"/>
    <w:rsid w:val="00904A52"/>
    <w:rsid w:val="00904BD1"/>
    <w:rsid w:val="009054B4"/>
    <w:rsid w:val="00906381"/>
    <w:rsid w:val="009101F1"/>
    <w:rsid w:val="009108CA"/>
    <w:rsid w:val="0091099C"/>
    <w:rsid w:val="00911697"/>
    <w:rsid w:val="009117DF"/>
    <w:rsid w:val="00911E0D"/>
    <w:rsid w:val="00911F1C"/>
    <w:rsid w:val="009123E0"/>
    <w:rsid w:val="00912429"/>
    <w:rsid w:val="0091242C"/>
    <w:rsid w:val="0091277F"/>
    <w:rsid w:val="00913286"/>
    <w:rsid w:val="009132D7"/>
    <w:rsid w:val="00913AF3"/>
    <w:rsid w:val="00914EDA"/>
    <w:rsid w:val="00915564"/>
    <w:rsid w:val="00915961"/>
    <w:rsid w:val="00915DE5"/>
    <w:rsid w:val="00916909"/>
    <w:rsid w:val="00916FA1"/>
    <w:rsid w:val="0091738E"/>
    <w:rsid w:val="00917C98"/>
    <w:rsid w:val="009207ED"/>
    <w:rsid w:val="00921BA1"/>
    <w:rsid w:val="00922B35"/>
    <w:rsid w:val="00922CA0"/>
    <w:rsid w:val="00923599"/>
    <w:rsid w:val="00923756"/>
    <w:rsid w:val="009243AA"/>
    <w:rsid w:val="00924598"/>
    <w:rsid w:val="0092483F"/>
    <w:rsid w:val="0092560B"/>
    <w:rsid w:val="009262A5"/>
    <w:rsid w:val="00926317"/>
    <w:rsid w:val="009264C4"/>
    <w:rsid w:val="00930B08"/>
    <w:rsid w:val="00931043"/>
    <w:rsid w:val="00931BA9"/>
    <w:rsid w:val="0093273B"/>
    <w:rsid w:val="0093292A"/>
    <w:rsid w:val="009333EC"/>
    <w:rsid w:val="009337B2"/>
    <w:rsid w:val="00933980"/>
    <w:rsid w:val="00933E1F"/>
    <w:rsid w:val="009341DF"/>
    <w:rsid w:val="00934210"/>
    <w:rsid w:val="009344AC"/>
    <w:rsid w:val="00935D91"/>
    <w:rsid w:val="00936556"/>
    <w:rsid w:val="0093791A"/>
    <w:rsid w:val="0094001E"/>
    <w:rsid w:val="00940EEA"/>
    <w:rsid w:val="00941DAA"/>
    <w:rsid w:val="009424C5"/>
    <w:rsid w:val="0094264A"/>
    <w:rsid w:val="00942D35"/>
    <w:rsid w:val="00943D55"/>
    <w:rsid w:val="00943F8D"/>
    <w:rsid w:val="009444A4"/>
    <w:rsid w:val="009447BC"/>
    <w:rsid w:val="00944878"/>
    <w:rsid w:val="00945272"/>
    <w:rsid w:val="00946A29"/>
    <w:rsid w:val="00946F76"/>
    <w:rsid w:val="009505EF"/>
    <w:rsid w:val="0095063D"/>
    <w:rsid w:val="009510C0"/>
    <w:rsid w:val="009516A8"/>
    <w:rsid w:val="00952922"/>
    <w:rsid w:val="00952CC0"/>
    <w:rsid w:val="009534BD"/>
    <w:rsid w:val="00953551"/>
    <w:rsid w:val="00953E3B"/>
    <w:rsid w:val="0095426E"/>
    <w:rsid w:val="00954A52"/>
    <w:rsid w:val="00954E17"/>
    <w:rsid w:val="0095547B"/>
    <w:rsid w:val="0095687B"/>
    <w:rsid w:val="00956BF5"/>
    <w:rsid w:val="00957928"/>
    <w:rsid w:val="00960CF2"/>
    <w:rsid w:val="00960E5C"/>
    <w:rsid w:val="009621AF"/>
    <w:rsid w:val="00963324"/>
    <w:rsid w:val="00963808"/>
    <w:rsid w:val="009640B4"/>
    <w:rsid w:val="00964331"/>
    <w:rsid w:val="00964568"/>
    <w:rsid w:val="00964709"/>
    <w:rsid w:val="00964E48"/>
    <w:rsid w:val="00965DA1"/>
    <w:rsid w:val="00965DA8"/>
    <w:rsid w:val="009664AE"/>
    <w:rsid w:val="00966561"/>
    <w:rsid w:val="009666B7"/>
    <w:rsid w:val="009672C8"/>
    <w:rsid w:val="009700AD"/>
    <w:rsid w:val="009710BA"/>
    <w:rsid w:val="00971434"/>
    <w:rsid w:val="009719E3"/>
    <w:rsid w:val="00971E9D"/>
    <w:rsid w:val="00972BCA"/>
    <w:rsid w:val="00972E83"/>
    <w:rsid w:val="0097403C"/>
    <w:rsid w:val="0097440B"/>
    <w:rsid w:val="009747B8"/>
    <w:rsid w:val="009751FD"/>
    <w:rsid w:val="00976C87"/>
    <w:rsid w:val="0097747E"/>
    <w:rsid w:val="009778D3"/>
    <w:rsid w:val="00977BA4"/>
    <w:rsid w:val="00977C39"/>
    <w:rsid w:val="009805F0"/>
    <w:rsid w:val="009806FE"/>
    <w:rsid w:val="00980B83"/>
    <w:rsid w:val="009814F2"/>
    <w:rsid w:val="0098191F"/>
    <w:rsid w:val="00981943"/>
    <w:rsid w:val="00981E75"/>
    <w:rsid w:val="00981FE2"/>
    <w:rsid w:val="0098256D"/>
    <w:rsid w:val="00983E53"/>
    <w:rsid w:val="00984396"/>
    <w:rsid w:val="009843C9"/>
    <w:rsid w:val="0098516F"/>
    <w:rsid w:val="00985821"/>
    <w:rsid w:val="00985B7B"/>
    <w:rsid w:val="0098628F"/>
    <w:rsid w:val="0098657D"/>
    <w:rsid w:val="009867E1"/>
    <w:rsid w:val="00987F46"/>
    <w:rsid w:val="00990177"/>
    <w:rsid w:val="00990569"/>
    <w:rsid w:val="00990C1A"/>
    <w:rsid w:val="00991002"/>
    <w:rsid w:val="00991C87"/>
    <w:rsid w:val="009921B0"/>
    <w:rsid w:val="009927AE"/>
    <w:rsid w:val="00992B25"/>
    <w:rsid w:val="00992F6D"/>
    <w:rsid w:val="00993920"/>
    <w:rsid w:val="00993F89"/>
    <w:rsid w:val="00994003"/>
    <w:rsid w:val="009941FE"/>
    <w:rsid w:val="0099474C"/>
    <w:rsid w:val="00994BAC"/>
    <w:rsid w:val="00994E15"/>
    <w:rsid w:val="009963B1"/>
    <w:rsid w:val="0099698E"/>
    <w:rsid w:val="00996DFE"/>
    <w:rsid w:val="009A07E2"/>
    <w:rsid w:val="009A0939"/>
    <w:rsid w:val="009A0B20"/>
    <w:rsid w:val="009A112B"/>
    <w:rsid w:val="009A15DC"/>
    <w:rsid w:val="009A24AD"/>
    <w:rsid w:val="009A26BA"/>
    <w:rsid w:val="009A414F"/>
    <w:rsid w:val="009A434A"/>
    <w:rsid w:val="009A49CF"/>
    <w:rsid w:val="009A4CCA"/>
    <w:rsid w:val="009A534B"/>
    <w:rsid w:val="009A57E6"/>
    <w:rsid w:val="009A58E0"/>
    <w:rsid w:val="009A695E"/>
    <w:rsid w:val="009A774C"/>
    <w:rsid w:val="009A7D2E"/>
    <w:rsid w:val="009A7D97"/>
    <w:rsid w:val="009A7E77"/>
    <w:rsid w:val="009B013C"/>
    <w:rsid w:val="009B284E"/>
    <w:rsid w:val="009B2AE9"/>
    <w:rsid w:val="009B2C6C"/>
    <w:rsid w:val="009B2D1D"/>
    <w:rsid w:val="009B2D74"/>
    <w:rsid w:val="009B36B3"/>
    <w:rsid w:val="009B39A8"/>
    <w:rsid w:val="009B422D"/>
    <w:rsid w:val="009B45EE"/>
    <w:rsid w:val="009B4E7F"/>
    <w:rsid w:val="009B5084"/>
    <w:rsid w:val="009B5A33"/>
    <w:rsid w:val="009B5B14"/>
    <w:rsid w:val="009B79D4"/>
    <w:rsid w:val="009B7C74"/>
    <w:rsid w:val="009C1143"/>
    <w:rsid w:val="009C183B"/>
    <w:rsid w:val="009C23AB"/>
    <w:rsid w:val="009C28E9"/>
    <w:rsid w:val="009C29B6"/>
    <w:rsid w:val="009C29C0"/>
    <w:rsid w:val="009C2DFC"/>
    <w:rsid w:val="009C33DC"/>
    <w:rsid w:val="009C34BD"/>
    <w:rsid w:val="009C391D"/>
    <w:rsid w:val="009C4A68"/>
    <w:rsid w:val="009C4B07"/>
    <w:rsid w:val="009C5598"/>
    <w:rsid w:val="009C55A6"/>
    <w:rsid w:val="009C56A7"/>
    <w:rsid w:val="009C5D68"/>
    <w:rsid w:val="009C6182"/>
    <w:rsid w:val="009C6F83"/>
    <w:rsid w:val="009C7178"/>
    <w:rsid w:val="009C7588"/>
    <w:rsid w:val="009C7802"/>
    <w:rsid w:val="009C7945"/>
    <w:rsid w:val="009C7BC1"/>
    <w:rsid w:val="009C7CBA"/>
    <w:rsid w:val="009C7E40"/>
    <w:rsid w:val="009D08B8"/>
    <w:rsid w:val="009D26AE"/>
    <w:rsid w:val="009D327C"/>
    <w:rsid w:val="009D4534"/>
    <w:rsid w:val="009D4F2C"/>
    <w:rsid w:val="009D4F59"/>
    <w:rsid w:val="009D6111"/>
    <w:rsid w:val="009D6236"/>
    <w:rsid w:val="009E10FD"/>
    <w:rsid w:val="009E1E17"/>
    <w:rsid w:val="009E21EF"/>
    <w:rsid w:val="009E2D51"/>
    <w:rsid w:val="009E2F2C"/>
    <w:rsid w:val="009E358E"/>
    <w:rsid w:val="009E36DC"/>
    <w:rsid w:val="009E3D26"/>
    <w:rsid w:val="009E6CE2"/>
    <w:rsid w:val="009E751A"/>
    <w:rsid w:val="009E7DF7"/>
    <w:rsid w:val="009E7EE3"/>
    <w:rsid w:val="009F0444"/>
    <w:rsid w:val="009F0B9B"/>
    <w:rsid w:val="009F11F0"/>
    <w:rsid w:val="009F173E"/>
    <w:rsid w:val="009F1AB4"/>
    <w:rsid w:val="009F1CAC"/>
    <w:rsid w:val="009F2D07"/>
    <w:rsid w:val="009F360D"/>
    <w:rsid w:val="009F3B56"/>
    <w:rsid w:val="009F3FC8"/>
    <w:rsid w:val="009F4127"/>
    <w:rsid w:val="009F41BD"/>
    <w:rsid w:val="009F4B4D"/>
    <w:rsid w:val="009F55EF"/>
    <w:rsid w:val="009F6062"/>
    <w:rsid w:val="009F678C"/>
    <w:rsid w:val="009F6B0A"/>
    <w:rsid w:val="009F7A8B"/>
    <w:rsid w:val="00A00158"/>
    <w:rsid w:val="00A00AA7"/>
    <w:rsid w:val="00A018A9"/>
    <w:rsid w:val="00A01E6F"/>
    <w:rsid w:val="00A0267A"/>
    <w:rsid w:val="00A03375"/>
    <w:rsid w:val="00A03D3B"/>
    <w:rsid w:val="00A04283"/>
    <w:rsid w:val="00A0473F"/>
    <w:rsid w:val="00A052D2"/>
    <w:rsid w:val="00A05385"/>
    <w:rsid w:val="00A057C8"/>
    <w:rsid w:val="00A05B0E"/>
    <w:rsid w:val="00A05BB1"/>
    <w:rsid w:val="00A07021"/>
    <w:rsid w:val="00A072B7"/>
    <w:rsid w:val="00A07467"/>
    <w:rsid w:val="00A074DB"/>
    <w:rsid w:val="00A075CF"/>
    <w:rsid w:val="00A1008B"/>
    <w:rsid w:val="00A106F9"/>
    <w:rsid w:val="00A10867"/>
    <w:rsid w:val="00A11083"/>
    <w:rsid w:val="00A119F0"/>
    <w:rsid w:val="00A13E09"/>
    <w:rsid w:val="00A14034"/>
    <w:rsid w:val="00A145C5"/>
    <w:rsid w:val="00A14646"/>
    <w:rsid w:val="00A1485C"/>
    <w:rsid w:val="00A15425"/>
    <w:rsid w:val="00A15924"/>
    <w:rsid w:val="00A159B1"/>
    <w:rsid w:val="00A15ED5"/>
    <w:rsid w:val="00A15F01"/>
    <w:rsid w:val="00A1654A"/>
    <w:rsid w:val="00A173B1"/>
    <w:rsid w:val="00A1768A"/>
    <w:rsid w:val="00A17931"/>
    <w:rsid w:val="00A2097F"/>
    <w:rsid w:val="00A209E6"/>
    <w:rsid w:val="00A2162E"/>
    <w:rsid w:val="00A216D9"/>
    <w:rsid w:val="00A23521"/>
    <w:rsid w:val="00A23813"/>
    <w:rsid w:val="00A2384F"/>
    <w:rsid w:val="00A23D91"/>
    <w:rsid w:val="00A23F48"/>
    <w:rsid w:val="00A2403B"/>
    <w:rsid w:val="00A2449B"/>
    <w:rsid w:val="00A2451A"/>
    <w:rsid w:val="00A246ED"/>
    <w:rsid w:val="00A24DA4"/>
    <w:rsid w:val="00A25072"/>
    <w:rsid w:val="00A25206"/>
    <w:rsid w:val="00A25BB2"/>
    <w:rsid w:val="00A26499"/>
    <w:rsid w:val="00A264A8"/>
    <w:rsid w:val="00A269F9"/>
    <w:rsid w:val="00A27421"/>
    <w:rsid w:val="00A2765D"/>
    <w:rsid w:val="00A27BF9"/>
    <w:rsid w:val="00A27E54"/>
    <w:rsid w:val="00A27E58"/>
    <w:rsid w:val="00A304AE"/>
    <w:rsid w:val="00A31831"/>
    <w:rsid w:val="00A327EC"/>
    <w:rsid w:val="00A331C6"/>
    <w:rsid w:val="00A33603"/>
    <w:rsid w:val="00A337C3"/>
    <w:rsid w:val="00A341EA"/>
    <w:rsid w:val="00A3471A"/>
    <w:rsid w:val="00A358A3"/>
    <w:rsid w:val="00A35DAB"/>
    <w:rsid w:val="00A36671"/>
    <w:rsid w:val="00A3681B"/>
    <w:rsid w:val="00A36CC7"/>
    <w:rsid w:val="00A374D5"/>
    <w:rsid w:val="00A37980"/>
    <w:rsid w:val="00A37B7E"/>
    <w:rsid w:val="00A37C27"/>
    <w:rsid w:val="00A405C6"/>
    <w:rsid w:val="00A40F24"/>
    <w:rsid w:val="00A4151D"/>
    <w:rsid w:val="00A41C58"/>
    <w:rsid w:val="00A41F74"/>
    <w:rsid w:val="00A42443"/>
    <w:rsid w:val="00A42C6A"/>
    <w:rsid w:val="00A4355E"/>
    <w:rsid w:val="00A436D7"/>
    <w:rsid w:val="00A43E95"/>
    <w:rsid w:val="00A44463"/>
    <w:rsid w:val="00A448EC"/>
    <w:rsid w:val="00A44FDA"/>
    <w:rsid w:val="00A45464"/>
    <w:rsid w:val="00A45C9B"/>
    <w:rsid w:val="00A45EFE"/>
    <w:rsid w:val="00A464C1"/>
    <w:rsid w:val="00A47117"/>
    <w:rsid w:val="00A478EA"/>
    <w:rsid w:val="00A47A01"/>
    <w:rsid w:val="00A47B34"/>
    <w:rsid w:val="00A47C0D"/>
    <w:rsid w:val="00A50911"/>
    <w:rsid w:val="00A5174B"/>
    <w:rsid w:val="00A51F6C"/>
    <w:rsid w:val="00A53181"/>
    <w:rsid w:val="00A53A72"/>
    <w:rsid w:val="00A54F97"/>
    <w:rsid w:val="00A559B2"/>
    <w:rsid w:val="00A55C1A"/>
    <w:rsid w:val="00A56311"/>
    <w:rsid w:val="00A56684"/>
    <w:rsid w:val="00A5674F"/>
    <w:rsid w:val="00A571A5"/>
    <w:rsid w:val="00A57253"/>
    <w:rsid w:val="00A575FD"/>
    <w:rsid w:val="00A57A70"/>
    <w:rsid w:val="00A57E8A"/>
    <w:rsid w:val="00A60797"/>
    <w:rsid w:val="00A60C7D"/>
    <w:rsid w:val="00A61367"/>
    <w:rsid w:val="00A61558"/>
    <w:rsid w:val="00A616A2"/>
    <w:rsid w:val="00A6353B"/>
    <w:rsid w:val="00A63B20"/>
    <w:rsid w:val="00A63D9C"/>
    <w:rsid w:val="00A64AFA"/>
    <w:rsid w:val="00A64E75"/>
    <w:rsid w:val="00A64ED3"/>
    <w:rsid w:val="00A6507C"/>
    <w:rsid w:val="00A65B41"/>
    <w:rsid w:val="00A65C6D"/>
    <w:rsid w:val="00A65F7F"/>
    <w:rsid w:val="00A6615C"/>
    <w:rsid w:val="00A721CC"/>
    <w:rsid w:val="00A72CE8"/>
    <w:rsid w:val="00A7399A"/>
    <w:rsid w:val="00A74C68"/>
    <w:rsid w:val="00A75250"/>
    <w:rsid w:val="00A75524"/>
    <w:rsid w:val="00A75AE6"/>
    <w:rsid w:val="00A75E55"/>
    <w:rsid w:val="00A761DB"/>
    <w:rsid w:val="00A762E1"/>
    <w:rsid w:val="00A775F5"/>
    <w:rsid w:val="00A803E5"/>
    <w:rsid w:val="00A806E1"/>
    <w:rsid w:val="00A8071F"/>
    <w:rsid w:val="00A8074C"/>
    <w:rsid w:val="00A81AC0"/>
    <w:rsid w:val="00A81C88"/>
    <w:rsid w:val="00A81DAC"/>
    <w:rsid w:val="00A82417"/>
    <w:rsid w:val="00A82C8E"/>
    <w:rsid w:val="00A82F91"/>
    <w:rsid w:val="00A8328D"/>
    <w:rsid w:val="00A83423"/>
    <w:rsid w:val="00A83B9F"/>
    <w:rsid w:val="00A83BBD"/>
    <w:rsid w:val="00A84203"/>
    <w:rsid w:val="00A8445C"/>
    <w:rsid w:val="00A84CEE"/>
    <w:rsid w:val="00A85AA4"/>
    <w:rsid w:val="00A863FA"/>
    <w:rsid w:val="00A86AE9"/>
    <w:rsid w:val="00A87AD1"/>
    <w:rsid w:val="00A9087A"/>
    <w:rsid w:val="00A9098F"/>
    <w:rsid w:val="00A90DF8"/>
    <w:rsid w:val="00A9181D"/>
    <w:rsid w:val="00A925D7"/>
    <w:rsid w:val="00A927CD"/>
    <w:rsid w:val="00A92931"/>
    <w:rsid w:val="00A939FE"/>
    <w:rsid w:val="00A946F6"/>
    <w:rsid w:val="00A947E0"/>
    <w:rsid w:val="00A94BD4"/>
    <w:rsid w:val="00A94DF1"/>
    <w:rsid w:val="00A94F39"/>
    <w:rsid w:val="00A95654"/>
    <w:rsid w:val="00A9610D"/>
    <w:rsid w:val="00A964A8"/>
    <w:rsid w:val="00A968CF"/>
    <w:rsid w:val="00A96B63"/>
    <w:rsid w:val="00A97BEC"/>
    <w:rsid w:val="00A97CDE"/>
    <w:rsid w:val="00A97FE0"/>
    <w:rsid w:val="00AA009F"/>
    <w:rsid w:val="00AA0358"/>
    <w:rsid w:val="00AA05B6"/>
    <w:rsid w:val="00AA1A7C"/>
    <w:rsid w:val="00AA1FA5"/>
    <w:rsid w:val="00AA28DA"/>
    <w:rsid w:val="00AA298B"/>
    <w:rsid w:val="00AA2E82"/>
    <w:rsid w:val="00AA4589"/>
    <w:rsid w:val="00AA4C34"/>
    <w:rsid w:val="00AA50C0"/>
    <w:rsid w:val="00AA5A4A"/>
    <w:rsid w:val="00AA5A71"/>
    <w:rsid w:val="00AA6DD6"/>
    <w:rsid w:val="00AA710F"/>
    <w:rsid w:val="00AA72A4"/>
    <w:rsid w:val="00AA7F80"/>
    <w:rsid w:val="00AB07A2"/>
    <w:rsid w:val="00AB25D4"/>
    <w:rsid w:val="00AB349B"/>
    <w:rsid w:val="00AB3B11"/>
    <w:rsid w:val="00AB44F6"/>
    <w:rsid w:val="00AB58A5"/>
    <w:rsid w:val="00AB58B5"/>
    <w:rsid w:val="00AB624C"/>
    <w:rsid w:val="00AB65EB"/>
    <w:rsid w:val="00AB65EF"/>
    <w:rsid w:val="00AB68FA"/>
    <w:rsid w:val="00AB750B"/>
    <w:rsid w:val="00AB7BA8"/>
    <w:rsid w:val="00AB7C8B"/>
    <w:rsid w:val="00AC02E9"/>
    <w:rsid w:val="00AC03AD"/>
    <w:rsid w:val="00AC0641"/>
    <w:rsid w:val="00AC0D50"/>
    <w:rsid w:val="00AC157A"/>
    <w:rsid w:val="00AC1F71"/>
    <w:rsid w:val="00AC227E"/>
    <w:rsid w:val="00AC2FB2"/>
    <w:rsid w:val="00AC30C2"/>
    <w:rsid w:val="00AC5AE7"/>
    <w:rsid w:val="00AC6539"/>
    <w:rsid w:val="00AC69D1"/>
    <w:rsid w:val="00AC7109"/>
    <w:rsid w:val="00AC74FD"/>
    <w:rsid w:val="00AC7D44"/>
    <w:rsid w:val="00AD078A"/>
    <w:rsid w:val="00AD11C1"/>
    <w:rsid w:val="00AD154F"/>
    <w:rsid w:val="00AD1A08"/>
    <w:rsid w:val="00AD1BA0"/>
    <w:rsid w:val="00AD2177"/>
    <w:rsid w:val="00AD2233"/>
    <w:rsid w:val="00AD2593"/>
    <w:rsid w:val="00AD27A7"/>
    <w:rsid w:val="00AD299C"/>
    <w:rsid w:val="00AD2A4E"/>
    <w:rsid w:val="00AD2E21"/>
    <w:rsid w:val="00AD3A82"/>
    <w:rsid w:val="00AD3DD0"/>
    <w:rsid w:val="00AD3E78"/>
    <w:rsid w:val="00AD4014"/>
    <w:rsid w:val="00AD473B"/>
    <w:rsid w:val="00AD48B6"/>
    <w:rsid w:val="00AD4C40"/>
    <w:rsid w:val="00AD5923"/>
    <w:rsid w:val="00AD5FA0"/>
    <w:rsid w:val="00AD62EE"/>
    <w:rsid w:val="00AD6601"/>
    <w:rsid w:val="00AD664A"/>
    <w:rsid w:val="00AD6A04"/>
    <w:rsid w:val="00AD6D29"/>
    <w:rsid w:val="00AD7274"/>
    <w:rsid w:val="00AD76F9"/>
    <w:rsid w:val="00AD772A"/>
    <w:rsid w:val="00AE0010"/>
    <w:rsid w:val="00AE0B48"/>
    <w:rsid w:val="00AE0BC3"/>
    <w:rsid w:val="00AE1277"/>
    <w:rsid w:val="00AE19BD"/>
    <w:rsid w:val="00AE3AF4"/>
    <w:rsid w:val="00AE3C27"/>
    <w:rsid w:val="00AE41AD"/>
    <w:rsid w:val="00AE52B3"/>
    <w:rsid w:val="00AE64FB"/>
    <w:rsid w:val="00AE65EB"/>
    <w:rsid w:val="00AE6915"/>
    <w:rsid w:val="00AE786F"/>
    <w:rsid w:val="00AE78E7"/>
    <w:rsid w:val="00AF0088"/>
    <w:rsid w:val="00AF01C5"/>
    <w:rsid w:val="00AF0F21"/>
    <w:rsid w:val="00AF1B8F"/>
    <w:rsid w:val="00AF2898"/>
    <w:rsid w:val="00AF2C7B"/>
    <w:rsid w:val="00AF3DDA"/>
    <w:rsid w:val="00AF449F"/>
    <w:rsid w:val="00AF4537"/>
    <w:rsid w:val="00AF4CA0"/>
    <w:rsid w:val="00AF4ED7"/>
    <w:rsid w:val="00AF52EC"/>
    <w:rsid w:val="00AF6403"/>
    <w:rsid w:val="00AF6A2F"/>
    <w:rsid w:val="00AF6AD7"/>
    <w:rsid w:val="00AF6BE2"/>
    <w:rsid w:val="00AF6C74"/>
    <w:rsid w:val="00AF6E55"/>
    <w:rsid w:val="00AF7805"/>
    <w:rsid w:val="00AF7825"/>
    <w:rsid w:val="00AF7FB7"/>
    <w:rsid w:val="00B017B6"/>
    <w:rsid w:val="00B02DB1"/>
    <w:rsid w:val="00B03B5F"/>
    <w:rsid w:val="00B047E9"/>
    <w:rsid w:val="00B05F33"/>
    <w:rsid w:val="00B0650E"/>
    <w:rsid w:val="00B06D83"/>
    <w:rsid w:val="00B06F2A"/>
    <w:rsid w:val="00B07735"/>
    <w:rsid w:val="00B107A8"/>
    <w:rsid w:val="00B108CC"/>
    <w:rsid w:val="00B11091"/>
    <w:rsid w:val="00B11803"/>
    <w:rsid w:val="00B11B2A"/>
    <w:rsid w:val="00B11BFF"/>
    <w:rsid w:val="00B122EC"/>
    <w:rsid w:val="00B126D2"/>
    <w:rsid w:val="00B12896"/>
    <w:rsid w:val="00B12AE0"/>
    <w:rsid w:val="00B12F6E"/>
    <w:rsid w:val="00B13954"/>
    <w:rsid w:val="00B13AEE"/>
    <w:rsid w:val="00B1436B"/>
    <w:rsid w:val="00B144F9"/>
    <w:rsid w:val="00B1480A"/>
    <w:rsid w:val="00B153F0"/>
    <w:rsid w:val="00B15C6D"/>
    <w:rsid w:val="00B15CE7"/>
    <w:rsid w:val="00B15EE9"/>
    <w:rsid w:val="00B15F05"/>
    <w:rsid w:val="00B174F5"/>
    <w:rsid w:val="00B17EA9"/>
    <w:rsid w:val="00B201B9"/>
    <w:rsid w:val="00B20226"/>
    <w:rsid w:val="00B20F4B"/>
    <w:rsid w:val="00B2151D"/>
    <w:rsid w:val="00B22641"/>
    <w:rsid w:val="00B22BDC"/>
    <w:rsid w:val="00B22E6E"/>
    <w:rsid w:val="00B231D8"/>
    <w:rsid w:val="00B23594"/>
    <w:rsid w:val="00B23AF4"/>
    <w:rsid w:val="00B23C74"/>
    <w:rsid w:val="00B2404D"/>
    <w:rsid w:val="00B242E0"/>
    <w:rsid w:val="00B246E0"/>
    <w:rsid w:val="00B24F9D"/>
    <w:rsid w:val="00B252F0"/>
    <w:rsid w:val="00B257B2"/>
    <w:rsid w:val="00B25971"/>
    <w:rsid w:val="00B260E8"/>
    <w:rsid w:val="00B26CBE"/>
    <w:rsid w:val="00B2735B"/>
    <w:rsid w:val="00B27414"/>
    <w:rsid w:val="00B27BAF"/>
    <w:rsid w:val="00B3026D"/>
    <w:rsid w:val="00B3066C"/>
    <w:rsid w:val="00B313F7"/>
    <w:rsid w:val="00B316E4"/>
    <w:rsid w:val="00B322F0"/>
    <w:rsid w:val="00B329E2"/>
    <w:rsid w:val="00B33020"/>
    <w:rsid w:val="00B33022"/>
    <w:rsid w:val="00B338D0"/>
    <w:rsid w:val="00B344AE"/>
    <w:rsid w:val="00B34FF8"/>
    <w:rsid w:val="00B3554D"/>
    <w:rsid w:val="00B35900"/>
    <w:rsid w:val="00B35CE7"/>
    <w:rsid w:val="00B366F6"/>
    <w:rsid w:val="00B36B9C"/>
    <w:rsid w:val="00B36C79"/>
    <w:rsid w:val="00B37877"/>
    <w:rsid w:val="00B40A70"/>
    <w:rsid w:val="00B40E7A"/>
    <w:rsid w:val="00B415C7"/>
    <w:rsid w:val="00B4187E"/>
    <w:rsid w:val="00B41B17"/>
    <w:rsid w:val="00B420E7"/>
    <w:rsid w:val="00B42418"/>
    <w:rsid w:val="00B4252E"/>
    <w:rsid w:val="00B43F38"/>
    <w:rsid w:val="00B43FF0"/>
    <w:rsid w:val="00B4463C"/>
    <w:rsid w:val="00B44B38"/>
    <w:rsid w:val="00B461E9"/>
    <w:rsid w:val="00B46AEB"/>
    <w:rsid w:val="00B474D8"/>
    <w:rsid w:val="00B477C0"/>
    <w:rsid w:val="00B50FD7"/>
    <w:rsid w:val="00B513FB"/>
    <w:rsid w:val="00B51FFE"/>
    <w:rsid w:val="00B52177"/>
    <w:rsid w:val="00B52555"/>
    <w:rsid w:val="00B52660"/>
    <w:rsid w:val="00B52692"/>
    <w:rsid w:val="00B526FB"/>
    <w:rsid w:val="00B52931"/>
    <w:rsid w:val="00B53C09"/>
    <w:rsid w:val="00B553D1"/>
    <w:rsid w:val="00B5554A"/>
    <w:rsid w:val="00B563F0"/>
    <w:rsid w:val="00B56BD0"/>
    <w:rsid w:val="00B570DD"/>
    <w:rsid w:val="00B5731D"/>
    <w:rsid w:val="00B57390"/>
    <w:rsid w:val="00B6008D"/>
    <w:rsid w:val="00B60318"/>
    <w:rsid w:val="00B609C4"/>
    <w:rsid w:val="00B61A08"/>
    <w:rsid w:val="00B6212E"/>
    <w:rsid w:val="00B626F0"/>
    <w:rsid w:val="00B63888"/>
    <w:rsid w:val="00B63BAE"/>
    <w:rsid w:val="00B63F30"/>
    <w:rsid w:val="00B64255"/>
    <w:rsid w:val="00B6473F"/>
    <w:rsid w:val="00B64FAE"/>
    <w:rsid w:val="00B6554C"/>
    <w:rsid w:val="00B662C8"/>
    <w:rsid w:val="00B67ED6"/>
    <w:rsid w:val="00B6BACF"/>
    <w:rsid w:val="00B70D89"/>
    <w:rsid w:val="00B7123D"/>
    <w:rsid w:val="00B71CD5"/>
    <w:rsid w:val="00B7272F"/>
    <w:rsid w:val="00B728BF"/>
    <w:rsid w:val="00B73019"/>
    <w:rsid w:val="00B732E5"/>
    <w:rsid w:val="00B73984"/>
    <w:rsid w:val="00B73C29"/>
    <w:rsid w:val="00B73DB9"/>
    <w:rsid w:val="00B74265"/>
    <w:rsid w:val="00B76309"/>
    <w:rsid w:val="00B76862"/>
    <w:rsid w:val="00B76F23"/>
    <w:rsid w:val="00B7736D"/>
    <w:rsid w:val="00B77574"/>
    <w:rsid w:val="00B77964"/>
    <w:rsid w:val="00B77CB5"/>
    <w:rsid w:val="00B77F22"/>
    <w:rsid w:val="00B810A0"/>
    <w:rsid w:val="00B815FA"/>
    <w:rsid w:val="00B8252E"/>
    <w:rsid w:val="00B8255C"/>
    <w:rsid w:val="00B82796"/>
    <w:rsid w:val="00B85102"/>
    <w:rsid w:val="00B854ED"/>
    <w:rsid w:val="00B85912"/>
    <w:rsid w:val="00B85EBB"/>
    <w:rsid w:val="00B86D82"/>
    <w:rsid w:val="00B871BF"/>
    <w:rsid w:val="00B904AB"/>
    <w:rsid w:val="00B909E6"/>
    <w:rsid w:val="00B92681"/>
    <w:rsid w:val="00B92E65"/>
    <w:rsid w:val="00B93409"/>
    <w:rsid w:val="00B9357A"/>
    <w:rsid w:val="00B935A8"/>
    <w:rsid w:val="00B94D61"/>
    <w:rsid w:val="00B95822"/>
    <w:rsid w:val="00B95CA7"/>
    <w:rsid w:val="00B978BB"/>
    <w:rsid w:val="00BA0F87"/>
    <w:rsid w:val="00BA14A0"/>
    <w:rsid w:val="00BA184F"/>
    <w:rsid w:val="00BA1BC8"/>
    <w:rsid w:val="00BA229F"/>
    <w:rsid w:val="00BA36E3"/>
    <w:rsid w:val="00BA405F"/>
    <w:rsid w:val="00BA5025"/>
    <w:rsid w:val="00BA5D16"/>
    <w:rsid w:val="00BA730D"/>
    <w:rsid w:val="00BA7473"/>
    <w:rsid w:val="00BA7884"/>
    <w:rsid w:val="00BA79F8"/>
    <w:rsid w:val="00BA7D68"/>
    <w:rsid w:val="00BB010E"/>
    <w:rsid w:val="00BB14A7"/>
    <w:rsid w:val="00BB1B3A"/>
    <w:rsid w:val="00BB1D88"/>
    <w:rsid w:val="00BB2056"/>
    <w:rsid w:val="00BB2245"/>
    <w:rsid w:val="00BB286D"/>
    <w:rsid w:val="00BB2A74"/>
    <w:rsid w:val="00BB2AC3"/>
    <w:rsid w:val="00BB3012"/>
    <w:rsid w:val="00BB3239"/>
    <w:rsid w:val="00BB3587"/>
    <w:rsid w:val="00BB39FD"/>
    <w:rsid w:val="00BB3A68"/>
    <w:rsid w:val="00BB3BA8"/>
    <w:rsid w:val="00BB4277"/>
    <w:rsid w:val="00BB487E"/>
    <w:rsid w:val="00BB4F81"/>
    <w:rsid w:val="00BB5711"/>
    <w:rsid w:val="00BB5788"/>
    <w:rsid w:val="00BB5987"/>
    <w:rsid w:val="00BB5B39"/>
    <w:rsid w:val="00BB5C07"/>
    <w:rsid w:val="00BB5DD4"/>
    <w:rsid w:val="00BB5E70"/>
    <w:rsid w:val="00BB5F7F"/>
    <w:rsid w:val="00BB6B35"/>
    <w:rsid w:val="00BB6D18"/>
    <w:rsid w:val="00BB71B3"/>
    <w:rsid w:val="00BB7425"/>
    <w:rsid w:val="00BC0A1A"/>
    <w:rsid w:val="00BC0CC1"/>
    <w:rsid w:val="00BC11C6"/>
    <w:rsid w:val="00BC11D5"/>
    <w:rsid w:val="00BC12E7"/>
    <w:rsid w:val="00BC15F3"/>
    <w:rsid w:val="00BC1C7A"/>
    <w:rsid w:val="00BC1DDC"/>
    <w:rsid w:val="00BC1E9B"/>
    <w:rsid w:val="00BC2A17"/>
    <w:rsid w:val="00BC2DB2"/>
    <w:rsid w:val="00BC43B2"/>
    <w:rsid w:val="00BC5043"/>
    <w:rsid w:val="00BC507F"/>
    <w:rsid w:val="00BC50CA"/>
    <w:rsid w:val="00BC5E2C"/>
    <w:rsid w:val="00BC67B0"/>
    <w:rsid w:val="00BC6F2A"/>
    <w:rsid w:val="00BC7083"/>
    <w:rsid w:val="00BC7105"/>
    <w:rsid w:val="00BC7529"/>
    <w:rsid w:val="00BC7BB0"/>
    <w:rsid w:val="00BC7DDE"/>
    <w:rsid w:val="00BC7E4C"/>
    <w:rsid w:val="00BD0318"/>
    <w:rsid w:val="00BD0DB4"/>
    <w:rsid w:val="00BD131E"/>
    <w:rsid w:val="00BD1BB8"/>
    <w:rsid w:val="00BD28B1"/>
    <w:rsid w:val="00BD3921"/>
    <w:rsid w:val="00BD4B2B"/>
    <w:rsid w:val="00BD4C0E"/>
    <w:rsid w:val="00BD58B3"/>
    <w:rsid w:val="00BD5A03"/>
    <w:rsid w:val="00BD5F46"/>
    <w:rsid w:val="00BD600B"/>
    <w:rsid w:val="00BD6647"/>
    <w:rsid w:val="00BD6A72"/>
    <w:rsid w:val="00BD6F10"/>
    <w:rsid w:val="00BD77E9"/>
    <w:rsid w:val="00BE16B6"/>
    <w:rsid w:val="00BE1AAE"/>
    <w:rsid w:val="00BE303C"/>
    <w:rsid w:val="00BE30BB"/>
    <w:rsid w:val="00BE3105"/>
    <w:rsid w:val="00BE380C"/>
    <w:rsid w:val="00BE3E1A"/>
    <w:rsid w:val="00BE3EA1"/>
    <w:rsid w:val="00BE42AD"/>
    <w:rsid w:val="00BE532A"/>
    <w:rsid w:val="00BE53CD"/>
    <w:rsid w:val="00BE594B"/>
    <w:rsid w:val="00BE5AAF"/>
    <w:rsid w:val="00BE5AD4"/>
    <w:rsid w:val="00BE5D8D"/>
    <w:rsid w:val="00BE6030"/>
    <w:rsid w:val="00BE6112"/>
    <w:rsid w:val="00BE66C0"/>
    <w:rsid w:val="00BE6892"/>
    <w:rsid w:val="00BE694A"/>
    <w:rsid w:val="00BF00A5"/>
    <w:rsid w:val="00BF062D"/>
    <w:rsid w:val="00BF08F3"/>
    <w:rsid w:val="00BF0F1D"/>
    <w:rsid w:val="00BF1542"/>
    <w:rsid w:val="00BF22EB"/>
    <w:rsid w:val="00BF23DE"/>
    <w:rsid w:val="00BF2701"/>
    <w:rsid w:val="00BF3CD5"/>
    <w:rsid w:val="00BF3FBE"/>
    <w:rsid w:val="00BF4172"/>
    <w:rsid w:val="00BF43BD"/>
    <w:rsid w:val="00BF4823"/>
    <w:rsid w:val="00BF4F2F"/>
    <w:rsid w:val="00BF6FEA"/>
    <w:rsid w:val="00BF7CD4"/>
    <w:rsid w:val="00C0002D"/>
    <w:rsid w:val="00C01043"/>
    <w:rsid w:val="00C023BA"/>
    <w:rsid w:val="00C02FC5"/>
    <w:rsid w:val="00C03062"/>
    <w:rsid w:val="00C03EC3"/>
    <w:rsid w:val="00C0470C"/>
    <w:rsid w:val="00C047EA"/>
    <w:rsid w:val="00C04819"/>
    <w:rsid w:val="00C04FA9"/>
    <w:rsid w:val="00C04FC5"/>
    <w:rsid w:val="00C05638"/>
    <w:rsid w:val="00C060BF"/>
    <w:rsid w:val="00C0621C"/>
    <w:rsid w:val="00C06260"/>
    <w:rsid w:val="00C06AE6"/>
    <w:rsid w:val="00C06B12"/>
    <w:rsid w:val="00C107AC"/>
    <w:rsid w:val="00C11944"/>
    <w:rsid w:val="00C1245E"/>
    <w:rsid w:val="00C124CB"/>
    <w:rsid w:val="00C12820"/>
    <w:rsid w:val="00C1311D"/>
    <w:rsid w:val="00C1371B"/>
    <w:rsid w:val="00C13DB2"/>
    <w:rsid w:val="00C145E6"/>
    <w:rsid w:val="00C15150"/>
    <w:rsid w:val="00C151D4"/>
    <w:rsid w:val="00C15308"/>
    <w:rsid w:val="00C15F0A"/>
    <w:rsid w:val="00C16441"/>
    <w:rsid w:val="00C167B6"/>
    <w:rsid w:val="00C16A0D"/>
    <w:rsid w:val="00C16B4E"/>
    <w:rsid w:val="00C16D36"/>
    <w:rsid w:val="00C17236"/>
    <w:rsid w:val="00C1749B"/>
    <w:rsid w:val="00C17EFA"/>
    <w:rsid w:val="00C2025C"/>
    <w:rsid w:val="00C20AF9"/>
    <w:rsid w:val="00C212E6"/>
    <w:rsid w:val="00C21780"/>
    <w:rsid w:val="00C21963"/>
    <w:rsid w:val="00C21A7C"/>
    <w:rsid w:val="00C22271"/>
    <w:rsid w:val="00C2251E"/>
    <w:rsid w:val="00C228ED"/>
    <w:rsid w:val="00C22B15"/>
    <w:rsid w:val="00C236B7"/>
    <w:rsid w:val="00C238B4"/>
    <w:rsid w:val="00C24A82"/>
    <w:rsid w:val="00C24E30"/>
    <w:rsid w:val="00C250F4"/>
    <w:rsid w:val="00C26130"/>
    <w:rsid w:val="00C2726B"/>
    <w:rsid w:val="00C275F2"/>
    <w:rsid w:val="00C2797D"/>
    <w:rsid w:val="00C3004E"/>
    <w:rsid w:val="00C30B84"/>
    <w:rsid w:val="00C31C0C"/>
    <w:rsid w:val="00C31EFC"/>
    <w:rsid w:val="00C327D9"/>
    <w:rsid w:val="00C329A9"/>
    <w:rsid w:val="00C32E89"/>
    <w:rsid w:val="00C33ED0"/>
    <w:rsid w:val="00C349FC"/>
    <w:rsid w:val="00C35184"/>
    <w:rsid w:val="00C3574E"/>
    <w:rsid w:val="00C358FB"/>
    <w:rsid w:val="00C36340"/>
    <w:rsid w:val="00C3695A"/>
    <w:rsid w:val="00C3735E"/>
    <w:rsid w:val="00C37D9C"/>
    <w:rsid w:val="00C40448"/>
    <w:rsid w:val="00C410DE"/>
    <w:rsid w:val="00C41927"/>
    <w:rsid w:val="00C423E7"/>
    <w:rsid w:val="00C4298C"/>
    <w:rsid w:val="00C43F8A"/>
    <w:rsid w:val="00C4446A"/>
    <w:rsid w:val="00C447FD"/>
    <w:rsid w:val="00C44FBE"/>
    <w:rsid w:val="00C4566E"/>
    <w:rsid w:val="00C45938"/>
    <w:rsid w:val="00C461E2"/>
    <w:rsid w:val="00C466C6"/>
    <w:rsid w:val="00C468EB"/>
    <w:rsid w:val="00C46A9D"/>
    <w:rsid w:val="00C46E08"/>
    <w:rsid w:val="00C46F2D"/>
    <w:rsid w:val="00C47C13"/>
    <w:rsid w:val="00C51764"/>
    <w:rsid w:val="00C51D41"/>
    <w:rsid w:val="00C5285B"/>
    <w:rsid w:val="00C52D9A"/>
    <w:rsid w:val="00C52DCB"/>
    <w:rsid w:val="00C5324A"/>
    <w:rsid w:val="00C5344A"/>
    <w:rsid w:val="00C54A61"/>
    <w:rsid w:val="00C54C55"/>
    <w:rsid w:val="00C54D58"/>
    <w:rsid w:val="00C54E4A"/>
    <w:rsid w:val="00C55C49"/>
    <w:rsid w:val="00C563E7"/>
    <w:rsid w:val="00C564A6"/>
    <w:rsid w:val="00C56D03"/>
    <w:rsid w:val="00C5741A"/>
    <w:rsid w:val="00C577A4"/>
    <w:rsid w:val="00C6036B"/>
    <w:rsid w:val="00C6037F"/>
    <w:rsid w:val="00C61F23"/>
    <w:rsid w:val="00C62167"/>
    <w:rsid w:val="00C621FD"/>
    <w:rsid w:val="00C629F4"/>
    <w:rsid w:val="00C62A45"/>
    <w:rsid w:val="00C62AF4"/>
    <w:rsid w:val="00C636BB"/>
    <w:rsid w:val="00C64199"/>
    <w:rsid w:val="00C6498A"/>
    <w:rsid w:val="00C64F20"/>
    <w:rsid w:val="00C64FA2"/>
    <w:rsid w:val="00C655AE"/>
    <w:rsid w:val="00C6560B"/>
    <w:rsid w:val="00C659D8"/>
    <w:rsid w:val="00C65B1F"/>
    <w:rsid w:val="00C65B3D"/>
    <w:rsid w:val="00C65C6B"/>
    <w:rsid w:val="00C669D8"/>
    <w:rsid w:val="00C70290"/>
    <w:rsid w:val="00C70B97"/>
    <w:rsid w:val="00C711B8"/>
    <w:rsid w:val="00C7172D"/>
    <w:rsid w:val="00C71CF1"/>
    <w:rsid w:val="00C720EE"/>
    <w:rsid w:val="00C72337"/>
    <w:rsid w:val="00C72C49"/>
    <w:rsid w:val="00C73914"/>
    <w:rsid w:val="00C745A4"/>
    <w:rsid w:val="00C7545E"/>
    <w:rsid w:val="00C755D7"/>
    <w:rsid w:val="00C757AA"/>
    <w:rsid w:val="00C7593D"/>
    <w:rsid w:val="00C75DB7"/>
    <w:rsid w:val="00C76515"/>
    <w:rsid w:val="00C76A4A"/>
    <w:rsid w:val="00C76E07"/>
    <w:rsid w:val="00C77448"/>
    <w:rsid w:val="00C805D3"/>
    <w:rsid w:val="00C80B64"/>
    <w:rsid w:val="00C80C1E"/>
    <w:rsid w:val="00C8328A"/>
    <w:rsid w:val="00C838AF"/>
    <w:rsid w:val="00C842C7"/>
    <w:rsid w:val="00C84A7B"/>
    <w:rsid w:val="00C85814"/>
    <w:rsid w:val="00C85A44"/>
    <w:rsid w:val="00C8649A"/>
    <w:rsid w:val="00C86B2E"/>
    <w:rsid w:val="00C87D06"/>
    <w:rsid w:val="00C9097D"/>
    <w:rsid w:val="00C92C39"/>
    <w:rsid w:val="00C93338"/>
    <w:rsid w:val="00C93672"/>
    <w:rsid w:val="00C9595B"/>
    <w:rsid w:val="00C96719"/>
    <w:rsid w:val="00C96FDE"/>
    <w:rsid w:val="00C974CF"/>
    <w:rsid w:val="00C978B4"/>
    <w:rsid w:val="00C978C1"/>
    <w:rsid w:val="00CA0D29"/>
    <w:rsid w:val="00CA180C"/>
    <w:rsid w:val="00CA1B06"/>
    <w:rsid w:val="00CA1F8A"/>
    <w:rsid w:val="00CA2049"/>
    <w:rsid w:val="00CA23A9"/>
    <w:rsid w:val="00CA2550"/>
    <w:rsid w:val="00CA308D"/>
    <w:rsid w:val="00CA3635"/>
    <w:rsid w:val="00CA450A"/>
    <w:rsid w:val="00CA46D1"/>
    <w:rsid w:val="00CA4DEC"/>
    <w:rsid w:val="00CA52E5"/>
    <w:rsid w:val="00CA5582"/>
    <w:rsid w:val="00CA5E83"/>
    <w:rsid w:val="00CA6123"/>
    <w:rsid w:val="00CB0AEB"/>
    <w:rsid w:val="00CB2314"/>
    <w:rsid w:val="00CB294C"/>
    <w:rsid w:val="00CB2D5F"/>
    <w:rsid w:val="00CB39EC"/>
    <w:rsid w:val="00CB46E0"/>
    <w:rsid w:val="00CB4927"/>
    <w:rsid w:val="00CB4AF8"/>
    <w:rsid w:val="00CB4C03"/>
    <w:rsid w:val="00CB4C1B"/>
    <w:rsid w:val="00CB4FE3"/>
    <w:rsid w:val="00CB5A6D"/>
    <w:rsid w:val="00CB607C"/>
    <w:rsid w:val="00CB62DF"/>
    <w:rsid w:val="00CB686D"/>
    <w:rsid w:val="00CB6C91"/>
    <w:rsid w:val="00CB6D66"/>
    <w:rsid w:val="00CB713B"/>
    <w:rsid w:val="00CB71CE"/>
    <w:rsid w:val="00CB7462"/>
    <w:rsid w:val="00CB74DC"/>
    <w:rsid w:val="00CB79AB"/>
    <w:rsid w:val="00CC0415"/>
    <w:rsid w:val="00CC0460"/>
    <w:rsid w:val="00CC06E8"/>
    <w:rsid w:val="00CC0C69"/>
    <w:rsid w:val="00CC16E5"/>
    <w:rsid w:val="00CC2A89"/>
    <w:rsid w:val="00CC426D"/>
    <w:rsid w:val="00CC4374"/>
    <w:rsid w:val="00CC4611"/>
    <w:rsid w:val="00CC47E6"/>
    <w:rsid w:val="00CC4A6F"/>
    <w:rsid w:val="00CC5218"/>
    <w:rsid w:val="00CC5390"/>
    <w:rsid w:val="00CC55ED"/>
    <w:rsid w:val="00CC57A0"/>
    <w:rsid w:val="00CC5866"/>
    <w:rsid w:val="00CC5885"/>
    <w:rsid w:val="00CC5C87"/>
    <w:rsid w:val="00CC60B1"/>
    <w:rsid w:val="00CC6A17"/>
    <w:rsid w:val="00CC7AD5"/>
    <w:rsid w:val="00CD0119"/>
    <w:rsid w:val="00CD04F2"/>
    <w:rsid w:val="00CD1DA3"/>
    <w:rsid w:val="00CD20B8"/>
    <w:rsid w:val="00CD2109"/>
    <w:rsid w:val="00CD22AA"/>
    <w:rsid w:val="00CD239A"/>
    <w:rsid w:val="00CD3167"/>
    <w:rsid w:val="00CD34BA"/>
    <w:rsid w:val="00CD3D9A"/>
    <w:rsid w:val="00CD45A9"/>
    <w:rsid w:val="00CD46C6"/>
    <w:rsid w:val="00CD4933"/>
    <w:rsid w:val="00CD51D6"/>
    <w:rsid w:val="00CD52B0"/>
    <w:rsid w:val="00CD537D"/>
    <w:rsid w:val="00CD5828"/>
    <w:rsid w:val="00CD64CC"/>
    <w:rsid w:val="00CD7AB2"/>
    <w:rsid w:val="00CE034A"/>
    <w:rsid w:val="00CE0BE7"/>
    <w:rsid w:val="00CE0F17"/>
    <w:rsid w:val="00CE1230"/>
    <w:rsid w:val="00CE1806"/>
    <w:rsid w:val="00CE1A4E"/>
    <w:rsid w:val="00CE1BAB"/>
    <w:rsid w:val="00CE206F"/>
    <w:rsid w:val="00CE309F"/>
    <w:rsid w:val="00CE3254"/>
    <w:rsid w:val="00CE3B9F"/>
    <w:rsid w:val="00CE4414"/>
    <w:rsid w:val="00CE4872"/>
    <w:rsid w:val="00CE4BC2"/>
    <w:rsid w:val="00CE520F"/>
    <w:rsid w:val="00CE52E4"/>
    <w:rsid w:val="00CE5457"/>
    <w:rsid w:val="00CE5968"/>
    <w:rsid w:val="00CE68C5"/>
    <w:rsid w:val="00CE69F3"/>
    <w:rsid w:val="00CE6C4F"/>
    <w:rsid w:val="00CE723E"/>
    <w:rsid w:val="00CE77D4"/>
    <w:rsid w:val="00CE7E7C"/>
    <w:rsid w:val="00CF090A"/>
    <w:rsid w:val="00CF135E"/>
    <w:rsid w:val="00CF16FD"/>
    <w:rsid w:val="00CF2103"/>
    <w:rsid w:val="00CF24CC"/>
    <w:rsid w:val="00CF2D01"/>
    <w:rsid w:val="00CF2FF2"/>
    <w:rsid w:val="00CF336C"/>
    <w:rsid w:val="00CF3B09"/>
    <w:rsid w:val="00CF4417"/>
    <w:rsid w:val="00CF444F"/>
    <w:rsid w:val="00CF5D10"/>
    <w:rsid w:val="00CF5D3C"/>
    <w:rsid w:val="00CF60A4"/>
    <w:rsid w:val="00CF72DF"/>
    <w:rsid w:val="00CF762F"/>
    <w:rsid w:val="00CF7BEF"/>
    <w:rsid w:val="00D00605"/>
    <w:rsid w:val="00D00771"/>
    <w:rsid w:val="00D01074"/>
    <w:rsid w:val="00D01509"/>
    <w:rsid w:val="00D01746"/>
    <w:rsid w:val="00D0185E"/>
    <w:rsid w:val="00D01BC3"/>
    <w:rsid w:val="00D01CB3"/>
    <w:rsid w:val="00D02290"/>
    <w:rsid w:val="00D02E15"/>
    <w:rsid w:val="00D02E6A"/>
    <w:rsid w:val="00D03AAD"/>
    <w:rsid w:val="00D045CA"/>
    <w:rsid w:val="00D0504C"/>
    <w:rsid w:val="00D05EF4"/>
    <w:rsid w:val="00D06021"/>
    <w:rsid w:val="00D06093"/>
    <w:rsid w:val="00D06473"/>
    <w:rsid w:val="00D07AFF"/>
    <w:rsid w:val="00D100CF"/>
    <w:rsid w:val="00D1180B"/>
    <w:rsid w:val="00D1230C"/>
    <w:rsid w:val="00D126F9"/>
    <w:rsid w:val="00D12739"/>
    <w:rsid w:val="00D12821"/>
    <w:rsid w:val="00D12999"/>
    <w:rsid w:val="00D1332B"/>
    <w:rsid w:val="00D13408"/>
    <w:rsid w:val="00D13700"/>
    <w:rsid w:val="00D1385B"/>
    <w:rsid w:val="00D1402C"/>
    <w:rsid w:val="00D146A5"/>
    <w:rsid w:val="00D15677"/>
    <w:rsid w:val="00D1715A"/>
    <w:rsid w:val="00D20574"/>
    <w:rsid w:val="00D21B5B"/>
    <w:rsid w:val="00D21BB6"/>
    <w:rsid w:val="00D21FF4"/>
    <w:rsid w:val="00D22E63"/>
    <w:rsid w:val="00D23DB9"/>
    <w:rsid w:val="00D23DE4"/>
    <w:rsid w:val="00D244AD"/>
    <w:rsid w:val="00D245AE"/>
    <w:rsid w:val="00D24E64"/>
    <w:rsid w:val="00D258D6"/>
    <w:rsid w:val="00D2715E"/>
    <w:rsid w:val="00D274CF"/>
    <w:rsid w:val="00D27708"/>
    <w:rsid w:val="00D30253"/>
    <w:rsid w:val="00D308CE"/>
    <w:rsid w:val="00D30B74"/>
    <w:rsid w:val="00D31A76"/>
    <w:rsid w:val="00D31E69"/>
    <w:rsid w:val="00D32D49"/>
    <w:rsid w:val="00D33ADA"/>
    <w:rsid w:val="00D33BBB"/>
    <w:rsid w:val="00D33C06"/>
    <w:rsid w:val="00D33F60"/>
    <w:rsid w:val="00D3413E"/>
    <w:rsid w:val="00D34A12"/>
    <w:rsid w:val="00D34F40"/>
    <w:rsid w:val="00D3516F"/>
    <w:rsid w:val="00D35A07"/>
    <w:rsid w:val="00D37DE4"/>
    <w:rsid w:val="00D40098"/>
    <w:rsid w:val="00D400AD"/>
    <w:rsid w:val="00D400B8"/>
    <w:rsid w:val="00D40F90"/>
    <w:rsid w:val="00D41EAD"/>
    <w:rsid w:val="00D41EF6"/>
    <w:rsid w:val="00D436DD"/>
    <w:rsid w:val="00D43D31"/>
    <w:rsid w:val="00D43FC8"/>
    <w:rsid w:val="00D448FF"/>
    <w:rsid w:val="00D44ADA"/>
    <w:rsid w:val="00D44C05"/>
    <w:rsid w:val="00D44D1E"/>
    <w:rsid w:val="00D4593C"/>
    <w:rsid w:val="00D45D88"/>
    <w:rsid w:val="00D45DE5"/>
    <w:rsid w:val="00D46BF3"/>
    <w:rsid w:val="00D46D8B"/>
    <w:rsid w:val="00D47352"/>
    <w:rsid w:val="00D4755F"/>
    <w:rsid w:val="00D47607"/>
    <w:rsid w:val="00D478EE"/>
    <w:rsid w:val="00D505E3"/>
    <w:rsid w:val="00D51F86"/>
    <w:rsid w:val="00D52378"/>
    <w:rsid w:val="00D52BAB"/>
    <w:rsid w:val="00D53402"/>
    <w:rsid w:val="00D5388A"/>
    <w:rsid w:val="00D54159"/>
    <w:rsid w:val="00D5421B"/>
    <w:rsid w:val="00D5464B"/>
    <w:rsid w:val="00D54B8C"/>
    <w:rsid w:val="00D54C50"/>
    <w:rsid w:val="00D54DCF"/>
    <w:rsid w:val="00D550C6"/>
    <w:rsid w:val="00D55169"/>
    <w:rsid w:val="00D55B94"/>
    <w:rsid w:val="00D55BB9"/>
    <w:rsid w:val="00D568BD"/>
    <w:rsid w:val="00D5699A"/>
    <w:rsid w:val="00D5739E"/>
    <w:rsid w:val="00D60461"/>
    <w:rsid w:val="00D6138A"/>
    <w:rsid w:val="00D61E22"/>
    <w:rsid w:val="00D62844"/>
    <w:rsid w:val="00D6391B"/>
    <w:rsid w:val="00D63BC7"/>
    <w:rsid w:val="00D6439D"/>
    <w:rsid w:val="00D648C1"/>
    <w:rsid w:val="00D6544E"/>
    <w:rsid w:val="00D65781"/>
    <w:rsid w:val="00D65F21"/>
    <w:rsid w:val="00D67819"/>
    <w:rsid w:val="00D67882"/>
    <w:rsid w:val="00D6798C"/>
    <w:rsid w:val="00D700A2"/>
    <w:rsid w:val="00D70399"/>
    <w:rsid w:val="00D706E1"/>
    <w:rsid w:val="00D720E8"/>
    <w:rsid w:val="00D72E43"/>
    <w:rsid w:val="00D7300D"/>
    <w:rsid w:val="00D732B1"/>
    <w:rsid w:val="00D7356A"/>
    <w:rsid w:val="00D73652"/>
    <w:rsid w:val="00D73B4B"/>
    <w:rsid w:val="00D73B65"/>
    <w:rsid w:val="00D74458"/>
    <w:rsid w:val="00D745B3"/>
    <w:rsid w:val="00D74EDC"/>
    <w:rsid w:val="00D75C51"/>
    <w:rsid w:val="00D7609C"/>
    <w:rsid w:val="00D766A8"/>
    <w:rsid w:val="00D76A2D"/>
    <w:rsid w:val="00D77CBF"/>
    <w:rsid w:val="00D77DC1"/>
    <w:rsid w:val="00D800B0"/>
    <w:rsid w:val="00D8022D"/>
    <w:rsid w:val="00D808AD"/>
    <w:rsid w:val="00D813B6"/>
    <w:rsid w:val="00D81E99"/>
    <w:rsid w:val="00D82A10"/>
    <w:rsid w:val="00D82F15"/>
    <w:rsid w:val="00D83340"/>
    <w:rsid w:val="00D842BF"/>
    <w:rsid w:val="00D84EC8"/>
    <w:rsid w:val="00D857A0"/>
    <w:rsid w:val="00D859E7"/>
    <w:rsid w:val="00D85C0F"/>
    <w:rsid w:val="00D85D12"/>
    <w:rsid w:val="00D864FA"/>
    <w:rsid w:val="00D864FD"/>
    <w:rsid w:val="00D86AB4"/>
    <w:rsid w:val="00D86B04"/>
    <w:rsid w:val="00D873BA"/>
    <w:rsid w:val="00D87758"/>
    <w:rsid w:val="00D9081F"/>
    <w:rsid w:val="00D90826"/>
    <w:rsid w:val="00D90C78"/>
    <w:rsid w:val="00D90CAA"/>
    <w:rsid w:val="00D91358"/>
    <w:rsid w:val="00D9221D"/>
    <w:rsid w:val="00D92F4C"/>
    <w:rsid w:val="00D93454"/>
    <w:rsid w:val="00D9416C"/>
    <w:rsid w:val="00D94602"/>
    <w:rsid w:val="00D94F3D"/>
    <w:rsid w:val="00D95140"/>
    <w:rsid w:val="00D967B9"/>
    <w:rsid w:val="00D971B4"/>
    <w:rsid w:val="00D975F9"/>
    <w:rsid w:val="00D9760A"/>
    <w:rsid w:val="00D97BCC"/>
    <w:rsid w:val="00D97D2E"/>
    <w:rsid w:val="00D97FC2"/>
    <w:rsid w:val="00DA08AD"/>
    <w:rsid w:val="00DA16D8"/>
    <w:rsid w:val="00DA1A1C"/>
    <w:rsid w:val="00DA23E9"/>
    <w:rsid w:val="00DA2904"/>
    <w:rsid w:val="00DA29CD"/>
    <w:rsid w:val="00DA468B"/>
    <w:rsid w:val="00DA4B10"/>
    <w:rsid w:val="00DA4DF9"/>
    <w:rsid w:val="00DA4FEB"/>
    <w:rsid w:val="00DA52F0"/>
    <w:rsid w:val="00DA544C"/>
    <w:rsid w:val="00DA7130"/>
    <w:rsid w:val="00DA72AA"/>
    <w:rsid w:val="00DA7346"/>
    <w:rsid w:val="00DA7CEC"/>
    <w:rsid w:val="00DA7D9B"/>
    <w:rsid w:val="00DB00A1"/>
    <w:rsid w:val="00DB0B2F"/>
    <w:rsid w:val="00DB1468"/>
    <w:rsid w:val="00DB1740"/>
    <w:rsid w:val="00DB1F02"/>
    <w:rsid w:val="00DB21F6"/>
    <w:rsid w:val="00DB2A86"/>
    <w:rsid w:val="00DB3E2A"/>
    <w:rsid w:val="00DB4ECF"/>
    <w:rsid w:val="00DB5134"/>
    <w:rsid w:val="00DB5E55"/>
    <w:rsid w:val="00DB64FD"/>
    <w:rsid w:val="00DB6E16"/>
    <w:rsid w:val="00DB7218"/>
    <w:rsid w:val="00DB7565"/>
    <w:rsid w:val="00DB7A0B"/>
    <w:rsid w:val="00DC04E9"/>
    <w:rsid w:val="00DC0E0C"/>
    <w:rsid w:val="00DC0F01"/>
    <w:rsid w:val="00DC143C"/>
    <w:rsid w:val="00DC1A64"/>
    <w:rsid w:val="00DC2279"/>
    <w:rsid w:val="00DC22FE"/>
    <w:rsid w:val="00DC2AB6"/>
    <w:rsid w:val="00DC2CF2"/>
    <w:rsid w:val="00DC2D11"/>
    <w:rsid w:val="00DC2DC2"/>
    <w:rsid w:val="00DC2E9E"/>
    <w:rsid w:val="00DC34A9"/>
    <w:rsid w:val="00DC4612"/>
    <w:rsid w:val="00DC4D33"/>
    <w:rsid w:val="00DC584B"/>
    <w:rsid w:val="00DC77D5"/>
    <w:rsid w:val="00DC7A3B"/>
    <w:rsid w:val="00DD0562"/>
    <w:rsid w:val="00DD09E2"/>
    <w:rsid w:val="00DD0E48"/>
    <w:rsid w:val="00DD17E1"/>
    <w:rsid w:val="00DD2D00"/>
    <w:rsid w:val="00DD2EC2"/>
    <w:rsid w:val="00DD3531"/>
    <w:rsid w:val="00DD3CAD"/>
    <w:rsid w:val="00DD3EEC"/>
    <w:rsid w:val="00DD425B"/>
    <w:rsid w:val="00DD5F28"/>
    <w:rsid w:val="00DD6B2F"/>
    <w:rsid w:val="00DD6D64"/>
    <w:rsid w:val="00DD6D7F"/>
    <w:rsid w:val="00DD765F"/>
    <w:rsid w:val="00DD76C0"/>
    <w:rsid w:val="00DD7DE0"/>
    <w:rsid w:val="00DD7FA1"/>
    <w:rsid w:val="00DE0107"/>
    <w:rsid w:val="00DE0D61"/>
    <w:rsid w:val="00DE216A"/>
    <w:rsid w:val="00DE232D"/>
    <w:rsid w:val="00DE2B25"/>
    <w:rsid w:val="00DE2EEC"/>
    <w:rsid w:val="00DE3928"/>
    <w:rsid w:val="00DE3CB1"/>
    <w:rsid w:val="00DE3D4D"/>
    <w:rsid w:val="00DE4183"/>
    <w:rsid w:val="00DE43D6"/>
    <w:rsid w:val="00DE4BAA"/>
    <w:rsid w:val="00DE4F4A"/>
    <w:rsid w:val="00DE5079"/>
    <w:rsid w:val="00DE5DC5"/>
    <w:rsid w:val="00DE6094"/>
    <w:rsid w:val="00DE630D"/>
    <w:rsid w:val="00DE6B76"/>
    <w:rsid w:val="00DE7FB5"/>
    <w:rsid w:val="00DF09DF"/>
    <w:rsid w:val="00DF0F19"/>
    <w:rsid w:val="00DF143F"/>
    <w:rsid w:val="00DF189A"/>
    <w:rsid w:val="00DF2A6D"/>
    <w:rsid w:val="00DF33D0"/>
    <w:rsid w:val="00DF3A38"/>
    <w:rsid w:val="00DF3DB2"/>
    <w:rsid w:val="00DF4155"/>
    <w:rsid w:val="00DF4A65"/>
    <w:rsid w:val="00DF4A8F"/>
    <w:rsid w:val="00DF4B15"/>
    <w:rsid w:val="00DF4C98"/>
    <w:rsid w:val="00DF525F"/>
    <w:rsid w:val="00DF57A6"/>
    <w:rsid w:val="00DF64BB"/>
    <w:rsid w:val="00E0036C"/>
    <w:rsid w:val="00E0084F"/>
    <w:rsid w:val="00E009D0"/>
    <w:rsid w:val="00E00A85"/>
    <w:rsid w:val="00E02148"/>
    <w:rsid w:val="00E02381"/>
    <w:rsid w:val="00E025EB"/>
    <w:rsid w:val="00E02704"/>
    <w:rsid w:val="00E02E59"/>
    <w:rsid w:val="00E036BC"/>
    <w:rsid w:val="00E03977"/>
    <w:rsid w:val="00E03B50"/>
    <w:rsid w:val="00E03BF6"/>
    <w:rsid w:val="00E04D54"/>
    <w:rsid w:val="00E052FF"/>
    <w:rsid w:val="00E0550D"/>
    <w:rsid w:val="00E05F9A"/>
    <w:rsid w:val="00E0635C"/>
    <w:rsid w:val="00E06E93"/>
    <w:rsid w:val="00E0711D"/>
    <w:rsid w:val="00E07344"/>
    <w:rsid w:val="00E073E2"/>
    <w:rsid w:val="00E07670"/>
    <w:rsid w:val="00E1045F"/>
    <w:rsid w:val="00E10E50"/>
    <w:rsid w:val="00E11943"/>
    <w:rsid w:val="00E11A8B"/>
    <w:rsid w:val="00E126E9"/>
    <w:rsid w:val="00E12D10"/>
    <w:rsid w:val="00E133B4"/>
    <w:rsid w:val="00E13BE9"/>
    <w:rsid w:val="00E1406B"/>
    <w:rsid w:val="00E142F0"/>
    <w:rsid w:val="00E1472F"/>
    <w:rsid w:val="00E14AB5"/>
    <w:rsid w:val="00E14F04"/>
    <w:rsid w:val="00E14FA6"/>
    <w:rsid w:val="00E14FD8"/>
    <w:rsid w:val="00E1508A"/>
    <w:rsid w:val="00E15DC6"/>
    <w:rsid w:val="00E16057"/>
    <w:rsid w:val="00E164E6"/>
    <w:rsid w:val="00E1667D"/>
    <w:rsid w:val="00E16970"/>
    <w:rsid w:val="00E1730D"/>
    <w:rsid w:val="00E17A54"/>
    <w:rsid w:val="00E17E10"/>
    <w:rsid w:val="00E17ECD"/>
    <w:rsid w:val="00E17EF4"/>
    <w:rsid w:val="00E202F5"/>
    <w:rsid w:val="00E20E12"/>
    <w:rsid w:val="00E211B4"/>
    <w:rsid w:val="00E2124D"/>
    <w:rsid w:val="00E220F7"/>
    <w:rsid w:val="00E22970"/>
    <w:rsid w:val="00E22C2F"/>
    <w:rsid w:val="00E22DB4"/>
    <w:rsid w:val="00E23657"/>
    <w:rsid w:val="00E23E4A"/>
    <w:rsid w:val="00E2467C"/>
    <w:rsid w:val="00E249F0"/>
    <w:rsid w:val="00E24EFB"/>
    <w:rsid w:val="00E254DE"/>
    <w:rsid w:val="00E2576B"/>
    <w:rsid w:val="00E2595A"/>
    <w:rsid w:val="00E2603B"/>
    <w:rsid w:val="00E2605D"/>
    <w:rsid w:val="00E262A6"/>
    <w:rsid w:val="00E2655A"/>
    <w:rsid w:val="00E26A4A"/>
    <w:rsid w:val="00E26FF4"/>
    <w:rsid w:val="00E300CB"/>
    <w:rsid w:val="00E303DD"/>
    <w:rsid w:val="00E30505"/>
    <w:rsid w:val="00E3050C"/>
    <w:rsid w:val="00E31C89"/>
    <w:rsid w:val="00E3221A"/>
    <w:rsid w:val="00E3276D"/>
    <w:rsid w:val="00E339C7"/>
    <w:rsid w:val="00E344A9"/>
    <w:rsid w:val="00E34D54"/>
    <w:rsid w:val="00E34FBB"/>
    <w:rsid w:val="00E35532"/>
    <w:rsid w:val="00E3581B"/>
    <w:rsid w:val="00E35CA8"/>
    <w:rsid w:val="00E35DD6"/>
    <w:rsid w:val="00E406E5"/>
    <w:rsid w:val="00E40C26"/>
    <w:rsid w:val="00E4111C"/>
    <w:rsid w:val="00E4141E"/>
    <w:rsid w:val="00E416C9"/>
    <w:rsid w:val="00E42370"/>
    <w:rsid w:val="00E42AE9"/>
    <w:rsid w:val="00E44244"/>
    <w:rsid w:val="00E4454A"/>
    <w:rsid w:val="00E448AE"/>
    <w:rsid w:val="00E4498A"/>
    <w:rsid w:val="00E44D86"/>
    <w:rsid w:val="00E45BD8"/>
    <w:rsid w:val="00E45C7E"/>
    <w:rsid w:val="00E46790"/>
    <w:rsid w:val="00E46DE5"/>
    <w:rsid w:val="00E46F5E"/>
    <w:rsid w:val="00E47217"/>
    <w:rsid w:val="00E47A25"/>
    <w:rsid w:val="00E504C3"/>
    <w:rsid w:val="00E50698"/>
    <w:rsid w:val="00E50969"/>
    <w:rsid w:val="00E5121E"/>
    <w:rsid w:val="00E51C82"/>
    <w:rsid w:val="00E51CF3"/>
    <w:rsid w:val="00E51D65"/>
    <w:rsid w:val="00E51DC4"/>
    <w:rsid w:val="00E520F0"/>
    <w:rsid w:val="00E527BA"/>
    <w:rsid w:val="00E52D53"/>
    <w:rsid w:val="00E53372"/>
    <w:rsid w:val="00E54256"/>
    <w:rsid w:val="00E54F87"/>
    <w:rsid w:val="00E55087"/>
    <w:rsid w:val="00E5523B"/>
    <w:rsid w:val="00E5547B"/>
    <w:rsid w:val="00E556BA"/>
    <w:rsid w:val="00E55B80"/>
    <w:rsid w:val="00E55D1B"/>
    <w:rsid w:val="00E56870"/>
    <w:rsid w:val="00E5696F"/>
    <w:rsid w:val="00E56C47"/>
    <w:rsid w:val="00E57029"/>
    <w:rsid w:val="00E57113"/>
    <w:rsid w:val="00E576F5"/>
    <w:rsid w:val="00E605CB"/>
    <w:rsid w:val="00E60876"/>
    <w:rsid w:val="00E6185D"/>
    <w:rsid w:val="00E61F48"/>
    <w:rsid w:val="00E62003"/>
    <w:rsid w:val="00E64354"/>
    <w:rsid w:val="00E64560"/>
    <w:rsid w:val="00E64C9D"/>
    <w:rsid w:val="00E662A0"/>
    <w:rsid w:val="00E66851"/>
    <w:rsid w:val="00E66CFD"/>
    <w:rsid w:val="00E6728A"/>
    <w:rsid w:val="00E67397"/>
    <w:rsid w:val="00E67BB5"/>
    <w:rsid w:val="00E703DD"/>
    <w:rsid w:val="00E708F3"/>
    <w:rsid w:val="00E70AA3"/>
    <w:rsid w:val="00E710EF"/>
    <w:rsid w:val="00E71792"/>
    <w:rsid w:val="00E7179F"/>
    <w:rsid w:val="00E71D35"/>
    <w:rsid w:val="00E72D6C"/>
    <w:rsid w:val="00E72D74"/>
    <w:rsid w:val="00E731B5"/>
    <w:rsid w:val="00E74908"/>
    <w:rsid w:val="00E75439"/>
    <w:rsid w:val="00E75D8A"/>
    <w:rsid w:val="00E75F3D"/>
    <w:rsid w:val="00E76302"/>
    <w:rsid w:val="00E7681E"/>
    <w:rsid w:val="00E76C54"/>
    <w:rsid w:val="00E773D6"/>
    <w:rsid w:val="00E77453"/>
    <w:rsid w:val="00E77C4D"/>
    <w:rsid w:val="00E80F96"/>
    <w:rsid w:val="00E81239"/>
    <w:rsid w:val="00E8176D"/>
    <w:rsid w:val="00E82C60"/>
    <w:rsid w:val="00E82DF0"/>
    <w:rsid w:val="00E82F5F"/>
    <w:rsid w:val="00E8358B"/>
    <w:rsid w:val="00E837B8"/>
    <w:rsid w:val="00E83C61"/>
    <w:rsid w:val="00E84073"/>
    <w:rsid w:val="00E84299"/>
    <w:rsid w:val="00E84324"/>
    <w:rsid w:val="00E843A9"/>
    <w:rsid w:val="00E84774"/>
    <w:rsid w:val="00E85516"/>
    <w:rsid w:val="00E867DD"/>
    <w:rsid w:val="00E86847"/>
    <w:rsid w:val="00E86C3A"/>
    <w:rsid w:val="00E87083"/>
    <w:rsid w:val="00E87107"/>
    <w:rsid w:val="00E87297"/>
    <w:rsid w:val="00E877E5"/>
    <w:rsid w:val="00E90BC7"/>
    <w:rsid w:val="00E91B98"/>
    <w:rsid w:val="00E91DBB"/>
    <w:rsid w:val="00E93066"/>
    <w:rsid w:val="00E93078"/>
    <w:rsid w:val="00E93BF5"/>
    <w:rsid w:val="00E93D98"/>
    <w:rsid w:val="00E94787"/>
    <w:rsid w:val="00E9592D"/>
    <w:rsid w:val="00E9629D"/>
    <w:rsid w:val="00E966AC"/>
    <w:rsid w:val="00E96B19"/>
    <w:rsid w:val="00E96EAD"/>
    <w:rsid w:val="00E97555"/>
    <w:rsid w:val="00EA0305"/>
    <w:rsid w:val="00EA119E"/>
    <w:rsid w:val="00EA14D5"/>
    <w:rsid w:val="00EA1B1A"/>
    <w:rsid w:val="00EA282F"/>
    <w:rsid w:val="00EA2D08"/>
    <w:rsid w:val="00EA2EE8"/>
    <w:rsid w:val="00EA368A"/>
    <w:rsid w:val="00EA424A"/>
    <w:rsid w:val="00EA49F5"/>
    <w:rsid w:val="00EA4B38"/>
    <w:rsid w:val="00EA4CB3"/>
    <w:rsid w:val="00EA5400"/>
    <w:rsid w:val="00EA5D8B"/>
    <w:rsid w:val="00EA6DE9"/>
    <w:rsid w:val="00EA7132"/>
    <w:rsid w:val="00EA716F"/>
    <w:rsid w:val="00EA71CA"/>
    <w:rsid w:val="00EA79D8"/>
    <w:rsid w:val="00EB06DA"/>
    <w:rsid w:val="00EB0773"/>
    <w:rsid w:val="00EB1DBF"/>
    <w:rsid w:val="00EB2517"/>
    <w:rsid w:val="00EB3E28"/>
    <w:rsid w:val="00EB40FE"/>
    <w:rsid w:val="00EB42DE"/>
    <w:rsid w:val="00EB462B"/>
    <w:rsid w:val="00EB5279"/>
    <w:rsid w:val="00EB5D28"/>
    <w:rsid w:val="00EB6016"/>
    <w:rsid w:val="00EB6485"/>
    <w:rsid w:val="00EB6582"/>
    <w:rsid w:val="00EB6F65"/>
    <w:rsid w:val="00EB7776"/>
    <w:rsid w:val="00EB78ED"/>
    <w:rsid w:val="00EC00F3"/>
    <w:rsid w:val="00EC0105"/>
    <w:rsid w:val="00EC0214"/>
    <w:rsid w:val="00EC0980"/>
    <w:rsid w:val="00EC1578"/>
    <w:rsid w:val="00EC16A7"/>
    <w:rsid w:val="00EC2100"/>
    <w:rsid w:val="00EC25AD"/>
    <w:rsid w:val="00EC26E4"/>
    <w:rsid w:val="00EC284D"/>
    <w:rsid w:val="00EC3361"/>
    <w:rsid w:val="00EC412B"/>
    <w:rsid w:val="00EC54E1"/>
    <w:rsid w:val="00EC55C2"/>
    <w:rsid w:val="00EC585D"/>
    <w:rsid w:val="00EC59F7"/>
    <w:rsid w:val="00EC60FA"/>
    <w:rsid w:val="00EC6449"/>
    <w:rsid w:val="00EC6B06"/>
    <w:rsid w:val="00EC73E7"/>
    <w:rsid w:val="00EC747B"/>
    <w:rsid w:val="00EC752E"/>
    <w:rsid w:val="00EC7783"/>
    <w:rsid w:val="00EC7FA3"/>
    <w:rsid w:val="00ED0694"/>
    <w:rsid w:val="00ED0720"/>
    <w:rsid w:val="00ED0B2E"/>
    <w:rsid w:val="00ED0B77"/>
    <w:rsid w:val="00ED0DF0"/>
    <w:rsid w:val="00ED0EA8"/>
    <w:rsid w:val="00ED13CE"/>
    <w:rsid w:val="00ED2863"/>
    <w:rsid w:val="00ED2A58"/>
    <w:rsid w:val="00ED2E5B"/>
    <w:rsid w:val="00ED33AC"/>
    <w:rsid w:val="00ED418A"/>
    <w:rsid w:val="00ED4369"/>
    <w:rsid w:val="00ED5631"/>
    <w:rsid w:val="00ED5D16"/>
    <w:rsid w:val="00ED620D"/>
    <w:rsid w:val="00ED7586"/>
    <w:rsid w:val="00ED78AC"/>
    <w:rsid w:val="00EE164B"/>
    <w:rsid w:val="00EE207D"/>
    <w:rsid w:val="00EE2643"/>
    <w:rsid w:val="00EE26F8"/>
    <w:rsid w:val="00EE3382"/>
    <w:rsid w:val="00EE3891"/>
    <w:rsid w:val="00EE3A23"/>
    <w:rsid w:val="00EE3FFE"/>
    <w:rsid w:val="00EE4693"/>
    <w:rsid w:val="00EE505A"/>
    <w:rsid w:val="00EE53A8"/>
    <w:rsid w:val="00EE5FE8"/>
    <w:rsid w:val="00EE6440"/>
    <w:rsid w:val="00EE6DB1"/>
    <w:rsid w:val="00EE6E66"/>
    <w:rsid w:val="00EE74E9"/>
    <w:rsid w:val="00EE7563"/>
    <w:rsid w:val="00EE75E7"/>
    <w:rsid w:val="00EE7707"/>
    <w:rsid w:val="00EE7AC8"/>
    <w:rsid w:val="00EE7ED4"/>
    <w:rsid w:val="00EF0286"/>
    <w:rsid w:val="00EF032E"/>
    <w:rsid w:val="00EF0331"/>
    <w:rsid w:val="00EF0392"/>
    <w:rsid w:val="00EF0810"/>
    <w:rsid w:val="00EF0901"/>
    <w:rsid w:val="00EF143C"/>
    <w:rsid w:val="00EF14D9"/>
    <w:rsid w:val="00EF16F5"/>
    <w:rsid w:val="00EF177E"/>
    <w:rsid w:val="00EF198E"/>
    <w:rsid w:val="00EF1AEA"/>
    <w:rsid w:val="00EF1BD2"/>
    <w:rsid w:val="00EF2A15"/>
    <w:rsid w:val="00EF2C68"/>
    <w:rsid w:val="00EF2DC0"/>
    <w:rsid w:val="00EF34AA"/>
    <w:rsid w:val="00EF389F"/>
    <w:rsid w:val="00EF4119"/>
    <w:rsid w:val="00EF4769"/>
    <w:rsid w:val="00EF5128"/>
    <w:rsid w:val="00EF572A"/>
    <w:rsid w:val="00EF59F0"/>
    <w:rsid w:val="00EF5B34"/>
    <w:rsid w:val="00EF6498"/>
    <w:rsid w:val="00EF6DFB"/>
    <w:rsid w:val="00EF7259"/>
    <w:rsid w:val="00EF75DF"/>
    <w:rsid w:val="00EF7B55"/>
    <w:rsid w:val="00EF7ECF"/>
    <w:rsid w:val="00F00293"/>
    <w:rsid w:val="00F00E3F"/>
    <w:rsid w:val="00F0157B"/>
    <w:rsid w:val="00F01697"/>
    <w:rsid w:val="00F018CE"/>
    <w:rsid w:val="00F0195C"/>
    <w:rsid w:val="00F01E19"/>
    <w:rsid w:val="00F02169"/>
    <w:rsid w:val="00F029C2"/>
    <w:rsid w:val="00F02D91"/>
    <w:rsid w:val="00F032AF"/>
    <w:rsid w:val="00F045C2"/>
    <w:rsid w:val="00F045E2"/>
    <w:rsid w:val="00F0485F"/>
    <w:rsid w:val="00F050B2"/>
    <w:rsid w:val="00F0563D"/>
    <w:rsid w:val="00F05FD1"/>
    <w:rsid w:val="00F062C4"/>
    <w:rsid w:val="00F0673F"/>
    <w:rsid w:val="00F06796"/>
    <w:rsid w:val="00F072B3"/>
    <w:rsid w:val="00F07314"/>
    <w:rsid w:val="00F07962"/>
    <w:rsid w:val="00F07E7C"/>
    <w:rsid w:val="00F10119"/>
    <w:rsid w:val="00F104FE"/>
    <w:rsid w:val="00F107B1"/>
    <w:rsid w:val="00F116F8"/>
    <w:rsid w:val="00F12061"/>
    <w:rsid w:val="00F1243C"/>
    <w:rsid w:val="00F124FD"/>
    <w:rsid w:val="00F1424A"/>
    <w:rsid w:val="00F1467C"/>
    <w:rsid w:val="00F146B7"/>
    <w:rsid w:val="00F14B31"/>
    <w:rsid w:val="00F1546D"/>
    <w:rsid w:val="00F154D6"/>
    <w:rsid w:val="00F15A8A"/>
    <w:rsid w:val="00F15DE1"/>
    <w:rsid w:val="00F167B5"/>
    <w:rsid w:val="00F16C1E"/>
    <w:rsid w:val="00F16C5F"/>
    <w:rsid w:val="00F16E2A"/>
    <w:rsid w:val="00F1761F"/>
    <w:rsid w:val="00F17756"/>
    <w:rsid w:val="00F17E8C"/>
    <w:rsid w:val="00F17EE7"/>
    <w:rsid w:val="00F20773"/>
    <w:rsid w:val="00F215DC"/>
    <w:rsid w:val="00F225FF"/>
    <w:rsid w:val="00F23614"/>
    <w:rsid w:val="00F241D7"/>
    <w:rsid w:val="00F249DA"/>
    <w:rsid w:val="00F2552B"/>
    <w:rsid w:val="00F2553F"/>
    <w:rsid w:val="00F25541"/>
    <w:rsid w:val="00F259F1"/>
    <w:rsid w:val="00F26136"/>
    <w:rsid w:val="00F266CB"/>
    <w:rsid w:val="00F27661"/>
    <w:rsid w:val="00F27A4D"/>
    <w:rsid w:val="00F3145E"/>
    <w:rsid w:val="00F33387"/>
    <w:rsid w:val="00F337AB"/>
    <w:rsid w:val="00F3477C"/>
    <w:rsid w:val="00F34A31"/>
    <w:rsid w:val="00F34A79"/>
    <w:rsid w:val="00F36C60"/>
    <w:rsid w:val="00F37267"/>
    <w:rsid w:val="00F3753D"/>
    <w:rsid w:val="00F37872"/>
    <w:rsid w:val="00F37B34"/>
    <w:rsid w:val="00F37B76"/>
    <w:rsid w:val="00F37D4A"/>
    <w:rsid w:val="00F400FB"/>
    <w:rsid w:val="00F4176E"/>
    <w:rsid w:val="00F41C6F"/>
    <w:rsid w:val="00F42080"/>
    <w:rsid w:val="00F422AF"/>
    <w:rsid w:val="00F426E4"/>
    <w:rsid w:val="00F42BF2"/>
    <w:rsid w:val="00F42D63"/>
    <w:rsid w:val="00F43373"/>
    <w:rsid w:val="00F44130"/>
    <w:rsid w:val="00F44241"/>
    <w:rsid w:val="00F4444C"/>
    <w:rsid w:val="00F4482C"/>
    <w:rsid w:val="00F45B32"/>
    <w:rsid w:val="00F45C9F"/>
    <w:rsid w:val="00F45FA1"/>
    <w:rsid w:val="00F46651"/>
    <w:rsid w:val="00F47678"/>
    <w:rsid w:val="00F47947"/>
    <w:rsid w:val="00F47E29"/>
    <w:rsid w:val="00F47F9A"/>
    <w:rsid w:val="00F5008D"/>
    <w:rsid w:val="00F506DC"/>
    <w:rsid w:val="00F50A3A"/>
    <w:rsid w:val="00F50C87"/>
    <w:rsid w:val="00F50E4F"/>
    <w:rsid w:val="00F51B01"/>
    <w:rsid w:val="00F52721"/>
    <w:rsid w:val="00F5279C"/>
    <w:rsid w:val="00F5293C"/>
    <w:rsid w:val="00F529C6"/>
    <w:rsid w:val="00F533AD"/>
    <w:rsid w:val="00F539F5"/>
    <w:rsid w:val="00F545D4"/>
    <w:rsid w:val="00F55DA7"/>
    <w:rsid w:val="00F56253"/>
    <w:rsid w:val="00F562B6"/>
    <w:rsid w:val="00F566F8"/>
    <w:rsid w:val="00F568DD"/>
    <w:rsid w:val="00F57BC9"/>
    <w:rsid w:val="00F60236"/>
    <w:rsid w:val="00F61367"/>
    <w:rsid w:val="00F6173C"/>
    <w:rsid w:val="00F61ABB"/>
    <w:rsid w:val="00F61DAD"/>
    <w:rsid w:val="00F6246E"/>
    <w:rsid w:val="00F625A0"/>
    <w:rsid w:val="00F64C4D"/>
    <w:rsid w:val="00F64CD4"/>
    <w:rsid w:val="00F65613"/>
    <w:rsid w:val="00F65E80"/>
    <w:rsid w:val="00F66B3A"/>
    <w:rsid w:val="00F66F2B"/>
    <w:rsid w:val="00F677FD"/>
    <w:rsid w:val="00F700C2"/>
    <w:rsid w:val="00F711C8"/>
    <w:rsid w:val="00F71315"/>
    <w:rsid w:val="00F71940"/>
    <w:rsid w:val="00F72227"/>
    <w:rsid w:val="00F73711"/>
    <w:rsid w:val="00F74137"/>
    <w:rsid w:val="00F77758"/>
    <w:rsid w:val="00F77B80"/>
    <w:rsid w:val="00F77E25"/>
    <w:rsid w:val="00F8172C"/>
    <w:rsid w:val="00F819B9"/>
    <w:rsid w:val="00F81AA9"/>
    <w:rsid w:val="00F81B22"/>
    <w:rsid w:val="00F81DD2"/>
    <w:rsid w:val="00F821F4"/>
    <w:rsid w:val="00F82EC0"/>
    <w:rsid w:val="00F83D34"/>
    <w:rsid w:val="00F84F08"/>
    <w:rsid w:val="00F856D0"/>
    <w:rsid w:val="00F85975"/>
    <w:rsid w:val="00F86298"/>
    <w:rsid w:val="00F86653"/>
    <w:rsid w:val="00F86DFF"/>
    <w:rsid w:val="00F873FD"/>
    <w:rsid w:val="00F87F96"/>
    <w:rsid w:val="00F90974"/>
    <w:rsid w:val="00F90AD6"/>
    <w:rsid w:val="00F90BF5"/>
    <w:rsid w:val="00F90C78"/>
    <w:rsid w:val="00F93C6A"/>
    <w:rsid w:val="00F94F96"/>
    <w:rsid w:val="00F95050"/>
    <w:rsid w:val="00F9556E"/>
    <w:rsid w:val="00F96205"/>
    <w:rsid w:val="00F96B88"/>
    <w:rsid w:val="00F975BF"/>
    <w:rsid w:val="00FA002D"/>
    <w:rsid w:val="00FA01C8"/>
    <w:rsid w:val="00FA0F08"/>
    <w:rsid w:val="00FA102D"/>
    <w:rsid w:val="00FA105F"/>
    <w:rsid w:val="00FA13A3"/>
    <w:rsid w:val="00FA1A24"/>
    <w:rsid w:val="00FA24A5"/>
    <w:rsid w:val="00FA3279"/>
    <w:rsid w:val="00FA32D1"/>
    <w:rsid w:val="00FA35C1"/>
    <w:rsid w:val="00FA37ED"/>
    <w:rsid w:val="00FA4D63"/>
    <w:rsid w:val="00FA5166"/>
    <w:rsid w:val="00FA53B4"/>
    <w:rsid w:val="00FA6444"/>
    <w:rsid w:val="00FA7C57"/>
    <w:rsid w:val="00FA7FB0"/>
    <w:rsid w:val="00FB0C38"/>
    <w:rsid w:val="00FB1108"/>
    <w:rsid w:val="00FB1699"/>
    <w:rsid w:val="00FB26A9"/>
    <w:rsid w:val="00FB2A42"/>
    <w:rsid w:val="00FB317E"/>
    <w:rsid w:val="00FB31B6"/>
    <w:rsid w:val="00FB3DA0"/>
    <w:rsid w:val="00FB463F"/>
    <w:rsid w:val="00FB4999"/>
    <w:rsid w:val="00FB5373"/>
    <w:rsid w:val="00FB53D6"/>
    <w:rsid w:val="00FB5AE9"/>
    <w:rsid w:val="00FB667B"/>
    <w:rsid w:val="00FB67D6"/>
    <w:rsid w:val="00FB7A8E"/>
    <w:rsid w:val="00FC0B2C"/>
    <w:rsid w:val="00FC153B"/>
    <w:rsid w:val="00FC1713"/>
    <w:rsid w:val="00FC1B11"/>
    <w:rsid w:val="00FC1C20"/>
    <w:rsid w:val="00FC261F"/>
    <w:rsid w:val="00FC2895"/>
    <w:rsid w:val="00FC290F"/>
    <w:rsid w:val="00FC2A71"/>
    <w:rsid w:val="00FC2CD7"/>
    <w:rsid w:val="00FC320B"/>
    <w:rsid w:val="00FC343B"/>
    <w:rsid w:val="00FC356F"/>
    <w:rsid w:val="00FC3CA9"/>
    <w:rsid w:val="00FC5167"/>
    <w:rsid w:val="00FC5B10"/>
    <w:rsid w:val="00FC5D98"/>
    <w:rsid w:val="00FC6A0E"/>
    <w:rsid w:val="00FC6C6B"/>
    <w:rsid w:val="00FC74BB"/>
    <w:rsid w:val="00FC7844"/>
    <w:rsid w:val="00FC79CA"/>
    <w:rsid w:val="00FC7B2B"/>
    <w:rsid w:val="00FC7FCB"/>
    <w:rsid w:val="00FD01FD"/>
    <w:rsid w:val="00FD0571"/>
    <w:rsid w:val="00FD0A3B"/>
    <w:rsid w:val="00FD13A9"/>
    <w:rsid w:val="00FD1ABA"/>
    <w:rsid w:val="00FD206F"/>
    <w:rsid w:val="00FD2CA9"/>
    <w:rsid w:val="00FD3845"/>
    <w:rsid w:val="00FD3891"/>
    <w:rsid w:val="00FD4855"/>
    <w:rsid w:val="00FD48A7"/>
    <w:rsid w:val="00FD534D"/>
    <w:rsid w:val="00FD6290"/>
    <w:rsid w:val="00FD63E5"/>
    <w:rsid w:val="00FD706E"/>
    <w:rsid w:val="00FD7F94"/>
    <w:rsid w:val="00FE0037"/>
    <w:rsid w:val="00FE0159"/>
    <w:rsid w:val="00FE1518"/>
    <w:rsid w:val="00FE1D82"/>
    <w:rsid w:val="00FE2CEA"/>
    <w:rsid w:val="00FE3788"/>
    <w:rsid w:val="00FE3B11"/>
    <w:rsid w:val="00FE3D16"/>
    <w:rsid w:val="00FE4262"/>
    <w:rsid w:val="00FE458D"/>
    <w:rsid w:val="00FE4A35"/>
    <w:rsid w:val="00FE4BCC"/>
    <w:rsid w:val="00FE4E3E"/>
    <w:rsid w:val="00FE50A3"/>
    <w:rsid w:val="00FE55B6"/>
    <w:rsid w:val="00FE5923"/>
    <w:rsid w:val="00FE60E6"/>
    <w:rsid w:val="00FE65E0"/>
    <w:rsid w:val="00FE7443"/>
    <w:rsid w:val="00FE74F7"/>
    <w:rsid w:val="00FE76E9"/>
    <w:rsid w:val="00FE7721"/>
    <w:rsid w:val="00FF0168"/>
    <w:rsid w:val="00FF0B92"/>
    <w:rsid w:val="00FF0C0F"/>
    <w:rsid w:val="00FF0EBF"/>
    <w:rsid w:val="00FF1656"/>
    <w:rsid w:val="00FF181A"/>
    <w:rsid w:val="00FF1D8B"/>
    <w:rsid w:val="00FF1F0A"/>
    <w:rsid w:val="00FF2991"/>
    <w:rsid w:val="00FF2BC3"/>
    <w:rsid w:val="00FF39E0"/>
    <w:rsid w:val="00FF5207"/>
    <w:rsid w:val="00FF56BC"/>
    <w:rsid w:val="00FF5971"/>
    <w:rsid w:val="00FF6F7D"/>
    <w:rsid w:val="00FF7061"/>
    <w:rsid w:val="00FF70AB"/>
    <w:rsid w:val="0194293A"/>
    <w:rsid w:val="02318D6C"/>
    <w:rsid w:val="025E0284"/>
    <w:rsid w:val="02947FA2"/>
    <w:rsid w:val="03409165"/>
    <w:rsid w:val="036A2708"/>
    <w:rsid w:val="037BD0DF"/>
    <w:rsid w:val="0461E9B9"/>
    <w:rsid w:val="050D35EF"/>
    <w:rsid w:val="052D5BCD"/>
    <w:rsid w:val="05762B5F"/>
    <w:rsid w:val="05A440A6"/>
    <w:rsid w:val="05B03367"/>
    <w:rsid w:val="05CC0F2E"/>
    <w:rsid w:val="05E40229"/>
    <w:rsid w:val="0638812F"/>
    <w:rsid w:val="065635B3"/>
    <w:rsid w:val="06BE9371"/>
    <w:rsid w:val="07076BA4"/>
    <w:rsid w:val="072A4A54"/>
    <w:rsid w:val="07E35ABD"/>
    <w:rsid w:val="085A8F82"/>
    <w:rsid w:val="093CB0A5"/>
    <w:rsid w:val="0A36BE17"/>
    <w:rsid w:val="0B14114D"/>
    <w:rsid w:val="0C58AA7B"/>
    <w:rsid w:val="0C9BEA5B"/>
    <w:rsid w:val="0D28C940"/>
    <w:rsid w:val="0D5EA569"/>
    <w:rsid w:val="0FFF252D"/>
    <w:rsid w:val="10010AC7"/>
    <w:rsid w:val="10063BCA"/>
    <w:rsid w:val="10594089"/>
    <w:rsid w:val="105E57E3"/>
    <w:rsid w:val="10C078EF"/>
    <w:rsid w:val="10C585DF"/>
    <w:rsid w:val="10DA0851"/>
    <w:rsid w:val="1149AF7E"/>
    <w:rsid w:val="11B32BBF"/>
    <w:rsid w:val="1231175C"/>
    <w:rsid w:val="126D1348"/>
    <w:rsid w:val="129BBADD"/>
    <w:rsid w:val="12DE1430"/>
    <w:rsid w:val="12E354FB"/>
    <w:rsid w:val="1318C225"/>
    <w:rsid w:val="1330C067"/>
    <w:rsid w:val="138E5B27"/>
    <w:rsid w:val="13E6FCC1"/>
    <w:rsid w:val="13E9F75A"/>
    <w:rsid w:val="140FC9CE"/>
    <w:rsid w:val="1426C6D4"/>
    <w:rsid w:val="14428737"/>
    <w:rsid w:val="1505F46A"/>
    <w:rsid w:val="1541238A"/>
    <w:rsid w:val="15B8DDE5"/>
    <w:rsid w:val="15E254BB"/>
    <w:rsid w:val="15F93ABD"/>
    <w:rsid w:val="163E2F1B"/>
    <w:rsid w:val="165EAAC9"/>
    <w:rsid w:val="167C38C7"/>
    <w:rsid w:val="167DDA63"/>
    <w:rsid w:val="16B08BF2"/>
    <w:rsid w:val="16D26835"/>
    <w:rsid w:val="1762321B"/>
    <w:rsid w:val="179A038A"/>
    <w:rsid w:val="17AB6463"/>
    <w:rsid w:val="17C0E0F8"/>
    <w:rsid w:val="17F02F2E"/>
    <w:rsid w:val="17F17B46"/>
    <w:rsid w:val="182F9BC5"/>
    <w:rsid w:val="18529D36"/>
    <w:rsid w:val="18631D5C"/>
    <w:rsid w:val="18E3F470"/>
    <w:rsid w:val="18F4AC25"/>
    <w:rsid w:val="19138302"/>
    <w:rsid w:val="193954CB"/>
    <w:rsid w:val="197C88C9"/>
    <w:rsid w:val="19A1E561"/>
    <w:rsid w:val="1A023950"/>
    <w:rsid w:val="1A20904C"/>
    <w:rsid w:val="1AA54EF9"/>
    <w:rsid w:val="1ACD715B"/>
    <w:rsid w:val="1B324C4E"/>
    <w:rsid w:val="1B3F96A5"/>
    <w:rsid w:val="1B7F6EF5"/>
    <w:rsid w:val="1B9C6F8D"/>
    <w:rsid w:val="1BC4F2A2"/>
    <w:rsid w:val="1BE6BFE0"/>
    <w:rsid w:val="1BFD4482"/>
    <w:rsid w:val="1CD66610"/>
    <w:rsid w:val="1CD6F49A"/>
    <w:rsid w:val="1D2C4D44"/>
    <w:rsid w:val="1D56DC27"/>
    <w:rsid w:val="1E2D6C00"/>
    <w:rsid w:val="1E6285D0"/>
    <w:rsid w:val="1EC41580"/>
    <w:rsid w:val="1ED06D38"/>
    <w:rsid w:val="1F7216C2"/>
    <w:rsid w:val="203ADAA2"/>
    <w:rsid w:val="203E49FA"/>
    <w:rsid w:val="20455CAA"/>
    <w:rsid w:val="2063F59C"/>
    <w:rsid w:val="20A860EB"/>
    <w:rsid w:val="20CEFCC3"/>
    <w:rsid w:val="21F93992"/>
    <w:rsid w:val="220497C0"/>
    <w:rsid w:val="228EB9E4"/>
    <w:rsid w:val="2294102B"/>
    <w:rsid w:val="22D11B7D"/>
    <w:rsid w:val="22D890D1"/>
    <w:rsid w:val="230DC362"/>
    <w:rsid w:val="235B7E5E"/>
    <w:rsid w:val="23C7049D"/>
    <w:rsid w:val="23F50D60"/>
    <w:rsid w:val="24373C12"/>
    <w:rsid w:val="243B0576"/>
    <w:rsid w:val="251B12F9"/>
    <w:rsid w:val="25B588D7"/>
    <w:rsid w:val="25BBD8E9"/>
    <w:rsid w:val="25CD9AAF"/>
    <w:rsid w:val="25E22D36"/>
    <w:rsid w:val="25F2E093"/>
    <w:rsid w:val="260BC83E"/>
    <w:rsid w:val="2642C903"/>
    <w:rsid w:val="265BD4AF"/>
    <w:rsid w:val="26A432A5"/>
    <w:rsid w:val="26D53795"/>
    <w:rsid w:val="270316DF"/>
    <w:rsid w:val="272F525C"/>
    <w:rsid w:val="2752F71C"/>
    <w:rsid w:val="27626B55"/>
    <w:rsid w:val="27842D69"/>
    <w:rsid w:val="27A1F1EB"/>
    <w:rsid w:val="27C3E566"/>
    <w:rsid w:val="27C95E71"/>
    <w:rsid w:val="286FD3F4"/>
    <w:rsid w:val="289B3EE0"/>
    <w:rsid w:val="292C4BA0"/>
    <w:rsid w:val="29655E53"/>
    <w:rsid w:val="29BD7A60"/>
    <w:rsid w:val="29D5066E"/>
    <w:rsid w:val="2A43B6F9"/>
    <w:rsid w:val="2A762D90"/>
    <w:rsid w:val="2A97F105"/>
    <w:rsid w:val="2AA121D7"/>
    <w:rsid w:val="2AFC05FD"/>
    <w:rsid w:val="2B082C42"/>
    <w:rsid w:val="2B494599"/>
    <w:rsid w:val="2B9F726C"/>
    <w:rsid w:val="2BF56CF4"/>
    <w:rsid w:val="2BFB8E98"/>
    <w:rsid w:val="2C3B84AB"/>
    <w:rsid w:val="2C8E6FE6"/>
    <w:rsid w:val="2CBBED2C"/>
    <w:rsid w:val="2CF46DCB"/>
    <w:rsid w:val="2D8F6D92"/>
    <w:rsid w:val="2DE48AEC"/>
    <w:rsid w:val="2E379EDC"/>
    <w:rsid w:val="2EC1FB07"/>
    <w:rsid w:val="2EEEC176"/>
    <w:rsid w:val="2F613FF3"/>
    <w:rsid w:val="2FB69811"/>
    <w:rsid w:val="2FB8A992"/>
    <w:rsid w:val="303D8AC9"/>
    <w:rsid w:val="303F330A"/>
    <w:rsid w:val="30572A23"/>
    <w:rsid w:val="30594FE0"/>
    <w:rsid w:val="3060E6CD"/>
    <w:rsid w:val="307F9685"/>
    <w:rsid w:val="31AB903B"/>
    <w:rsid w:val="3220A9CA"/>
    <w:rsid w:val="32522571"/>
    <w:rsid w:val="32BDD0CA"/>
    <w:rsid w:val="3300A0E9"/>
    <w:rsid w:val="3339E36E"/>
    <w:rsid w:val="3343A960"/>
    <w:rsid w:val="334C4A7E"/>
    <w:rsid w:val="3374A8E2"/>
    <w:rsid w:val="3392D27A"/>
    <w:rsid w:val="33B5A97E"/>
    <w:rsid w:val="33BBEDF4"/>
    <w:rsid w:val="33FB9B05"/>
    <w:rsid w:val="344C3457"/>
    <w:rsid w:val="34609938"/>
    <w:rsid w:val="3512890C"/>
    <w:rsid w:val="3574B492"/>
    <w:rsid w:val="359EC691"/>
    <w:rsid w:val="35C3DEBB"/>
    <w:rsid w:val="37D0BED2"/>
    <w:rsid w:val="3808B537"/>
    <w:rsid w:val="389B9756"/>
    <w:rsid w:val="38A36BBC"/>
    <w:rsid w:val="38BFA2E3"/>
    <w:rsid w:val="39E69C9D"/>
    <w:rsid w:val="39EF5766"/>
    <w:rsid w:val="3A1A0BEB"/>
    <w:rsid w:val="3A39F4A1"/>
    <w:rsid w:val="3ABDA467"/>
    <w:rsid w:val="3B3459D3"/>
    <w:rsid w:val="3B40FBC6"/>
    <w:rsid w:val="3B5F3B81"/>
    <w:rsid w:val="3BACA592"/>
    <w:rsid w:val="3BB57115"/>
    <w:rsid w:val="3C2F68E4"/>
    <w:rsid w:val="3C55C51E"/>
    <w:rsid w:val="3C98392D"/>
    <w:rsid w:val="3CB69401"/>
    <w:rsid w:val="3CF304A8"/>
    <w:rsid w:val="3D397148"/>
    <w:rsid w:val="3DD37E42"/>
    <w:rsid w:val="3E96B856"/>
    <w:rsid w:val="3F1C2A39"/>
    <w:rsid w:val="3F3B904F"/>
    <w:rsid w:val="3FAB3EFE"/>
    <w:rsid w:val="3FE35791"/>
    <w:rsid w:val="4037F82F"/>
    <w:rsid w:val="4043D443"/>
    <w:rsid w:val="40823754"/>
    <w:rsid w:val="40842175"/>
    <w:rsid w:val="4095D877"/>
    <w:rsid w:val="410A3ADD"/>
    <w:rsid w:val="4132BCAA"/>
    <w:rsid w:val="418F1FF7"/>
    <w:rsid w:val="41A9F9C4"/>
    <w:rsid w:val="41FB9F51"/>
    <w:rsid w:val="422B3D4F"/>
    <w:rsid w:val="427027E7"/>
    <w:rsid w:val="42BD8CC3"/>
    <w:rsid w:val="42D93A4B"/>
    <w:rsid w:val="42E0DD58"/>
    <w:rsid w:val="42FC5303"/>
    <w:rsid w:val="43233B9E"/>
    <w:rsid w:val="43303586"/>
    <w:rsid w:val="4330985B"/>
    <w:rsid w:val="439B7DF3"/>
    <w:rsid w:val="43D47820"/>
    <w:rsid w:val="43D600AC"/>
    <w:rsid w:val="43E726E5"/>
    <w:rsid w:val="43F322BA"/>
    <w:rsid w:val="4474433B"/>
    <w:rsid w:val="447E3444"/>
    <w:rsid w:val="44D1838C"/>
    <w:rsid w:val="44FC9EC9"/>
    <w:rsid w:val="460AEAE5"/>
    <w:rsid w:val="461902A3"/>
    <w:rsid w:val="472B25DD"/>
    <w:rsid w:val="4736DFF9"/>
    <w:rsid w:val="47554C46"/>
    <w:rsid w:val="47640D28"/>
    <w:rsid w:val="47F15029"/>
    <w:rsid w:val="47FB05A1"/>
    <w:rsid w:val="488437C1"/>
    <w:rsid w:val="48A18210"/>
    <w:rsid w:val="48E094C2"/>
    <w:rsid w:val="4929F45C"/>
    <w:rsid w:val="492FE7E0"/>
    <w:rsid w:val="4978BDCF"/>
    <w:rsid w:val="49AF18AB"/>
    <w:rsid w:val="49CE1E03"/>
    <w:rsid w:val="49DAC108"/>
    <w:rsid w:val="4A375908"/>
    <w:rsid w:val="4A4F1FEA"/>
    <w:rsid w:val="4ABBF012"/>
    <w:rsid w:val="4AEA45DD"/>
    <w:rsid w:val="4AF139B3"/>
    <w:rsid w:val="4B0372FA"/>
    <w:rsid w:val="4B421621"/>
    <w:rsid w:val="4BA1145A"/>
    <w:rsid w:val="4BB40D6E"/>
    <w:rsid w:val="4BD6968F"/>
    <w:rsid w:val="4C02F389"/>
    <w:rsid w:val="4C3D13BF"/>
    <w:rsid w:val="4C9BB139"/>
    <w:rsid w:val="4CFA775B"/>
    <w:rsid w:val="4D209815"/>
    <w:rsid w:val="4D35FEBA"/>
    <w:rsid w:val="4D8CCCA8"/>
    <w:rsid w:val="4D91F408"/>
    <w:rsid w:val="4E1108D4"/>
    <w:rsid w:val="4E3836E1"/>
    <w:rsid w:val="4ED27FB6"/>
    <w:rsid w:val="4ED5CFA6"/>
    <w:rsid w:val="4EE1079D"/>
    <w:rsid w:val="4F35AC00"/>
    <w:rsid w:val="4FC3C6A4"/>
    <w:rsid w:val="4FF49F2C"/>
    <w:rsid w:val="503451E2"/>
    <w:rsid w:val="5034CAB6"/>
    <w:rsid w:val="507BAC13"/>
    <w:rsid w:val="507BFCA5"/>
    <w:rsid w:val="51552BE9"/>
    <w:rsid w:val="5172E3EB"/>
    <w:rsid w:val="517E8490"/>
    <w:rsid w:val="51EF74D8"/>
    <w:rsid w:val="5262BC2C"/>
    <w:rsid w:val="52F24677"/>
    <w:rsid w:val="538D68B6"/>
    <w:rsid w:val="5398979E"/>
    <w:rsid w:val="53E8A54E"/>
    <w:rsid w:val="53F975C9"/>
    <w:rsid w:val="54316A70"/>
    <w:rsid w:val="5479C67E"/>
    <w:rsid w:val="54C7F09F"/>
    <w:rsid w:val="5532BF1B"/>
    <w:rsid w:val="555A5044"/>
    <w:rsid w:val="558B382E"/>
    <w:rsid w:val="5599823B"/>
    <w:rsid w:val="559ED456"/>
    <w:rsid w:val="55BC052A"/>
    <w:rsid w:val="55CDB83B"/>
    <w:rsid w:val="55E215A5"/>
    <w:rsid w:val="5640EFE7"/>
    <w:rsid w:val="567CCA78"/>
    <w:rsid w:val="571C4A33"/>
    <w:rsid w:val="57A483E1"/>
    <w:rsid w:val="57DFCE08"/>
    <w:rsid w:val="580ACDEF"/>
    <w:rsid w:val="580E8050"/>
    <w:rsid w:val="5851F26F"/>
    <w:rsid w:val="58E605EA"/>
    <w:rsid w:val="5943A112"/>
    <w:rsid w:val="594B4D53"/>
    <w:rsid w:val="594FDC4F"/>
    <w:rsid w:val="59D64C6A"/>
    <w:rsid w:val="5A09B4FA"/>
    <w:rsid w:val="5A3BE20B"/>
    <w:rsid w:val="5A5EFED2"/>
    <w:rsid w:val="5A9AF1C6"/>
    <w:rsid w:val="5ACD4703"/>
    <w:rsid w:val="5AF1DBCD"/>
    <w:rsid w:val="5B47EC17"/>
    <w:rsid w:val="5BE24E6D"/>
    <w:rsid w:val="5C3CA10E"/>
    <w:rsid w:val="5CA39F8D"/>
    <w:rsid w:val="5D11576A"/>
    <w:rsid w:val="5D20E8C7"/>
    <w:rsid w:val="5DA264C7"/>
    <w:rsid w:val="5DEDD64D"/>
    <w:rsid w:val="5DF42A8E"/>
    <w:rsid w:val="5E4A734D"/>
    <w:rsid w:val="5E62C3CE"/>
    <w:rsid w:val="5ED2F898"/>
    <w:rsid w:val="5EDBD6CC"/>
    <w:rsid w:val="5EFB604A"/>
    <w:rsid w:val="5F0D81AD"/>
    <w:rsid w:val="5F5C0D1F"/>
    <w:rsid w:val="5FA967A6"/>
    <w:rsid w:val="5FB0F9AF"/>
    <w:rsid w:val="60FBEFC5"/>
    <w:rsid w:val="6113A049"/>
    <w:rsid w:val="61887554"/>
    <w:rsid w:val="6197771D"/>
    <w:rsid w:val="619F662E"/>
    <w:rsid w:val="61C55EF1"/>
    <w:rsid w:val="6223CC34"/>
    <w:rsid w:val="62CEA12F"/>
    <w:rsid w:val="62D86613"/>
    <w:rsid w:val="6329D463"/>
    <w:rsid w:val="63628ADA"/>
    <w:rsid w:val="63763436"/>
    <w:rsid w:val="637687A5"/>
    <w:rsid w:val="63AF7FB4"/>
    <w:rsid w:val="65170899"/>
    <w:rsid w:val="659A0135"/>
    <w:rsid w:val="65C11890"/>
    <w:rsid w:val="65E5BB58"/>
    <w:rsid w:val="6661261D"/>
    <w:rsid w:val="66A688E1"/>
    <w:rsid w:val="66CDE18C"/>
    <w:rsid w:val="671CCF63"/>
    <w:rsid w:val="679F4AFD"/>
    <w:rsid w:val="67FEAC6B"/>
    <w:rsid w:val="6859583A"/>
    <w:rsid w:val="687179AE"/>
    <w:rsid w:val="689D86B2"/>
    <w:rsid w:val="68C67614"/>
    <w:rsid w:val="691FB000"/>
    <w:rsid w:val="6A28BF6C"/>
    <w:rsid w:val="6A62036C"/>
    <w:rsid w:val="6A67836D"/>
    <w:rsid w:val="6AB4FF5F"/>
    <w:rsid w:val="6B6F43AC"/>
    <w:rsid w:val="6C4AA1B4"/>
    <w:rsid w:val="6C4D5359"/>
    <w:rsid w:val="6C7F344D"/>
    <w:rsid w:val="6CC7E8B7"/>
    <w:rsid w:val="6D4EBDC9"/>
    <w:rsid w:val="6D655FEB"/>
    <w:rsid w:val="6E783B05"/>
    <w:rsid w:val="6E7CF53E"/>
    <w:rsid w:val="6E82707A"/>
    <w:rsid w:val="6ECF1A05"/>
    <w:rsid w:val="6EFA54E2"/>
    <w:rsid w:val="6F14E334"/>
    <w:rsid w:val="6FA22F96"/>
    <w:rsid w:val="6FAA5451"/>
    <w:rsid w:val="6FC5E651"/>
    <w:rsid w:val="7042768B"/>
    <w:rsid w:val="70494846"/>
    <w:rsid w:val="705597C1"/>
    <w:rsid w:val="71095913"/>
    <w:rsid w:val="7130B7DE"/>
    <w:rsid w:val="7139F974"/>
    <w:rsid w:val="71BCB954"/>
    <w:rsid w:val="72065A5E"/>
    <w:rsid w:val="721496A4"/>
    <w:rsid w:val="72EFB03B"/>
    <w:rsid w:val="72F44098"/>
    <w:rsid w:val="7306728B"/>
    <w:rsid w:val="732A1707"/>
    <w:rsid w:val="7332ADBB"/>
    <w:rsid w:val="734DA802"/>
    <w:rsid w:val="735AD44B"/>
    <w:rsid w:val="73767020"/>
    <w:rsid w:val="73AAAF6E"/>
    <w:rsid w:val="73AE6EBC"/>
    <w:rsid w:val="73F4220E"/>
    <w:rsid w:val="740B43D1"/>
    <w:rsid w:val="742EAA57"/>
    <w:rsid w:val="745397DF"/>
    <w:rsid w:val="74A14687"/>
    <w:rsid w:val="74BBDAC1"/>
    <w:rsid w:val="75FCB6DB"/>
    <w:rsid w:val="761B00A9"/>
    <w:rsid w:val="7633632B"/>
    <w:rsid w:val="76469D86"/>
    <w:rsid w:val="765A899A"/>
    <w:rsid w:val="76A6B012"/>
    <w:rsid w:val="77090684"/>
    <w:rsid w:val="770E1175"/>
    <w:rsid w:val="775FF3AD"/>
    <w:rsid w:val="77A27B67"/>
    <w:rsid w:val="77CDE769"/>
    <w:rsid w:val="784607F9"/>
    <w:rsid w:val="7977CACE"/>
    <w:rsid w:val="79AED9DA"/>
    <w:rsid w:val="79B1FA84"/>
    <w:rsid w:val="79B630A1"/>
    <w:rsid w:val="79D753F0"/>
    <w:rsid w:val="7A19DE99"/>
    <w:rsid w:val="7A268E4C"/>
    <w:rsid w:val="7A3920DA"/>
    <w:rsid w:val="7A59364E"/>
    <w:rsid w:val="7ADB7258"/>
    <w:rsid w:val="7AE98960"/>
    <w:rsid w:val="7B401177"/>
    <w:rsid w:val="7B4C9E9C"/>
    <w:rsid w:val="7B66A9F3"/>
    <w:rsid w:val="7BBF643F"/>
    <w:rsid w:val="7BE5BFE6"/>
    <w:rsid w:val="7BF771FC"/>
    <w:rsid w:val="7C344B53"/>
    <w:rsid w:val="7C715491"/>
    <w:rsid w:val="7C8814D9"/>
    <w:rsid w:val="7CA6348A"/>
    <w:rsid w:val="7CC08377"/>
    <w:rsid w:val="7CEAF71A"/>
    <w:rsid w:val="7CEB27AC"/>
    <w:rsid w:val="7D1A0A48"/>
    <w:rsid w:val="7D88F422"/>
    <w:rsid w:val="7D9E0728"/>
    <w:rsid w:val="7D9F3883"/>
    <w:rsid w:val="7E19E620"/>
    <w:rsid w:val="7E415AA7"/>
    <w:rsid w:val="7E65F4B2"/>
    <w:rsid w:val="7E8D873E"/>
    <w:rsid w:val="7EDEE060"/>
    <w:rsid w:val="7EEE6ED2"/>
    <w:rsid w:val="7F81365D"/>
    <w:rsid w:val="7F867B6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1C23EE"/>
  <w15:docId w15:val="{048F2E16-25EB-4CFA-9616-7AB2893F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578"/>
    <w:pPr>
      <w:jc w:val="both"/>
    </w:pPr>
    <w:rPr>
      <w:rFonts w:ascii="Red Hat Display" w:hAnsi="Red Hat Display"/>
    </w:rPr>
  </w:style>
  <w:style w:type="paragraph" w:styleId="Ttulo1">
    <w:name w:val="heading 1"/>
    <w:basedOn w:val="Normal"/>
    <w:next w:val="Normal"/>
    <w:link w:val="Ttulo1Car"/>
    <w:autoRedefine/>
    <w:uiPriority w:val="9"/>
    <w:qFormat/>
    <w:rsid w:val="006859DD"/>
    <w:pPr>
      <w:keepNext/>
      <w:keepLines/>
      <w:numPr>
        <w:numId w:val="4"/>
      </w:numPr>
      <w:spacing w:before="240" w:after="240"/>
      <w:outlineLvl w:val="0"/>
    </w:pPr>
    <w:rPr>
      <w:rFonts w:eastAsiaTheme="majorEastAsia" w:cstheme="majorBidi"/>
      <w:b/>
      <w:bCs/>
      <w:color w:val="AE2D76" w:themeColor="accent2"/>
      <w:sz w:val="36"/>
      <w:szCs w:val="36"/>
      <w:lang w:val="es-ES_tradnl" w:eastAsia="es-CL"/>
    </w:rPr>
  </w:style>
  <w:style w:type="paragraph" w:styleId="Ttulo2">
    <w:name w:val="heading 2"/>
    <w:basedOn w:val="Normal"/>
    <w:next w:val="Normal"/>
    <w:link w:val="Ttulo2Car"/>
    <w:uiPriority w:val="9"/>
    <w:unhideWhenUsed/>
    <w:qFormat/>
    <w:rsid w:val="001E2DEA"/>
    <w:pPr>
      <w:keepNext/>
      <w:keepLines/>
      <w:numPr>
        <w:ilvl w:val="1"/>
        <w:numId w:val="4"/>
      </w:numPr>
      <w:spacing w:before="480" w:after="240"/>
      <w:outlineLvl w:val="1"/>
    </w:pPr>
    <w:rPr>
      <w:rFonts w:eastAsiaTheme="majorEastAsia" w:cstheme="majorBidi"/>
      <w:b/>
      <w:color w:val="556D26" w:themeColor="accent1" w:themeShade="BF"/>
      <w:sz w:val="32"/>
      <w:szCs w:val="26"/>
    </w:rPr>
  </w:style>
  <w:style w:type="paragraph" w:styleId="Ttulo3">
    <w:name w:val="heading 3"/>
    <w:basedOn w:val="Normal"/>
    <w:next w:val="Normal"/>
    <w:link w:val="Ttulo3Car"/>
    <w:uiPriority w:val="9"/>
    <w:unhideWhenUsed/>
    <w:qFormat/>
    <w:rsid w:val="00FA4D63"/>
    <w:pPr>
      <w:keepNext/>
      <w:keepLines/>
      <w:numPr>
        <w:ilvl w:val="2"/>
        <w:numId w:val="4"/>
      </w:numPr>
      <w:spacing w:before="480" w:after="120" w:line="276" w:lineRule="auto"/>
      <w:outlineLvl w:val="2"/>
    </w:pPr>
    <w:rPr>
      <w:rFonts w:eastAsiaTheme="majorEastAsia" w:cstheme="majorBidi"/>
      <w:b/>
      <w:color w:val="498599" w:themeColor="accent3"/>
      <w:sz w:val="28"/>
      <w:szCs w:val="24"/>
    </w:rPr>
  </w:style>
  <w:style w:type="paragraph" w:styleId="Ttulo4">
    <w:name w:val="heading 4"/>
    <w:basedOn w:val="Normal"/>
    <w:next w:val="Normal"/>
    <w:link w:val="Ttulo4Car"/>
    <w:uiPriority w:val="9"/>
    <w:unhideWhenUsed/>
    <w:qFormat/>
    <w:rsid w:val="00D7300D"/>
    <w:pPr>
      <w:keepNext/>
      <w:keepLines/>
      <w:numPr>
        <w:ilvl w:val="3"/>
        <w:numId w:val="4"/>
      </w:numPr>
      <w:spacing w:before="360" w:after="120" w:line="276" w:lineRule="auto"/>
      <w:outlineLvl w:val="3"/>
    </w:pPr>
    <w:rPr>
      <w:rFonts w:eastAsiaTheme="majorEastAsia" w:cstheme="majorBidi"/>
      <w:b/>
      <w:i/>
      <w:iCs/>
      <w:color w:val="AE2D76" w:themeColor="accent2"/>
      <w:sz w:val="24"/>
    </w:rPr>
  </w:style>
  <w:style w:type="paragraph" w:styleId="Ttulo5">
    <w:name w:val="heading 5"/>
    <w:basedOn w:val="Normal"/>
    <w:next w:val="Normal"/>
    <w:link w:val="Ttulo5Car"/>
    <w:uiPriority w:val="9"/>
    <w:unhideWhenUsed/>
    <w:qFormat/>
    <w:rsid w:val="002A24A1"/>
    <w:pPr>
      <w:keepNext/>
      <w:keepLines/>
      <w:numPr>
        <w:ilvl w:val="4"/>
        <w:numId w:val="4"/>
      </w:numPr>
      <w:spacing w:before="120" w:after="120"/>
      <w:outlineLvl w:val="4"/>
    </w:pPr>
    <w:rPr>
      <w:rFonts w:ascii="Red Hat Display SemiBold" w:eastAsiaTheme="majorEastAsia" w:hAnsi="Red Hat Display SemiBold" w:cstheme="majorBidi"/>
      <w:b/>
      <w:i/>
      <w:color w:val="739233" w:themeColor="accent1"/>
      <w:sz w:val="24"/>
    </w:rPr>
  </w:style>
  <w:style w:type="paragraph" w:styleId="Ttulo6">
    <w:name w:val="heading 6"/>
    <w:basedOn w:val="Normal"/>
    <w:next w:val="Normal"/>
    <w:link w:val="Ttulo6Car"/>
    <w:uiPriority w:val="9"/>
    <w:unhideWhenUsed/>
    <w:qFormat/>
    <w:rsid w:val="002A24A1"/>
    <w:pPr>
      <w:keepNext/>
      <w:keepLines/>
      <w:numPr>
        <w:ilvl w:val="5"/>
        <w:numId w:val="4"/>
      </w:numPr>
      <w:spacing w:before="120" w:after="120"/>
      <w:outlineLvl w:val="5"/>
    </w:pPr>
    <w:rPr>
      <w:rFonts w:ascii="Red Hat Display SemiBold" w:eastAsiaTheme="majorEastAsia" w:hAnsi="Red Hat Display SemiBold" w:cstheme="majorBidi"/>
      <w:b/>
      <w:i/>
      <w:color w:val="498599" w:themeColor="accent3"/>
    </w:rPr>
  </w:style>
  <w:style w:type="paragraph" w:styleId="Ttulo7">
    <w:name w:val="heading 7"/>
    <w:basedOn w:val="Normal"/>
    <w:next w:val="Normal"/>
    <w:link w:val="Ttulo7Car"/>
    <w:uiPriority w:val="9"/>
    <w:semiHidden/>
    <w:unhideWhenUsed/>
    <w:qFormat/>
    <w:rsid w:val="009333EC"/>
    <w:pPr>
      <w:keepNext/>
      <w:keepLines/>
      <w:numPr>
        <w:ilvl w:val="6"/>
        <w:numId w:val="4"/>
      </w:numPr>
      <w:spacing w:before="40" w:after="0"/>
      <w:outlineLvl w:val="6"/>
    </w:pPr>
    <w:rPr>
      <w:rFonts w:asciiTheme="majorHAnsi" w:eastAsiaTheme="majorEastAsia" w:hAnsiTheme="majorHAnsi" w:cstheme="majorBidi"/>
      <w:i/>
      <w:iCs/>
      <w:color w:val="394819" w:themeColor="accent1" w:themeShade="7F"/>
    </w:rPr>
  </w:style>
  <w:style w:type="paragraph" w:styleId="Ttulo8">
    <w:name w:val="heading 8"/>
    <w:basedOn w:val="Normal"/>
    <w:next w:val="Normal"/>
    <w:link w:val="Ttulo8Car"/>
    <w:uiPriority w:val="9"/>
    <w:semiHidden/>
    <w:unhideWhenUsed/>
    <w:qFormat/>
    <w:rsid w:val="009333EC"/>
    <w:pPr>
      <w:keepNext/>
      <w:keepLines/>
      <w:numPr>
        <w:ilvl w:val="7"/>
        <w:numId w:val="4"/>
      </w:numPr>
      <w:spacing w:before="40" w:after="0"/>
      <w:ind w:left="5760" w:hanging="360"/>
      <w:outlineLvl w:val="7"/>
    </w:pPr>
    <w:rPr>
      <w:rFonts w:asciiTheme="majorHAnsi" w:eastAsiaTheme="majorEastAsia" w:hAnsiTheme="majorHAnsi" w:cstheme="majorBidi"/>
      <w:color w:val="FFFFFF" w:themeColor="text1" w:themeTint="D8"/>
      <w:sz w:val="21"/>
      <w:szCs w:val="21"/>
    </w:rPr>
  </w:style>
  <w:style w:type="paragraph" w:styleId="Ttulo9">
    <w:name w:val="heading 9"/>
    <w:basedOn w:val="Normal"/>
    <w:next w:val="Normal"/>
    <w:link w:val="Ttulo9Car"/>
    <w:uiPriority w:val="9"/>
    <w:semiHidden/>
    <w:unhideWhenUsed/>
    <w:qFormat/>
    <w:rsid w:val="009333EC"/>
    <w:pPr>
      <w:keepNext/>
      <w:keepLines/>
      <w:numPr>
        <w:ilvl w:val="8"/>
        <w:numId w:val="4"/>
      </w:numPr>
      <w:spacing w:before="40" w:after="0"/>
      <w:ind w:left="6480" w:hanging="180"/>
      <w:outlineLvl w:val="8"/>
    </w:pPr>
    <w:rPr>
      <w:rFonts w:asciiTheme="majorHAnsi" w:eastAsiaTheme="majorEastAsia" w:hAnsiTheme="majorHAnsi" w:cstheme="majorBidi"/>
      <w:i/>
      <w:iCs/>
      <w:color w:val="FFFFFF"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99"/>
    <w:qFormat/>
    <w:rsid w:val="002C326D"/>
    <w:pPr>
      <w:spacing w:after="0" w:line="240" w:lineRule="auto"/>
      <w:jc w:val="both"/>
    </w:pPr>
    <w:rPr>
      <w:rFonts w:ascii="Red Hat Display" w:hAnsi="Red Hat Display"/>
      <w:lang w:val="es-ES"/>
    </w:rPr>
  </w:style>
  <w:style w:type="character" w:styleId="Referenciasutil">
    <w:name w:val="Subtle Reference"/>
    <w:basedOn w:val="Fuentedeprrafopredeter"/>
    <w:uiPriority w:val="31"/>
    <w:qFormat/>
    <w:rsid w:val="002C326D"/>
    <w:rPr>
      <w:rFonts w:ascii="Red Hat Display" w:hAnsi="Red Hat Display"/>
      <w:smallCaps/>
      <w:color w:val="FFFFFF" w:themeColor="text1" w:themeTint="A5"/>
    </w:rPr>
  </w:style>
  <w:style w:type="character" w:customStyle="1" w:styleId="Ttulo1Car">
    <w:name w:val="Título 1 Car"/>
    <w:basedOn w:val="Fuentedeprrafopredeter"/>
    <w:link w:val="Ttulo1"/>
    <w:uiPriority w:val="9"/>
    <w:rsid w:val="006859DD"/>
    <w:rPr>
      <w:rFonts w:ascii="Red Hat Display" w:eastAsiaTheme="majorEastAsia" w:hAnsi="Red Hat Display" w:cstheme="majorBidi"/>
      <w:b/>
      <w:bCs/>
      <w:color w:val="AE2D76" w:themeColor="accent2"/>
      <w:sz w:val="36"/>
      <w:szCs w:val="36"/>
      <w:lang w:val="es-ES_tradnl" w:eastAsia="es-CL"/>
    </w:rPr>
  </w:style>
  <w:style w:type="character" w:styleId="Hipervnculo">
    <w:name w:val="Hyperlink"/>
    <w:basedOn w:val="Fuentedeprrafopredeter"/>
    <w:uiPriority w:val="99"/>
    <w:unhideWhenUsed/>
    <w:rsid w:val="002C326D"/>
    <w:rPr>
      <w:rFonts w:ascii="Red Hat Display" w:hAnsi="Red Hat Display"/>
      <w:b/>
      <w:color w:val="498599" w:themeColor="accent3"/>
      <w:u w:val="single"/>
    </w:rPr>
  </w:style>
  <w:style w:type="paragraph" w:styleId="TDC1">
    <w:name w:val="toc 1"/>
    <w:basedOn w:val="Normal"/>
    <w:next w:val="Normal"/>
    <w:autoRedefine/>
    <w:uiPriority w:val="39"/>
    <w:unhideWhenUsed/>
    <w:rsid w:val="00F37267"/>
    <w:pPr>
      <w:tabs>
        <w:tab w:val="right" w:leader="dot" w:pos="9111"/>
      </w:tabs>
      <w:spacing w:after="100"/>
    </w:pPr>
  </w:style>
  <w:style w:type="paragraph" w:styleId="TDC2">
    <w:name w:val="toc 2"/>
    <w:basedOn w:val="Normal"/>
    <w:next w:val="Normal"/>
    <w:autoRedefine/>
    <w:uiPriority w:val="39"/>
    <w:unhideWhenUsed/>
    <w:rsid w:val="002C326D"/>
    <w:pPr>
      <w:spacing w:after="100"/>
      <w:ind w:left="220"/>
    </w:pPr>
  </w:style>
  <w:style w:type="paragraph" w:styleId="Citadestacada">
    <w:name w:val="Intense Quote"/>
    <w:basedOn w:val="Normal"/>
    <w:next w:val="Normal"/>
    <w:link w:val="CitadestacadaCar"/>
    <w:uiPriority w:val="30"/>
    <w:qFormat/>
    <w:rsid w:val="00384159"/>
    <w:pPr>
      <w:pBdr>
        <w:bottom w:val="single" w:sz="4" w:space="4" w:color="739233" w:themeColor="accent1"/>
      </w:pBdr>
      <w:spacing w:before="200" w:after="280" w:line="276" w:lineRule="auto"/>
      <w:ind w:left="936" w:right="936"/>
    </w:pPr>
    <w:rPr>
      <w:b/>
      <w:bCs/>
      <w:i/>
      <w:iCs/>
      <w:color w:val="739233" w:themeColor="accent1"/>
    </w:rPr>
  </w:style>
  <w:style w:type="character" w:customStyle="1" w:styleId="CitadestacadaCar">
    <w:name w:val="Cita destacada Car"/>
    <w:basedOn w:val="Fuentedeprrafopredeter"/>
    <w:link w:val="Citadestacada"/>
    <w:uiPriority w:val="30"/>
    <w:rsid w:val="00384159"/>
    <w:rPr>
      <w:rFonts w:ascii="Red Hat Display" w:hAnsi="Red Hat Display"/>
      <w:b/>
      <w:bCs/>
      <w:i/>
      <w:iCs/>
      <w:color w:val="739233" w:themeColor="accent1"/>
    </w:rPr>
  </w:style>
  <w:style w:type="paragraph" w:styleId="Prrafodelista">
    <w:name w:val="List Paragraph"/>
    <w:basedOn w:val="Normal"/>
    <w:uiPriority w:val="34"/>
    <w:qFormat/>
    <w:rsid w:val="00D31E69"/>
    <w:pPr>
      <w:ind w:left="720"/>
      <w:contextualSpacing/>
    </w:pPr>
  </w:style>
  <w:style w:type="character" w:customStyle="1" w:styleId="Ttulo3Car">
    <w:name w:val="Título 3 Car"/>
    <w:basedOn w:val="Fuentedeprrafopredeter"/>
    <w:link w:val="Ttulo3"/>
    <w:uiPriority w:val="9"/>
    <w:rsid w:val="00FA4D63"/>
    <w:rPr>
      <w:rFonts w:ascii="Red Hat Display" w:eastAsiaTheme="majorEastAsia" w:hAnsi="Red Hat Display" w:cstheme="majorBidi"/>
      <w:b/>
      <w:color w:val="498599" w:themeColor="accent3"/>
      <w:sz w:val="28"/>
      <w:szCs w:val="24"/>
    </w:rPr>
  </w:style>
  <w:style w:type="character" w:customStyle="1" w:styleId="Ttulo4Car">
    <w:name w:val="Título 4 Car"/>
    <w:basedOn w:val="Fuentedeprrafopredeter"/>
    <w:link w:val="Ttulo4"/>
    <w:uiPriority w:val="9"/>
    <w:rsid w:val="00D7300D"/>
    <w:rPr>
      <w:rFonts w:ascii="Red Hat Display" w:eastAsiaTheme="majorEastAsia" w:hAnsi="Red Hat Display" w:cstheme="majorBidi"/>
      <w:b/>
      <w:i/>
      <w:iCs/>
      <w:color w:val="AE2D76" w:themeColor="accent2"/>
      <w:sz w:val="24"/>
    </w:rPr>
  </w:style>
  <w:style w:type="character" w:customStyle="1" w:styleId="Ttulo2Car">
    <w:name w:val="Título 2 Car"/>
    <w:basedOn w:val="Fuentedeprrafopredeter"/>
    <w:link w:val="Ttulo2"/>
    <w:uiPriority w:val="9"/>
    <w:rsid w:val="001E2DEA"/>
    <w:rPr>
      <w:rFonts w:ascii="Red Hat Display" w:eastAsiaTheme="majorEastAsia" w:hAnsi="Red Hat Display" w:cstheme="majorBidi"/>
      <w:b/>
      <w:color w:val="556D26" w:themeColor="accent1" w:themeShade="BF"/>
      <w:sz w:val="32"/>
      <w:szCs w:val="26"/>
    </w:rPr>
  </w:style>
  <w:style w:type="character" w:styleId="nfasisintenso">
    <w:name w:val="Intense Emphasis"/>
    <w:basedOn w:val="Fuentedeprrafopredeter"/>
    <w:uiPriority w:val="21"/>
    <w:qFormat/>
    <w:rsid w:val="00D31E69"/>
    <w:rPr>
      <w:rFonts w:ascii="Segoe UI" w:hAnsi="Segoe UI"/>
      <w:i/>
      <w:iCs/>
      <w:color w:val="739233" w:themeColor="accent1"/>
    </w:rPr>
  </w:style>
  <w:style w:type="paragraph" w:styleId="Textodeglobo">
    <w:name w:val="Balloon Text"/>
    <w:basedOn w:val="Normal"/>
    <w:link w:val="TextodegloboCar"/>
    <w:uiPriority w:val="99"/>
    <w:semiHidden/>
    <w:unhideWhenUsed/>
    <w:rsid w:val="00015B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5B27"/>
    <w:rPr>
      <w:rFonts w:ascii="Tahoma" w:hAnsi="Tahoma" w:cs="Tahoma"/>
      <w:sz w:val="16"/>
      <w:szCs w:val="16"/>
    </w:rPr>
  </w:style>
  <w:style w:type="table" w:styleId="Tablaconcuadrcula">
    <w:name w:val="Table Grid"/>
    <w:basedOn w:val="Tablanormal"/>
    <w:uiPriority w:val="39"/>
    <w:rsid w:val="006E1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iaintensa">
    <w:name w:val="Intense Reference"/>
    <w:basedOn w:val="Fuentedeprrafopredeter"/>
    <w:uiPriority w:val="32"/>
    <w:qFormat/>
    <w:rsid w:val="002C326D"/>
    <w:rPr>
      <w:rFonts w:ascii="Red Hat Display" w:hAnsi="Red Hat Display"/>
      <w:b/>
      <w:bCs/>
      <w:smallCaps/>
      <w:color w:val="739233" w:themeColor="accent1"/>
      <w:spacing w:val="5"/>
    </w:rPr>
  </w:style>
  <w:style w:type="paragraph" w:styleId="Textonotapie">
    <w:name w:val="footnote text"/>
    <w:basedOn w:val="Normal"/>
    <w:link w:val="TextonotapieCar"/>
    <w:uiPriority w:val="9"/>
    <w:unhideWhenUsed/>
    <w:qFormat/>
    <w:rsid w:val="002C326D"/>
    <w:pPr>
      <w:spacing w:after="0" w:line="240" w:lineRule="auto"/>
    </w:pPr>
    <w:rPr>
      <w:sz w:val="18"/>
      <w:szCs w:val="20"/>
    </w:rPr>
  </w:style>
  <w:style w:type="character" w:customStyle="1" w:styleId="TextonotapieCar">
    <w:name w:val="Texto nota pie Car"/>
    <w:basedOn w:val="Fuentedeprrafopredeter"/>
    <w:link w:val="Textonotapie"/>
    <w:uiPriority w:val="9"/>
    <w:rsid w:val="002C326D"/>
    <w:rPr>
      <w:rFonts w:ascii="Red Hat Display" w:hAnsi="Red Hat Display"/>
      <w:sz w:val="18"/>
      <w:szCs w:val="20"/>
    </w:rPr>
  </w:style>
  <w:style w:type="character" w:styleId="Refdenotaalpie">
    <w:name w:val="footnote reference"/>
    <w:aliases w:val="FC,referencia nota al pie,ftref"/>
    <w:basedOn w:val="Fuentedeprrafopredeter"/>
    <w:unhideWhenUsed/>
    <w:rsid w:val="002C326D"/>
    <w:rPr>
      <w:rFonts w:ascii="Red Hat Display" w:hAnsi="Red Hat Display"/>
      <w:sz w:val="18"/>
      <w:vertAlign w:val="superscript"/>
    </w:rPr>
  </w:style>
  <w:style w:type="table" w:customStyle="1" w:styleId="Tabladecuadrcula4-nfasis11">
    <w:name w:val="Tabla de cuadrícula 4 - Énfasis 11"/>
    <w:basedOn w:val="Tablanormal"/>
    <w:uiPriority w:val="49"/>
    <w:rsid w:val="000C3D8F"/>
    <w:pPr>
      <w:spacing w:after="0" w:line="240" w:lineRule="auto"/>
    </w:pPr>
    <w:tblPr>
      <w:tblStyleRowBandSize w:val="1"/>
      <w:tblStyleColBandSize w:val="1"/>
      <w:tblBorders>
        <w:top w:val="single" w:sz="4" w:space="0" w:color="B0CE73" w:themeColor="accent1" w:themeTint="99"/>
        <w:left w:val="single" w:sz="4" w:space="0" w:color="B0CE73" w:themeColor="accent1" w:themeTint="99"/>
        <w:bottom w:val="single" w:sz="4" w:space="0" w:color="B0CE73" w:themeColor="accent1" w:themeTint="99"/>
        <w:right w:val="single" w:sz="4" w:space="0" w:color="B0CE73" w:themeColor="accent1" w:themeTint="99"/>
        <w:insideH w:val="single" w:sz="4" w:space="0" w:color="B0CE73" w:themeColor="accent1" w:themeTint="99"/>
        <w:insideV w:val="single" w:sz="4" w:space="0" w:color="B0CE73" w:themeColor="accent1" w:themeTint="99"/>
      </w:tblBorders>
    </w:tblPr>
    <w:tblStylePr w:type="firstRow">
      <w:rPr>
        <w:b/>
        <w:bCs/>
        <w:color w:val="545C5F" w:themeColor="background1"/>
      </w:rPr>
      <w:tblPr/>
      <w:tcPr>
        <w:tcBorders>
          <w:top w:val="single" w:sz="4" w:space="0" w:color="739233" w:themeColor="accent1"/>
          <w:left w:val="single" w:sz="4" w:space="0" w:color="739233" w:themeColor="accent1"/>
          <w:bottom w:val="single" w:sz="4" w:space="0" w:color="739233" w:themeColor="accent1"/>
          <w:right w:val="single" w:sz="4" w:space="0" w:color="739233" w:themeColor="accent1"/>
          <w:insideH w:val="nil"/>
          <w:insideV w:val="nil"/>
        </w:tcBorders>
        <w:shd w:val="clear" w:color="auto" w:fill="739233" w:themeFill="accent1"/>
      </w:tcPr>
    </w:tblStylePr>
    <w:tblStylePr w:type="lastRow">
      <w:rPr>
        <w:b/>
        <w:bCs/>
      </w:rPr>
      <w:tblPr/>
      <w:tcPr>
        <w:tcBorders>
          <w:top w:val="double" w:sz="4" w:space="0" w:color="739233" w:themeColor="accent1"/>
        </w:tcBorders>
      </w:tcPr>
    </w:tblStylePr>
    <w:tblStylePr w:type="firstCol">
      <w:rPr>
        <w:b/>
        <w:bCs/>
      </w:rPr>
    </w:tblStylePr>
    <w:tblStylePr w:type="lastCol">
      <w:rPr>
        <w:b/>
        <w:bCs/>
      </w:rPr>
    </w:tblStylePr>
    <w:tblStylePr w:type="band1Vert">
      <w:tblPr/>
      <w:tcPr>
        <w:shd w:val="clear" w:color="auto" w:fill="E4EED0" w:themeFill="accent1" w:themeFillTint="33"/>
      </w:tcPr>
    </w:tblStylePr>
    <w:tblStylePr w:type="band1Horz">
      <w:tblPr/>
      <w:tcPr>
        <w:shd w:val="clear" w:color="auto" w:fill="E4EED0" w:themeFill="accent1" w:themeFillTint="33"/>
      </w:tcPr>
    </w:tblStylePr>
  </w:style>
  <w:style w:type="character" w:styleId="Refdecomentario">
    <w:name w:val="annotation reference"/>
    <w:basedOn w:val="Fuentedeprrafopredeter"/>
    <w:uiPriority w:val="99"/>
    <w:semiHidden/>
    <w:unhideWhenUsed/>
    <w:rsid w:val="00D100CF"/>
    <w:rPr>
      <w:rFonts w:ascii="Segoe UI" w:hAnsi="Segoe UI"/>
      <w:sz w:val="16"/>
      <w:szCs w:val="16"/>
    </w:rPr>
  </w:style>
  <w:style w:type="paragraph" w:styleId="Textocomentario">
    <w:name w:val="annotation text"/>
    <w:basedOn w:val="Normal"/>
    <w:link w:val="TextocomentarioCar"/>
    <w:uiPriority w:val="99"/>
    <w:unhideWhenUsed/>
    <w:rsid w:val="00D100CF"/>
    <w:pPr>
      <w:spacing w:line="240" w:lineRule="auto"/>
    </w:pPr>
    <w:rPr>
      <w:sz w:val="20"/>
      <w:szCs w:val="20"/>
    </w:rPr>
  </w:style>
  <w:style w:type="character" w:customStyle="1" w:styleId="TextocomentarioCar">
    <w:name w:val="Texto comentario Car"/>
    <w:basedOn w:val="Fuentedeprrafopredeter"/>
    <w:link w:val="Textocomentario"/>
    <w:uiPriority w:val="99"/>
    <w:rsid w:val="00D100CF"/>
    <w:rPr>
      <w:rFonts w:ascii="Segoe UI" w:hAnsi="Segoe UI"/>
      <w:sz w:val="20"/>
      <w:szCs w:val="20"/>
    </w:rPr>
  </w:style>
  <w:style w:type="paragraph" w:styleId="Asuntodelcomentario">
    <w:name w:val="annotation subject"/>
    <w:basedOn w:val="Textocomentario"/>
    <w:next w:val="Textocomentario"/>
    <w:link w:val="AsuntodelcomentarioCar"/>
    <w:uiPriority w:val="99"/>
    <w:semiHidden/>
    <w:unhideWhenUsed/>
    <w:rsid w:val="00D100CF"/>
    <w:rPr>
      <w:b/>
      <w:bCs/>
    </w:rPr>
  </w:style>
  <w:style w:type="character" w:customStyle="1" w:styleId="AsuntodelcomentarioCar">
    <w:name w:val="Asunto del comentario Car"/>
    <w:basedOn w:val="TextocomentarioCar"/>
    <w:link w:val="Asuntodelcomentario"/>
    <w:uiPriority w:val="99"/>
    <w:semiHidden/>
    <w:rsid w:val="00D100CF"/>
    <w:rPr>
      <w:rFonts w:ascii="Segoe UI" w:hAnsi="Segoe UI"/>
      <w:b/>
      <w:bCs/>
      <w:sz w:val="20"/>
      <w:szCs w:val="20"/>
    </w:rPr>
  </w:style>
  <w:style w:type="character" w:styleId="Ttulodellibro">
    <w:name w:val="Book Title"/>
    <w:basedOn w:val="Fuentedeprrafopredeter"/>
    <w:uiPriority w:val="33"/>
    <w:qFormat/>
    <w:rsid w:val="002C326D"/>
    <w:rPr>
      <w:rFonts w:ascii="Red Hat Display" w:hAnsi="Red Hat Display"/>
      <w:b/>
      <w:bCs/>
      <w:i/>
      <w:iCs/>
      <w:spacing w:val="5"/>
    </w:rPr>
  </w:style>
  <w:style w:type="paragraph" w:styleId="Textonotaalfinal">
    <w:name w:val="endnote text"/>
    <w:basedOn w:val="Normal"/>
    <w:link w:val="TextonotaalfinalCar"/>
    <w:uiPriority w:val="99"/>
    <w:semiHidden/>
    <w:unhideWhenUsed/>
    <w:rsid w:val="000C43A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C43A3"/>
    <w:rPr>
      <w:rFonts w:ascii="Segoe UI" w:hAnsi="Segoe UI"/>
      <w:sz w:val="20"/>
      <w:szCs w:val="20"/>
    </w:rPr>
  </w:style>
  <w:style w:type="character" w:styleId="Refdenotaalfinal">
    <w:name w:val="endnote reference"/>
    <w:basedOn w:val="Fuentedeprrafopredeter"/>
    <w:uiPriority w:val="99"/>
    <w:semiHidden/>
    <w:unhideWhenUsed/>
    <w:rsid w:val="000C43A3"/>
    <w:rPr>
      <w:rFonts w:ascii="Segoe UI" w:hAnsi="Segoe UI"/>
      <w:vertAlign w:val="superscript"/>
    </w:rPr>
  </w:style>
  <w:style w:type="character" w:customStyle="1" w:styleId="Mencinsinresolver1">
    <w:name w:val="Mención sin resolver1"/>
    <w:basedOn w:val="Fuentedeprrafopredeter"/>
    <w:uiPriority w:val="99"/>
    <w:semiHidden/>
    <w:unhideWhenUsed/>
    <w:rsid w:val="00964E48"/>
    <w:rPr>
      <w:rFonts w:ascii="Segoe UI" w:hAnsi="Segoe UI"/>
      <w:color w:val="808080"/>
      <w:shd w:val="clear" w:color="auto" w:fill="E6E6E6"/>
    </w:rPr>
  </w:style>
  <w:style w:type="paragraph" w:styleId="Bibliografa">
    <w:name w:val="Bibliography"/>
    <w:basedOn w:val="Ttulo1"/>
    <w:next w:val="Normal"/>
    <w:uiPriority w:val="37"/>
    <w:unhideWhenUsed/>
    <w:rsid w:val="004E54B8"/>
    <w:rPr>
      <w:rFonts w:eastAsiaTheme="minorEastAsia"/>
    </w:rPr>
  </w:style>
  <w:style w:type="table" w:customStyle="1" w:styleId="Tabladecuadrcula4-nfasis41">
    <w:name w:val="Tabla de cuadrícula 4 - Énfasis 41"/>
    <w:basedOn w:val="Tablanormal"/>
    <w:uiPriority w:val="49"/>
    <w:rsid w:val="00FC5D98"/>
    <w:pPr>
      <w:spacing w:after="0" w:line="240" w:lineRule="auto"/>
    </w:pPr>
    <w:rPr>
      <w:rFonts w:eastAsiaTheme="minorEastAsia"/>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color w:val="545C5F" w:themeColor="background1"/>
      </w:rPr>
      <w:tblPr/>
      <w:tcPr>
        <w:tcBorders>
          <w:top w:val="single" w:sz="4" w:space="0" w:color="FFFFFF" w:themeColor="accent4"/>
          <w:left w:val="single" w:sz="4" w:space="0" w:color="FFFFFF" w:themeColor="accent4"/>
          <w:bottom w:val="single" w:sz="4" w:space="0" w:color="FFFFFF" w:themeColor="accent4"/>
          <w:right w:val="single" w:sz="4" w:space="0" w:color="FFFFFF" w:themeColor="accent4"/>
          <w:insideH w:val="nil"/>
          <w:insideV w:val="nil"/>
        </w:tcBorders>
        <w:shd w:val="clear" w:color="auto" w:fill="FFFFFF" w:themeFill="accent4"/>
      </w:tcPr>
    </w:tblStylePr>
    <w:tblStylePr w:type="lastRow">
      <w:rPr>
        <w:b/>
        <w:bCs/>
      </w:rPr>
      <w:tblPr/>
      <w:tcPr>
        <w:tcBorders>
          <w:top w:val="double" w:sz="4" w:space="0" w:color="FFFFFF" w:themeColor="accent4"/>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table" w:customStyle="1" w:styleId="Tabladecuadrcula6concolores-nfasis41">
    <w:name w:val="Tabla de cuadrícula 6 con colores - Énfasis 41"/>
    <w:basedOn w:val="Tablanormal"/>
    <w:uiPriority w:val="51"/>
    <w:rsid w:val="00FC5D98"/>
    <w:pPr>
      <w:spacing w:after="0" w:line="240" w:lineRule="auto"/>
    </w:pPr>
    <w:rPr>
      <w:rFonts w:eastAsiaTheme="minorEastAsia"/>
      <w:color w:val="BFBFBF" w:themeColor="accent4" w:themeShade="BF"/>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rPr>
      <w:tblPr/>
      <w:tcPr>
        <w:tcBorders>
          <w:bottom w:val="single" w:sz="12" w:space="0" w:color="FFFFFF" w:themeColor="accent4" w:themeTint="99"/>
        </w:tcBorders>
      </w:tcPr>
    </w:tblStylePr>
    <w:tblStylePr w:type="lastRow">
      <w:rPr>
        <w:b/>
        <w:bCs/>
      </w:rPr>
      <w:tblPr/>
      <w:tcPr>
        <w:tcBorders>
          <w:top w:val="double" w:sz="4" w:space="0" w:color="FFFFFF" w:themeColor="accent4" w:themeTint="99"/>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paragraph" w:styleId="NormalWeb">
    <w:name w:val="Normal (Web)"/>
    <w:basedOn w:val="Normal"/>
    <w:uiPriority w:val="99"/>
    <w:unhideWhenUsed/>
    <w:rsid w:val="00674FB8"/>
    <w:pPr>
      <w:spacing w:before="100" w:beforeAutospacing="1" w:after="100" w:afterAutospacing="1" w:line="240" w:lineRule="auto"/>
    </w:pPr>
    <w:rPr>
      <w:rFonts w:eastAsia="Times New Roman" w:cs="Times New Roman"/>
      <w:sz w:val="24"/>
      <w:szCs w:val="24"/>
      <w:lang w:eastAsia="es-CL"/>
    </w:rPr>
  </w:style>
  <w:style w:type="character" w:styleId="Textoennegrita">
    <w:name w:val="Strong"/>
    <w:basedOn w:val="Fuentedeprrafopredeter"/>
    <w:uiPriority w:val="22"/>
    <w:qFormat/>
    <w:rsid w:val="0077044B"/>
    <w:rPr>
      <w:rFonts w:ascii="Red Hat Display" w:hAnsi="Red Hat Display"/>
      <w:b/>
      <w:bCs/>
      <w:i w:val="0"/>
    </w:rPr>
  </w:style>
  <w:style w:type="character" w:styleId="nfasis">
    <w:name w:val="Emphasis"/>
    <w:basedOn w:val="Fuentedeprrafopredeter"/>
    <w:uiPriority w:val="20"/>
    <w:qFormat/>
    <w:rsid w:val="002C326D"/>
    <w:rPr>
      <w:rFonts w:ascii="Red Hat Display" w:hAnsi="Red Hat Display"/>
      <w:i/>
      <w:iCs/>
    </w:rPr>
  </w:style>
  <w:style w:type="character" w:customStyle="1" w:styleId="Mencinsinresolver2">
    <w:name w:val="Mención sin resolver2"/>
    <w:basedOn w:val="Fuentedeprrafopredeter"/>
    <w:uiPriority w:val="99"/>
    <w:semiHidden/>
    <w:unhideWhenUsed/>
    <w:rsid w:val="00A37B7E"/>
    <w:rPr>
      <w:rFonts w:ascii="Segoe UI" w:hAnsi="Segoe UI"/>
      <w:color w:val="605E5C"/>
      <w:shd w:val="clear" w:color="auto" w:fill="E1DFDD"/>
    </w:rPr>
  </w:style>
  <w:style w:type="table" w:customStyle="1" w:styleId="Tabladecuadrcula5oscura-nfasis51">
    <w:name w:val="Tabla de cuadrícula 5 oscura - Énfasis 51"/>
    <w:basedOn w:val="Tablanormal"/>
    <w:uiPriority w:val="50"/>
    <w:rsid w:val="004410CC"/>
    <w:pPr>
      <w:spacing w:after="0" w:line="240" w:lineRule="auto"/>
    </w:pPr>
    <w:tblPr>
      <w:tblStyleRowBandSize w:val="1"/>
      <w:tblStyleColBandSize w:val="1"/>
      <w:tblBorders>
        <w:top w:val="single" w:sz="4" w:space="0" w:color="545C5F" w:themeColor="background1"/>
        <w:left w:val="single" w:sz="4" w:space="0" w:color="545C5F" w:themeColor="background1"/>
        <w:bottom w:val="single" w:sz="4" w:space="0" w:color="545C5F" w:themeColor="background1"/>
        <w:right w:val="single" w:sz="4" w:space="0" w:color="545C5F" w:themeColor="background1"/>
        <w:insideH w:val="single" w:sz="4" w:space="0" w:color="545C5F" w:themeColor="background1"/>
        <w:insideV w:val="single" w:sz="4" w:space="0" w:color="545C5F" w:themeColor="background1"/>
      </w:tblBorders>
    </w:tblPr>
    <w:tcPr>
      <w:shd w:val="clear" w:color="auto" w:fill="FDFDFD" w:themeFill="accent5" w:themeFillTint="33"/>
    </w:tcPr>
    <w:tblStylePr w:type="firstRow">
      <w:rPr>
        <w:b/>
        <w:bCs/>
        <w:color w:val="545C5F" w:themeColor="background1"/>
      </w:rPr>
      <w:tblPr/>
      <w:tcPr>
        <w:tcBorders>
          <w:top w:val="single" w:sz="4" w:space="0" w:color="545C5F" w:themeColor="background1"/>
          <w:left w:val="single" w:sz="4" w:space="0" w:color="545C5F" w:themeColor="background1"/>
          <w:right w:val="single" w:sz="4" w:space="0" w:color="545C5F" w:themeColor="background1"/>
          <w:insideH w:val="nil"/>
          <w:insideV w:val="nil"/>
        </w:tcBorders>
        <w:shd w:val="clear" w:color="auto" w:fill="F9F9F9" w:themeFill="accent5"/>
      </w:tcPr>
    </w:tblStylePr>
    <w:tblStylePr w:type="lastRow">
      <w:rPr>
        <w:b/>
        <w:bCs/>
        <w:color w:val="545C5F" w:themeColor="background1"/>
      </w:rPr>
      <w:tblPr/>
      <w:tcPr>
        <w:tcBorders>
          <w:left w:val="single" w:sz="4" w:space="0" w:color="545C5F" w:themeColor="background1"/>
          <w:bottom w:val="single" w:sz="4" w:space="0" w:color="545C5F" w:themeColor="background1"/>
          <w:right w:val="single" w:sz="4" w:space="0" w:color="545C5F" w:themeColor="background1"/>
          <w:insideH w:val="nil"/>
          <w:insideV w:val="nil"/>
        </w:tcBorders>
        <w:shd w:val="clear" w:color="auto" w:fill="F9F9F9" w:themeFill="accent5"/>
      </w:tcPr>
    </w:tblStylePr>
    <w:tblStylePr w:type="firstCol">
      <w:rPr>
        <w:b/>
        <w:bCs/>
        <w:color w:val="545C5F" w:themeColor="background1"/>
      </w:rPr>
      <w:tblPr/>
      <w:tcPr>
        <w:tcBorders>
          <w:top w:val="single" w:sz="4" w:space="0" w:color="545C5F" w:themeColor="background1"/>
          <w:left w:val="single" w:sz="4" w:space="0" w:color="545C5F" w:themeColor="background1"/>
          <w:bottom w:val="single" w:sz="4" w:space="0" w:color="545C5F" w:themeColor="background1"/>
          <w:insideV w:val="nil"/>
        </w:tcBorders>
        <w:shd w:val="clear" w:color="auto" w:fill="F9F9F9" w:themeFill="accent5"/>
      </w:tcPr>
    </w:tblStylePr>
    <w:tblStylePr w:type="lastCol">
      <w:rPr>
        <w:b/>
        <w:bCs/>
        <w:color w:val="545C5F" w:themeColor="background1"/>
      </w:rPr>
      <w:tblPr/>
      <w:tcPr>
        <w:tcBorders>
          <w:top w:val="single" w:sz="4" w:space="0" w:color="545C5F" w:themeColor="background1"/>
          <w:bottom w:val="single" w:sz="4" w:space="0" w:color="545C5F" w:themeColor="background1"/>
          <w:right w:val="single" w:sz="4" w:space="0" w:color="545C5F" w:themeColor="background1"/>
          <w:insideV w:val="nil"/>
        </w:tcBorders>
        <w:shd w:val="clear" w:color="auto" w:fill="F9F9F9" w:themeFill="accent5"/>
      </w:tcPr>
    </w:tblStylePr>
    <w:tblStylePr w:type="band1Vert">
      <w:tblPr/>
      <w:tcPr>
        <w:shd w:val="clear" w:color="auto" w:fill="FCFCFC" w:themeFill="accent5" w:themeFillTint="66"/>
      </w:tcPr>
    </w:tblStylePr>
    <w:tblStylePr w:type="band1Horz">
      <w:tblPr/>
      <w:tcPr>
        <w:shd w:val="clear" w:color="auto" w:fill="FCFCFC" w:themeFill="accent5" w:themeFillTint="66"/>
      </w:tcPr>
    </w:tblStylePr>
  </w:style>
  <w:style w:type="paragraph" w:styleId="Encabezado">
    <w:name w:val="header"/>
    <w:basedOn w:val="Normal"/>
    <w:link w:val="EncabezadoCar"/>
    <w:uiPriority w:val="99"/>
    <w:unhideWhenUsed/>
    <w:rsid w:val="000456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56FB"/>
    <w:rPr>
      <w:rFonts w:ascii="Segoe UI" w:hAnsi="Segoe UI"/>
    </w:rPr>
  </w:style>
  <w:style w:type="paragraph" w:styleId="Piedepgina">
    <w:name w:val="footer"/>
    <w:basedOn w:val="Normal"/>
    <w:link w:val="PiedepginaCar"/>
    <w:uiPriority w:val="99"/>
    <w:unhideWhenUsed/>
    <w:rsid w:val="002C326D"/>
    <w:pPr>
      <w:tabs>
        <w:tab w:val="center" w:pos="4419"/>
        <w:tab w:val="right" w:pos="8838"/>
      </w:tabs>
      <w:spacing w:after="0" w:line="240" w:lineRule="auto"/>
    </w:pPr>
    <w:rPr>
      <w:sz w:val="18"/>
    </w:rPr>
  </w:style>
  <w:style w:type="character" w:customStyle="1" w:styleId="PiedepginaCar">
    <w:name w:val="Pie de página Car"/>
    <w:basedOn w:val="Fuentedeprrafopredeter"/>
    <w:link w:val="Piedepgina"/>
    <w:uiPriority w:val="99"/>
    <w:rsid w:val="002C326D"/>
    <w:rPr>
      <w:rFonts w:ascii="Red Hat Display" w:hAnsi="Red Hat Display"/>
      <w:sz w:val="18"/>
    </w:rPr>
  </w:style>
  <w:style w:type="paragraph" w:styleId="Descripcin">
    <w:name w:val="caption"/>
    <w:basedOn w:val="Normal"/>
    <w:next w:val="Normal"/>
    <w:uiPriority w:val="35"/>
    <w:unhideWhenUsed/>
    <w:qFormat/>
    <w:rsid w:val="00D31E69"/>
    <w:pPr>
      <w:overflowPunct w:val="0"/>
      <w:autoSpaceDE w:val="0"/>
      <w:autoSpaceDN w:val="0"/>
      <w:adjustRightInd w:val="0"/>
      <w:spacing w:after="200" w:line="240" w:lineRule="auto"/>
      <w:textAlignment w:val="baseline"/>
    </w:pPr>
    <w:rPr>
      <w:rFonts w:eastAsia="Times New Roman" w:cs="Times New Roman"/>
      <w:i/>
      <w:iCs/>
      <w:color w:val="FFFFFF" w:themeColor="text2"/>
      <w:sz w:val="18"/>
      <w:szCs w:val="18"/>
      <w:lang w:val="es-ES_tradnl" w:eastAsia="zh-CN"/>
    </w:rPr>
  </w:style>
  <w:style w:type="table" w:customStyle="1" w:styleId="Tabladecuadrcula2-nfasis51">
    <w:name w:val="Tabla de cuadrícula 2 - Énfasis 51"/>
    <w:basedOn w:val="Tablanormal"/>
    <w:uiPriority w:val="47"/>
    <w:rsid w:val="004B21A1"/>
    <w:pPr>
      <w:spacing w:after="0" w:line="240" w:lineRule="auto"/>
    </w:pPr>
    <w:tblPr>
      <w:tblStyleRowBandSize w:val="1"/>
      <w:tblStyleColBandSize w:val="1"/>
      <w:tblBorders>
        <w:top w:val="single" w:sz="2" w:space="0" w:color="FBFBFB" w:themeColor="accent5" w:themeTint="99"/>
        <w:bottom w:val="single" w:sz="2" w:space="0" w:color="FBFBFB" w:themeColor="accent5" w:themeTint="99"/>
        <w:insideH w:val="single" w:sz="2" w:space="0" w:color="FBFBFB" w:themeColor="accent5" w:themeTint="99"/>
        <w:insideV w:val="single" w:sz="2" w:space="0" w:color="FBFBFB" w:themeColor="accent5" w:themeTint="99"/>
      </w:tblBorders>
    </w:tblPr>
    <w:tblStylePr w:type="firstRow">
      <w:rPr>
        <w:b/>
        <w:bCs/>
      </w:rPr>
      <w:tblPr/>
      <w:tcPr>
        <w:tcBorders>
          <w:top w:val="nil"/>
          <w:bottom w:val="single" w:sz="12" w:space="0" w:color="FBFBFB" w:themeColor="accent5" w:themeTint="99"/>
          <w:insideH w:val="nil"/>
          <w:insideV w:val="nil"/>
        </w:tcBorders>
        <w:shd w:val="clear" w:color="auto" w:fill="545C5F" w:themeFill="background1"/>
      </w:tcPr>
    </w:tblStylePr>
    <w:tblStylePr w:type="lastRow">
      <w:rPr>
        <w:b/>
        <w:bCs/>
      </w:rPr>
      <w:tblPr/>
      <w:tcPr>
        <w:tcBorders>
          <w:top w:val="double" w:sz="2" w:space="0" w:color="FBFBFB" w:themeColor="accent5" w:themeTint="99"/>
          <w:bottom w:val="nil"/>
          <w:insideH w:val="nil"/>
          <w:insideV w:val="nil"/>
        </w:tcBorders>
        <w:shd w:val="clear" w:color="auto" w:fill="545C5F" w:themeFill="background1"/>
      </w:tcPr>
    </w:tblStylePr>
    <w:tblStylePr w:type="firstCol">
      <w:rPr>
        <w:b/>
        <w:bCs/>
      </w:rPr>
    </w:tblStylePr>
    <w:tblStylePr w:type="lastCol">
      <w:rPr>
        <w:b/>
        <w:bCs/>
      </w:rPr>
    </w:tblStylePr>
    <w:tblStylePr w:type="band1Vert">
      <w:tblPr/>
      <w:tcPr>
        <w:shd w:val="clear" w:color="auto" w:fill="FDFDFD" w:themeFill="accent5" w:themeFillTint="33"/>
      </w:tcPr>
    </w:tblStylePr>
    <w:tblStylePr w:type="band1Horz">
      <w:tblPr/>
      <w:tcPr>
        <w:shd w:val="clear" w:color="auto" w:fill="FDFDFD" w:themeFill="accent5" w:themeFillTint="33"/>
      </w:tcPr>
    </w:tblStylePr>
  </w:style>
  <w:style w:type="character" w:styleId="Hipervnculovisitado">
    <w:name w:val="FollowedHyperlink"/>
    <w:basedOn w:val="Fuentedeprrafopredeter"/>
    <w:uiPriority w:val="99"/>
    <w:semiHidden/>
    <w:unhideWhenUsed/>
    <w:rsid w:val="0071573D"/>
    <w:rPr>
      <w:rFonts w:ascii="Segoe UI" w:hAnsi="Segoe UI"/>
      <w:color w:val="545C5F" w:themeColor="followedHyperlink"/>
      <w:u w:val="single"/>
    </w:rPr>
  </w:style>
  <w:style w:type="table" w:customStyle="1" w:styleId="Tabladecuadrcula4-nfasis51">
    <w:name w:val="Tabla de cuadrícula 4 - Énfasis 51"/>
    <w:basedOn w:val="Tablanormal"/>
    <w:uiPriority w:val="49"/>
    <w:rsid w:val="00B6473F"/>
    <w:pPr>
      <w:spacing w:after="0" w:line="240" w:lineRule="auto"/>
    </w:pPr>
    <w:tblPr>
      <w:tblStyleRowBandSize w:val="1"/>
      <w:tblStyleColBandSize w:val="1"/>
      <w:tblBorders>
        <w:top w:val="single" w:sz="4" w:space="0" w:color="FBFBFB" w:themeColor="accent5" w:themeTint="99"/>
        <w:left w:val="single" w:sz="4" w:space="0" w:color="FBFBFB" w:themeColor="accent5" w:themeTint="99"/>
        <w:bottom w:val="single" w:sz="4" w:space="0" w:color="FBFBFB" w:themeColor="accent5" w:themeTint="99"/>
        <w:right w:val="single" w:sz="4" w:space="0" w:color="FBFBFB" w:themeColor="accent5" w:themeTint="99"/>
        <w:insideH w:val="single" w:sz="4" w:space="0" w:color="FBFBFB" w:themeColor="accent5" w:themeTint="99"/>
        <w:insideV w:val="single" w:sz="4" w:space="0" w:color="FBFBFB" w:themeColor="accent5" w:themeTint="99"/>
      </w:tblBorders>
    </w:tblPr>
    <w:tblStylePr w:type="firstRow">
      <w:rPr>
        <w:b/>
        <w:bCs/>
        <w:color w:val="545C5F" w:themeColor="background1"/>
      </w:rPr>
      <w:tblPr/>
      <w:tcPr>
        <w:tcBorders>
          <w:top w:val="single" w:sz="4" w:space="0" w:color="F9F9F9" w:themeColor="accent5"/>
          <w:left w:val="single" w:sz="4" w:space="0" w:color="F9F9F9" w:themeColor="accent5"/>
          <w:bottom w:val="single" w:sz="4" w:space="0" w:color="F9F9F9" w:themeColor="accent5"/>
          <w:right w:val="single" w:sz="4" w:space="0" w:color="F9F9F9" w:themeColor="accent5"/>
          <w:insideH w:val="nil"/>
          <w:insideV w:val="nil"/>
        </w:tcBorders>
        <w:shd w:val="clear" w:color="auto" w:fill="F9F9F9" w:themeFill="accent5"/>
      </w:tcPr>
    </w:tblStylePr>
    <w:tblStylePr w:type="lastRow">
      <w:rPr>
        <w:b/>
        <w:bCs/>
      </w:rPr>
      <w:tblPr/>
      <w:tcPr>
        <w:tcBorders>
          <w:top w:val="double" w:sz="4" w:space="0" w:color="F9F9F9" w:themeColor="accent5"/>
        </w:tcBorders>
      </w:tcPr>
    </w:tblStylePr>
    <w:tblStylePr w:type="firstCol">
      <w:rPr>
        <w:b/>
        <w:bCs/>
      </w:rPr>
    </w:tblStylePr>
    <w:tblStylePr w:type="lastCol">
      <w:rPr>
        <w:b/>
        <w:bCs/>
      </w:rPr>
    </w:tblStylePr>
    <w:tblStylePr w:type="band1Vert">
      <w:tblPr/>
      <w:tcPr>
        <w:shd w:val="clear" w:color="auto" w:fill="FDFDFD" w:themeFill="accent5" w:themeFillTint="33"/>
      </w:tcPr>
    </w:tblStylePr>
    <w:tblStylePr w:type="band1Horz">
      <w:tblPr/>
      <w:tcPr>
        <w:shd w:val="clear" w:color="auto" w:fill="FDFDFD" w:themeFill="accent5" w:themeFillTint="33"/>
      </w:tcPr>
    </w:tblStylePr>
  </w:style>
  <w:style w:type="character" w:customStyle="1" w:styleId="Mencinsinresolver3">
    <w:name w:val="Mención sin resolver3"/>
    <w:basedOn w:val="Fuentedeprrafopredeter"/>
    <w:uiPriority w:val="99"/>
    <w:semiHidden/>
    <w:unhideWhenUsed/>
    <w:rsid w:val="00B6473F"/>
    <w:rPr>
      <w:rFonts w:ascii="Segoe UI" w:hAnsi="Segoe UI"/>
      <w:color w:val="605E5C"/>
      <w:shd w:val="clear" w:color="auto" w:fill="E1DFDD"/>
    </w:rPr>
  </w:style>
  <w:style w:type="table" w:customStyle="1" w:styleId="Tabladecuadrcula1clara-nfasis31">
    <w:name w:val="Tabla de cuadrícula 1 clara - Énfasis 31"/>
    <w:basedOn w:val="Tablanormal"/>
    <w:uiPriority w:val="46"/>
    <w:rsid w:val="00492A66"/>
    <w:pPr>
      <w:spacing w:after="0" w:line="240" w:lineRule="auto"/>
    </w:pPr>
    <w:tblPr>
      <w:tblStyleRowBandSize w:val="1"/>
      <w:tblStyleColBandSize w:val="1"/>
      <w:tblBorders>
        <w:top w:val="single" w:sz="4" w:space="0" w:color="B2D0DA" w:themeColor="accent3" w:themeTint="66"/>
        <w:left w:val="single" w:sz="4" w:space="0" w:color="B2D0DA" w:themeColor="accent3" w:themeTint="66"/>
        <w:bottom w:val="single" w:sz="4" w:space="0" w:color="B2D0DA" w:themeColor="accent3" w:themeTint="66"/>
        <w:right w:val="single" w:sz="4" w:space="0" w:color="B2D0DA" w:themeColor="accent3" w:themeTint="66"/>
        <w:insideH w:val="single" w:sz="4" w:space="0" w:color="B2D0DA" w:themeColor="accent3" w:themeTint="66"/>
        <w:insideV w:val="single" w:sz="4" w:space="0" w:color="B2D0DA" w:themeColor="accent3" w:themeTint="66"/>
      </w:tblBorders>
    </w:tblPr>
    <w:tblStylePr w:type="firstRow">
      <w:rPr>
        <w:b/>
        <w:bCs/>
      </w:rPr>
      <w:tblPr/>
      <w:tcPr>
        <w:tcBorders>
          <w:bottom w:val="single" w:sz="12" w:space="0" w:color="8BB8C8" w:themeColor="accent3" w:themeTint="99"/>
        </w:tcBorders>
      </w:tcPr>
    </w:tblStylePr>
    <w:tblStylePr w:type="lastRow">
      <w:rPr>
        <w:b/>
        <w:bCs/>
      </w:rPr>
      <w:tblPr/>
      <w:tcPr>
        <w:tcBorders>
          <w:top w:val="double" w:sz="2" w:space="0" w:color="8BB8C8" w:themeColor="accent3" w:themeTint="99"/>
        </w:tcBorders>
      </w:tc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492A66"/>
    <w:pPr>
      <w:spacing w:after="0" w:line="240" w:lineRule="auto"/>
    </w:pPr>
    <w:tblPr>
      <w:tblStyleRowBandSize w:val="1"/>
      <w:tblStyleColBandSize w:val="1"/>
      <w:tblBorders>
        <w:top w:val="single" w:sz="4" w:space="0" w:color="FCFCFC" w:themeColor="accent5" w:themeTint="66"/>
        <w:left w:val="single" w:sz="4" w:space="0" w:color="FCFCFC" w:themeColor="accent5" w:themeTint="66"/>
        <w:bottom w:val="single" w:sz="4" w:space="0" w:color="FCFCFC" w:themeColor="accent5" w:themeTint="66"/>
        <w:right w:val="single" w:sz="4" w:space="0" w:color="FCFCFC" w:themeColor="accent5" w:themeTint="66"/>
        <w:insideH w:val="single" w:sz="4" w:space="0" w:color="FCFCFC" w:themeColor="accent5" w:themeTint="66"/>
        <w:insideV w:val="single" w:sz="4" w:space="0" w:color="FCFCFC" w:themeColor="accent5" w:themeTint="66"/>
      </w:tblBorders>
    </w:tblPr>
    <w:tblStylePr w:type="firstRow">
      <w:rPr>
        <w:b/>
        <w:bCs/>
      </w:rPr>
      <w:tblPr/>
      <w:tcPr>
        <w:tcBorders>
          <w:bottom w:val="single" w:sz="12" w:space="0" w:color="FBFBFB" w:themeColor="accent5" w:themeTint="99"/>
        </w:tcBorders>
      </w:tcPr>
    </w:tblStylePr>
    <w:tblStylePr w:type="lastRow">
      <w:rPr>
        <w:b/>
        <w:bCs/>
      </w:rPr>
      <w:tblPr/>
      <w:tcPr>
        <w:tcBorders>
          <w:top w:val="double" w:sz="2" w:space="0" w:color="FBFBFB" w:themeColor="accent5" w:themeTint="99"/>
        </w:tcBorders>
      </w:tcPr>
    </w:tblStylePr>
    <w:tblStylePr w:type="firstCol">
      <w:rPr>
        <w:b/>
        <w:bCs/>
      </w:rPr>
    </w:tblStylePr>
    <w:tblStylePr w:type="lastCol">
      <w:rPr>
        <w:b/>
        <w:bCs/>
      </w:rPr>
    </w:tblStylePr>
  </w:style>
  <w:style w:type="table" w:customStyle="1" w:styleId="Tabladecuadrcula6concolores-nfasis31">
    <w:name w:val="Tabla de cuadrícula 6 con colores - Énfasis 31"/>
    <w:basedOn w:val="Tablanormal"/>
    <w:uiPriority w:val="51"/>
    <w:rsid w:val="00492A66"/>
    <w:pPr>
      <w:spacing w:after="0" w:line="240" w:lineRule="auto"/>
    </w:pPr>
    <w:rPr>
      <w:color w:val="366372" w:themeColor="accent3" w:themeShade="BF"/>
    </w:rPr>
    <w:tblPr>
      <w:tblStyleRowBandSize w:val="1"/>
      <w:tblStyleColBandSize w:val="1"/>
      <w:tblBorders>
        <w:top w:val="single" w:sz="4" w:space="0" w:color="8BB8C8" w:themeColor="accent3" w:themeTint="99"/>
        <w:left w:val="single" w:sz="4" w:space="0" w:color="8BB8C8" w:themeColor="accent3" w:themeTint="99"/>
        <w:bottom w:val="single" w:sz="4" w:space="0" w:color="8BB8C8" w:themeColor="accent3" w:themeTint="99"/>
        <w:right w:val="single" w:sz="4" w:space="0" w:color="8BB8C8" w:themeColor="accent3" w:themeTint="99"/>
        <w:insideH w:val="single" w:sz="4" w:space="0" w:color="8BB8C8" w:themeColor="accent3" w:themeTint="99"/>
        <w:insideV w:val="single" w:sz="4" w:space="0" w:color="8BB8C8" w:themeColor="accent3" w:themeTint="99"/>
      </w:tblBorders>
    </w:tblPr>
    <w:tblStylePr w:type="firstRow">
      <w:rPr>
        <w:b/>
        <w:bCs/>
      </w:rPr>
      <w:tblPr/>
      <w:tcPr>
        <w:tcBorders>
          <w:bottom w:val="single" w:sz="12" w:space="0" w:color="8BB8C8" w:themeColor="accent3" w:themeTint="99"/>
        </w:tcBorders>
      </w:tcPr>
    </w:tblStylePr>
    <w:tblStylePr w:type="lastRow">
      <w:rPr>
        <w:b/>
        <w:bCs/>
      </w:rPr>
      <w:tblPr/>
      <w:tcPr>
        <w:tcBorders>
          <w:top w:val="double" w:sz="4" w:space="0" w:color="8BB8C8" w:themeColor="accent3" w:themeTint="99"/>
        </w:tcBorders>
      </w:tcPr>
    </w:tblStylePr>
    <w:tblStylePr w:type="firstCol">
      <w:rPr>
        <w:b/>
        <w:bCs/>
      </w:rPr>
    </w:tblStylePr>
    <w:tblStylePr w:type="lastCol">
      <w:rPr>
        <w:b/>
        <w:bCs/>
      </w:rPr>
    </w:tblStylePr>
    <w:tblStylePr w:type="band1Vert">
      <w:tblPr/>
      <w:tcPr>
        <w:shd w:val="clear" w:color="auto" w:fill="D8E7EC" w:themeFill="accent3" w:themeFillTint="33"/>
      </w:tcPr>
    </w:tblStylePr>
    <w:tblStylePr w:type="band1Horz">
      <w:tblPr/>
      <w:tcPr>
        <w:shd w:val="clear" w:color="auto" w:fill="D8E7EC" w:themeFill="accent3" w:themeFillTint="33"/>
      </w:tcPr>
    </w:tblStylePr>
  </w:style>
  <w:style w:type="table" w:customStyle="1" w:styleId="Tabladecuadrcula4-nfasis31">
    <w:name w:val="Tabla de cuadrícula 4 - Énfasis 31"/>
    <w:basedOn w:val="Tablanormal"/>
    <w:uiPriority w:val="49"/>
    <w:rsid w:val="00492A66"/>
    <w:pPr>
      <w:spacing w:after="0" w:line="240" w:lineRule="auto"/>
    </w:pPr>
    <w:tblPr>
      <w:tblStyleRowBandSize w:val="1"/>
      <w:tblStyleColBandSize w:val="1"/>
      <w:tblBorders>
        <w:top w:val="single" w:sz="4" w:space="0" w:color="8BB8C8" w:themeColor="accent3" w:themeTint="99"/>
        <w:left w:val="single" w:sz="4" w:space="0" w:color="8BB8C8" w:themeColor="accent3" w:themeTint="99"/>
        <w:bottom w:val="single" w:sz="4" w:space="0" w:color="8BB8C8" w:themeColor="accent3" w:themeTint="99"/>
        <w:right w:val="single" w:sz="4" w:space="0" w:color="8BB8C8" w:themeColor="accent3" w:themeTint="99"/>
        <w:insideH w:val="single" w:sz="4" w:space="0" w:color="8BB8C8" w:themeColor="accent3" w:themeTint="99"/>
        <w:insideV w:val="single" w:sz="4" w:space="0" w:color="8BB8C8" w:themeColor="accent3" w:themeTint="99"/>
      </w:tblBorders>
    </w:tblPr>
    <w:tblStylePr w:type="firstRow">
      <w:rPr>
        <w:b/>
        <w:bCs/>
        <w:color w:val="545C5F" w:themeColor="background1"/>
      </w:rPr>
      <w:tblPr/>
      <w:tcPr>
        <w:tcBorders>
          <w:top w:val="single" w:sz="4" w:space="0" w:color="498599" w:themeColor="accent3"/>
          <w:left w:val="single" w:sz="4" w:space="0" w:color="498599" w:themeColor="accent3"/>
          <w:bottom w:val="single" w:sz="4" w:space="0" w:color="498599" w:themeColor="accent3"/>
          <w:right w:val="single" w:sz="4" w:space="0" w:color="498599" w:themeColor="accent3"/>
          <w:insideH w:val="nil"/>
          <w:insideV w:val="nil"/>
        </w:tcBorders>
        <w:shd w:val="clear" w:color="auto" w:fill="498599" w:themeFill="accent3"/>
      </w:tcPr>
    </w:tblStylePr>
    <w:tblStylePr w:type="lastRow">
      <w:rPr>
        <w:b/>
        <w:bCs/>
      </w:rPr>
      <w:tblPr/>
      <w:tcPr>
        <w:tcBorders>
          <w:top w:val="double" w:sz="4" w:space="0" w:color="498599" w:themeColor="accent3"/>
        </w:tcBorders>
      </w:tcPr>
    </w:tblStylePr>
    <w:tblStylePr w:type="firstCol">
      <w:rPr>
        <w:b/>
        <w:bCs/>
      </w:rPr>
    </w:tblStylePr>
    <w:tblStylePr w:type="lastCol">
      <w:rPr>
        <w:b/>
        <w:bCs/>
      </w:rPr>
    </w:tblStylePr>
    <w:tblStylePr w:type="band1Vert">
      <w:tblPr/>
      <w:tcPr>
        <w:shd w:val="clear" w:color="auto" w:fill="D8E7EC" w:themeFill="accent3" w:themeFillTint="33"/>
      </w:tcPr>
    </w:tblStylePr>
    <w:tblStylePr w:type="band1Horz">
      <w:tblPr/>
      <w:tcPr>
        <w:shd w:val="clear" w:color="auto" w:fill="D8E7EC" w:themeFill="accent3" w:themeFillTint="33"/>
      </w:tcPr>
    </w:tblStylePr>
  </w:style>
  <w:style w:type="paragraph" w:styleId="Subttulo">
    <w:name w:val="Subtitle"/>
    <w:basedOn w:val="Normal"/>
    <w:next w:val="Normal"/>
    <w:link w:val="SubttuloCar"/>
    <w:uiPriority w:val="11"/>
    <w:qFormat/>
    <w:rsid w:val="0077044B"/>
    <w:pPr>
      <w:numPr>
        <w:ilvl w:val="1"/>
      </w:numPr>
    </w:pPr>
    <w:rPr>
      <w:rFonts w:eastAsiaTheme="majorEastAsia" w:cstheme="majorBidi"/>
      <w:b/>
      <w:i/>
      <w:iCs/>
      <w:color w:val="498599" w:themeColor="accent3"/>
      <w:spacing w:val="15"/>
      <w:sz w:val="28"/>
      <w:szCs w:val="24"/>
    </w:rPr>
  </w:style>
  <w:style w:type="character" w:customStyle="1" w:styleId="SubttuloCar">
    <w:name w:val="Subtítulo Car"/>
    <w:basedOn w:val="Fuentedeprrafopredeter"/>
    <w:link w:val="Subttulo"/>
    <w:uiPriority w:val="11"/>
    <w:rsid w:val="0077044B"/>
    <w:rPr>
      <w:rFonts w:ascii="Red Hat Display" w:eastAsiaTheme="majorEastAsia" w:hAnsi="Red Hat Display" w:cstheme="majorBidi"/>
      <w:b/>
      <w:i/>
      <w:iCs/>
      <w:color w:val="498599" w:themeColor="accent3"/>
      <w:spacing w:val="15"/>
      <w:sz w:val="28"/>
      <w:szCs w:val="24"/>
    </w:rPr>
  </w:style>
  <w:style w:type="table" w:customStyle="1" w:styleId="Tablaconcuadrcula3">
    <w:name w:val="Tabla con cuadrícula3"/>
    <w:basedOn w:val="Tablanormal"/>
    <w:next w:val="Tablaconcuadrcula"/>
    <w:uiPriority w:val="59"/>
    <w:rsid w:val="002209B9"/>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2C326D"/>
    <w:rPr>
      <w:rFonts w:ascii="Red Hat Display SemiBold" w:eastAsiaTheme="majorEastAsia" w:hAnsi="Red Hat Display SemiBold" w:cstheme="majorBidi"/>
      <w:b/>
      <w:i/>
      <w:color w:val="739233" w:themeColor="accent1"/>
      <w:sz w:val="24"/>
    </w:rPr>
  </w:style>
  <w:style w:type="paragraph" w:styleId="Ttulo">
    <w:name w:val="Title"/>
    <w:basedOn w:val="Normal"/>
    <w:next w:val="Normal"/>
    <w:link w:val="TtuloCar"/>
    <w:uiPriority w:val="10"/>
    <w:qFormat/>
    <w:rsid w:val="0077044B"/>
    <w:pPr>
      <w:spacing w:after="0" w:line="240" w:lineRule="auto"/>
      <w:contextualSpacing/>
    </w:pPr>
    <w:rPr>
      <w:rFonts w:ascii="Red Hat Display Black" w:eastAsiaTheme="majorEastAsia" w:hAnsi="Red Hat Display Black" w:cstheme="majorBidi"/>
      <w:b/>
      <w:spacing w:val="-10"/>
      <w:kern w:val="28"/>
      <w:sz w:val="56"/>
      <w:szCs w:val="56"/>
    </w:rPr>
  </w:style>
  <w:style w:type="character" w:customStyle="1" w:styleId="TtuloCar">
    <w:name w:val="Título Car"/>
    <w:basedOn w:val="Fuentedeprrafopredeter"/>
    <w:link w:val="Ttulo"/>
    <w:uiPriority w:val="10"/>
    <w:rsid w:val="0077044B"/>
    <w:rPr>
      <w:rFonts w:ascii="Red Hat Display Black" w:eastAsiaTheme="majorEastAsia" w:hAnsi="Red Hat Display Black" w:cstheme="majorBidi"/>
      <w:b/>
      <w:spacing w:val="-10"/>
      <w:kern w:val="28"/>
      <w:sz w:val="56"/>
      <w:szCs w:val="56"/>
    </w:rPr>
  </w:style>
  <w:style w:type="character" w:styleId="nfasissutil">
    <w:name w:val="Subtle Emphasis"/>
    <w:basedOn w:val="Fuentedeprrafopredeter"/>
    <w:uiPriority w:val="19"/>
    <w:qFormat/>
    <w:rsid w:val="002C326D"/>
    <w:rPr>
      <w:rFonts w:ascii="Red Hat Display" w:hAnsi="Red Hat Display"/>
      <w:i/>
      <w:iCs/>
      <w:color w:val="FFFFFF" w:themeColor="text1" w:themeTint="BF"/>
    </w:rPr>
  </w:style>
  <w:style w:type="paragraph" w:styleId="Cita">
    <w:name w:val="Quote"/>
    <w:basedOn w:val="Normal"/>
    <w:next w:val="Normal"/>
    <w:link w:val="CitaCar"/>
    <w:uiPriority w:val="29"/>
    <w:qFormat/>
    <w:rsid w:val="00D31E69"/>
    <w:pPr>
      <w:spacing w:before="200"/>
      <w:ind w:left="864" w:right="864"/>
      <w:jc w:val="center"/>
    </w:pPr>
    <w:rPr>
      <w:i/>
      <w:iCs/>
      <w:color w:val="FFFFFF" w:themeColor="text1" w:themeTint="BF"/>
    </w:rPr>
  </w:style>
  <w:style w:type="character" w:customStyle="1" w:styleId="CitaCar">
    <w:name w:val="Cita Car"/>
    <w:basedOn w:val="Fuentedeprrafopredeter"/>
    <w:link w:val="Cita"/>
    <w:uiPriority w:val="29"/>
    <w:rsid w:val="00D31E69"/>
    <w:rPr>
      <w:rFonts w:ascii="Segoe UI" w:hAnsi="Segoe UI"/>
      <w:i/>
      <w:iCs/>
      <w:color w:val="FFFFFF" w:themeColor="text1" w:themeTint="BF"/>
    </w:rPr>
  </w:style>
  <w:style w:type="numbering" w:customStyle="1" w:styleId="Listaactual1">
    <w:name w:val="Lista actual1"/>
    <w:uiPriority w:val="99"/>
    <w:rsid w:val="0077044B"/>
    <w:pPr>
      <w:numPr>
        <w:numId w:val="1"/>
      </w:numPr>
    </w:pPr>
  </w:style>
  <w:style w:type="character" w:customStyle="1" w:styleId="Ttulo6Car">
    <w:name w:val="Título 6 Car"/>
    <w:basedOn w:val="Fuentedeprrafopredeter"/>
    <w:link w:val="Ttulo6"/>
    <w:uiPriority w:val="9"/>
    <w:rsid w:val="002C326D"/>
    <w:rPr>
      <w:rFonts w:ascii="Red Hat Display SemiBold" w:eastAsiaTheme="majorEastAsia" w:hAnsi="Red Hat Display SemiBold" w:cstheme="majorBidi"/>
      <w:b/>
      <w:i/>
      <w:color w:val="498599" w:themeColor="accent3"/>
    </w:rPr>
  </w:style>
  <w:style w:type="paragraph" w:customStyle="1" w:styleId="Titulo">
    <w:name w:val="Titulo"/>
    <w:basedOn w:val="Normal"/>
    <w:rsid w:val="008737B4"/>
    <w:pPr>
      <w:spacing w:after="0" w:line="240" w:lineRule="auto"/>
    </w:pPr>
    <w:rPr>
      <w:rFonts w:ascii="Segoe UI Light" w:eastAsiaTheme="majorEastAsia" w:hAnsi="Segoe UI Light" w:cs="Segoe UI Light"/>
      <w:sz w:val="96"/>
      <w:szCs w:val="96"/>
      <w:lang w:val="es-ES"/>
    </w:rPr>
  </w:style>
  <w:style w:type="character" w:styleId="Nmerodepgina">
    <w:name w:val="page number"/>
    <w:basedOn w:val="Fuentedeprrafopredeter"/>
    <w:uiPriority w:val="99"/>
    <w:semiHidden/>
    <w:unhideWhenUsed/>
    <w:rsid w:val="008737B4"/>
  </w:style>
  <w:style w:type="paragraph" w:customStyle="1" w:styleId="Subttulo1">
    <w:name w:val="Subtítulo1"/>
    <w:basedOn w:val="Titulo"/>
    <w:qFormat/>
    <w:rsid w:val="008737B4"/>
    <w:rPr>
      <w:rFonts w:ascii="Segoe UI Semibold" w:hAnsi="Segoe UI Semibold" w:cs="Segoe UI Semibold"/>
      <w:b/>
      <w:bCs/>
      <w:i/>
      <w:iCs/>
      <w:sz w:val="36"/>
    </w:rPr>
  </w:style>
  <w:style w:type="character" w:styleId="Mencinsinresolver">
    <w:name w:val="Unresolved Mention"/>
    <w:basedOn w:val="Fuentedeprrafopredeter"/>
    <w:uiPriority w:val="99"/>
    <w:semiHidden/>
    <w:unhideWhenUsed/>
    <w:rsid w:val="00C745A4"/>
    <w:rPr>
      <w:color w:val="605E5C"/>
      <w:shd w:val="clear" w:color="auto" w:fill="E1DFDD"/>
    </w:rPr>
  </w:style>
  <w:style w:type="character" w:customStyle="1" w:styleId="ui-provider">
    <w:name w:val="ui-provider"/>
    <w:basedOn w:val="Fuentedeprrafopredeter"/>
    <w:rsid w:val="00284319"/>
  </w:style>
  <w:style w:type="paragraph" w:styleId="TDC3">
    <w:name w:val="toc 3"/>
    <w:basedOn w:val="Normal"/>
    <w:next w:val="Normal"/>
    <w:autoRedefine/>
    <w:uiPriority w:val="39"/>
    <w:unhideWhenUsed/>
    <w:rsid w:val="00B35900"/>
    <w:pPr>
      <w:spacing w:after="100"/>
      <w:ind w:left="440"/>
    </w:pPr>
  </w:style>
  <w:style w:type="character" w:styleId="Mencionar">
    <w:name w:val="Mention"/>
    <w:basedOn w:val="Fuentedeprrafopredeter"/>
    <w:uiPriority w:val="99"/>
    <w:unhideWhenUsed/>
    <w:rsid w:val="00697D4B"/>
    <w:rPr>
      <w:color w:val="2B579A"/>
      <w:shd w:val="clear" w:color="auto" w:fill="E1DFDD"/>
    </w:rPr>
  </w:style>
  <w:style w:type="character" w:customStyle="1" w:styleId="normaltextrun">
    <w:name w:val="normaltextrun"/>
    <w:basedOn w:val="Fuentedeprrafopredeter"/>
    <w:uiPriority w:val="1"/>
    <w:rsid w:val="001E296F"/>
    <w:rPr>
      <w:rFonts w:ascii="Segoe UI" w:eastAsiaTheme="majorEastAsia" w:hAnsi="Segoe UI" w:cs="Segoe UI"/>
      <w:sz w:val="22"/>
      <w:szCs w:val="22"/>
    </w:rPr>
  </w:style>
  <w:style w:type="paragraph" w:styleId="Revisin">
    <w:name w:val="Revision"/>
    <w:hidden/>
    <w:uiPriority w:val="99"/>
    <w:semiHidden/>
    <w:rsid w:val="00A75E55"/>
    <w:pPr>
      <w:spacing w:after="0" w:line="240" w:lineRule="auto"/>
    </w:pPr>
    <w:rPr>
      <w:rFonts w:ascii="Red Hat Display" w:hAnsi="Red Hat Display"/>
    </w:rPr>
  </w:style>
  <w:style w:type="paragraph" w:customStyle="1" w:styleId="whitespace-pre-wrap">
    <w:name w:val="whitespace-pre-wrap"/>
    <w:basedOn w:val="Normal"/>
    <w:rsid w:val="0034095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ode">
    <w:name w:val="Code"/>
    <w:basedOn w:val="Fuentedeprrafopredeter"/>
    <w:uiPriority w:val="24"/>
    <w:qFormat/>
    <w:rsid w:val="002C499C"/>
    <w:rPr>
      <w:rFonts w:ascii="Consolas" w:hAnsi="Consolas" w:cs="Consolas"/>
    </w:rPr>
  </w:style>
  <w:style w:type="paragraph" w:customStyle="1" w:styleId="p1">
    <w:name w:val="p1"/>
    <w:basedOn w:val="Normal"/>
    <w:rsid w:val="000E40FD"/>
    <w:pPr>
      <w:spacing w:after="0" w:line="240" w:lineRule="auto"/>
    </w:pPr>
    <w:rPr>
      <w:rFonts w:eastAsia="Times New Roman" w:cs="Red Hat Display"/>
      <w:color w:val="000000"/>
      <w:sz w:val="17"/>
      <w:szCs w:val="17"/>
      <w:lang w:eastAsia="es-MX"/>
    </w:rPr>
  </w:style>
  <w:style w:type="table" w:styleId="Tablaconcuadrcula1Claro-nfasis2">
    <w:name w:val="Grid Table 1 Light Accent 2"/>
    <w:basedOn w:val="Tablanormal"/>
    <w:uiPriority w:val="46"/>
    <w:rsid w:val="00415CBF"/>
    <w:pPr>
      <w:spacing w:after="0" w:line="240" w:lineRule="auto"/>
    </w:pPr>
    <w:tblPr>
      <w:tblStyleRowBandSize w:val="1"/>
      <w:tblStyleColBandSize w:val="1"/>
      <w:tblBorders>
        <w:top w:val="single" w:sz="4" w:space="0" w:color="E7A2C9" w:themeColor="accent2" w:themeTint="66"/>
        <w:left w:val="single" w:sz="4" w:space="0" w:color="E7A2C9" w:themeColor="accent2" w:themeTint="66"/>
        <w:bottom w:val="single" w:sz="4" w:space="0" w:color="E7A2C9" w:themeColor="accent2" w:themeTint="66"/>
        <w:right w:val="single" w:sz="4" w:space="0" w:color="E7A2C9" w:themeColor="accent2" w:themeTint="66"/>
        <w:insideH w:val="single" w:sz="4" w:space="0" w:color="E7A2C9" w:themeColor="accent2" w:themeTint="66"/>
        <w:insideV w:val="single" w:sz="4" w:space="0" w:color="E7A2C9" w:themeColor="accent2" w:themeTint="66"/>
      </w:tblBorders>
    </w:tblPr>
    <w:tblStylePr w:type="firstRow">
      <w:rPr>
        <w:b/>
        <w:bCs/>
      </w:rPr>
      <w:tblPr/>
      <w:tcPr>
        <w:tcBorders>
          <w:bottom w:val="single" w:sz="12" w:space="0" w:color="DB74AE" w:themeColor="accent2" w:themeTint="99"/>
        </w:tcBorders>
      </w:tcPr>
    </w:tblStylePr>
    <w:tblStylePr w:type="lastRow">
      <w:rPr>
        <w:b/>
        <w:bCs/>
      </w:rPr>
      <w:tblPr/>
      <w:tcPr>
        <w:tcBorders>
          <w:top w:val="double" w:sz="2" w:space="0" w:color="DB74AE" w:themeColor="accent2" w:themeTint="99"/>
        </w:tcBorders>
      </w:tcPr>
    </w:tblStylePr>
    <w:tblStylePr w:type="firstCol">
      <w:rPr>
        <w:b/>
        <w:bCs/>
      </w:rPr>
    </w:tblStylePr>
    <w:tblStylePr w:type="lastCol">
      <w:rPr>
        <w:b/>
        <w:bCs/>
      </w:rPr>
    </w:tblStylePr>
  </w:style>
  <w:style w:type="numbering" w:customStyle="1" w:styleId="Listaactual2">
    <w:name w:val="Lista actual2"/>
    <w:uiPriority w:val="99"/>
    <w:rsid w:val="009333EC"/>
    <w:pPr>
      <w:numPr>
        <w:numId w:val="21"/>
      </w:numPr>
    </w:pPr>
  </w:style>
  <w:style w:type="character" w:customStyle="1" w:styleId="Ttulo7Car">
    <w:name w:val="Título 7 Car"/>
    <w:basedOn w:val="Fuentedeprrafopredeter"/>
    <w:link w:val="Ttulo7"/>
    <w:uiPriority w:val="9"/>
    <w:semiHidden/>
    <w:rsid w:val="002A24A1"/>
    <w:rPr>
      <w:rFonts w:asciiTheme="majorHAnsi" w:eastAsiaTheme="majorEastAsia" w:hAnsiTheme="majorHAnsi" w:cstheme="majorBidi"/>
      <w:i/>
      <w:iCs/>
      <w:color w:val="394819" w:themeColor="accent1" w:themeShade="7F"/>
    </w:rPr>
  </w:style>
  <w:style w:type="character" w:customStyle="1" w:styleId="Ttulo8Car">
    <w:name w:val="Título 8 Car"/>
    <w:basedOn w:val="Fuentedeprrafopredeter"/>
    <w:link w:val="Ttulo8"/>
    <w:uiPriority w:val="9"/>
    <w:semiHidden/>
    <w:rsid w:val="002A24A1"/>
    <w:rPr>
      <w:rFonts w:asciiTheme="majorHAnsi" w:eastAsiaTheme="majorEastAsia" w:hAnsiTheme="majorHAnsi" w:cstheme="majorBidi"/>
      <w:color w:val="FFFFFF" w:themeColor="text1" w:themeTint="D8"/>
      <w:sz w:val="21"/>
      <w:szCs w:val="21"/>
    </w:rPr>
  </w:style>
  <w:style w:type="character" w:customStyle="1" w:styleId="Ttulo9Car">
    <w:name w:val="Título 9 Car"/>
    <w:basedOn w:val="Fuentedeprrafopredeter"/>
    <w:link w:val="Ttulo9"/>
    <w:uiPriority w:val="9"/>
    <w:semiHidden/>
    <w:rsid w:val="002A24A1"/>
    <w:rPr>
      <w:rFonts w:asciiTheme="majorHAnsi" w:eastAsiaTheme="majorEastAsia" w:hAnsiTheme="majorHAnsi" w:cstheme="majorBidi"/>
      <w:i/>
      <w:iCs/>
      <w:color w:val="FFFFFF" w:themeColor="text1" w:themeTint="D8"/>
      <w:sz w:val="21"/>
      <w:szCs w:val="21"/>
    </w:rPr>
  </w:style>
  <w:style w:type="table" w:styleId="Tablaconcuadrcula4-nfasis2">
    <w:name w:val="Grid Table 4 Accent 2"/>
    <w:basedOn w:val="Tablanormal"/>
    <w:uiPriority w:val="49"/>
    <w:rsid w:val="00FE458D"/>
    <w:pPr>
      <w:spacing w:after="0" w:line="240" w:lineRule="auto"/>
    </w:pPr>
    <w:tblPr>
      <w:tblStyleRowBandSize w:val="1"/>
      <w:tblStyleColBandSize w:val="1"/>
      <w:tblBorders>
        <w:top w:val="single" w:sz="4" w:space="0" w:color="DB74AE" w:themeColor="accent2" w:themeTint="99"/>
        <w:left w:val="single" w:sz="4" w:space="0" w:color="DB74AE" w:themeColor="accent2" w:themeTint="99"/>
        <w:bottom w:val="single" w:sz="4" w:space="0" w:color="DB74AE" w:themeColor="accent2" w:themeTint="99"/>
        <w:right w:val="single" w:sz="4" w:space="0" w:color="DB74AE" w:themeColor="accent2" w:themeTint="99"/>
        <w:insideH w:val="single" w:sz="4" w:space="0" w:color="DB74AE" w:themeColor="accent2" w:themeTint="99"/>
        <w:insideV w:val="single" w:sz="4" w:space="0" w:color="DB74AE" w:themeColor="accent2" w:themeTint="99"/>
      </w:tblBorders>
    </w:tblPr>
    <w:tblStylePr w:type="firstRow">
      <w:rPr>
        <w:b/>
        <w:bCs/>
        <w:color w:val="545C5F" w:themeColor="background1"/>
      </w:rPr>
      <w:tblPr/>
      <w:tcPr>
        <w:tcBorders>
          <w:top w:val="single" w:sz="4" w:space="0" w:color="AE2D76" w:themeColor="accent2"/>
          <w:left w:val="single" w:sz="4" w:space="0" w:color="AE2D76" w:themeColor="accent2"/>
          <w:bottom w:val="single" w:sz="4" w:space="0" w:color="AE2D76" w:themeColor="accent2"/>
          <w:right w:val="single" w:sz="4" w:space="0" w:color="AE2D76" w:themeColor="accent2"/>
          <w:insideH w:val="nil"/>
          <w:insideV w:val="nil"/>
        </w:tcBorders>
        <w:shd w:val="clear" w:color="auto" w:fill="AE2D76" w:themeFill="accent2"/>
      </w:tcPr>
    </w:tblStylePr>
    <w:tblStylePr w:type="lastRow">
      <w:rPr>
        <w:b/>
        <w:bCs/>
      </w:rPr>
      <w:tblPr/>
      <w:tcPr>
        <w:tcBorders>
          <w:top w:val="double" w:sz="4" w:space="0" w:color="AE2D76" w:themeColor="accent2"/>
        </w:tcBorders>
      </w:tcPr>
    </w:tblStylePr>
    <w:tblStylePr w:type="firstCol">
      <w:rPr>
        <w:b/>
        <w:bCs/>
      </w:rPr>
    </w:tblStylePr>
    <w:tblStylePr w:type="lastCol">
      <w:rPr>
        <w:b/>
        <w:bCs/>
      </w:rPr>
    </w:tblStylePr>
    <w:tblStylePr w:type="band1Vert">
      <w:tblPr/>
      <w:tcPr>
        <w:shd w:val="clear" w:color="auto" w:fill="F3D0E4" w:themeFill="accent2" w:themeFillTint="33"/>
      </w:tcPr>
    </w:tblStylePr>
    <w:tblStylePr w:type="band1Horz">
      <w:tblPr/>
      <w:tcPr>
        <w:shd w:val="clear" w:color="auto" w:fill="F3D0E4" w:themeFill="accent2" w:themeFillTint="33"/>
      </w:tcPr>
    </w:tblStylePr>
  </w:style>
  <w:style w:type="table" w:styleId="Tablaconcuadrcula1clara-nfasis3">
    <w:name w:val="Grid Table 1 Light Accent 3"/>
    <w:basedOn w:val="Tablanormal"/>
    <w:uiPriority w:val="46"/>
    <w:rsid w:val="005A3F2C"/>
    <w:pPr>
      <w:spacing w:after="0" w:line="240" w:lineRule="auto"/>
    </w:pPr>
    <w:tblPr>
      <w:tblStyleRowBandSize w:val="1"/>
      <w:tblStyleColBandSize w:val="1"/>
      <w:tblBorders>
        <w:top w:val="single" w:sz="4" w:space="0" w:color="B2D0DA" w:themeColor="accent3" w:themeTint="66"/>
        <w:left w:val="single" w:sz="4" w:space="0" w:color="B2D0DA" w:themeColor="accent3" w:themeTint="66"/>
        <w:bottom w:val="single" w:sz="4" w:space="0" w:color="B2D0DA" w:themeColor="accent3" w:themeTint="66"/>
        <w:right w:val="single" w:sz="4" w:space="0" w:color="B2D0DA" w:themeColor="accent3" w:themeTint="66"/>
        <w:insideH w:val="single" w:sz="4" w:space="0" w:color="B2D0DA" w:themeColor="accent3" w:themeTint="66"/>
        <w:insideV w:val="single" w:sz="4" w:space="0" w:color="B2D0DA" w:themeColor="accent3" w:themeTint="66"/>
      </w:tblBorders>
    </w:tblPr>
    <w:tblStylePr w:type="firstRow">
      <w:rPr>
        <w:b/>
        <w:bCs/>
      </w:rPr>
      <w:tblPr/>
      <w:tcPr>
        <w:tcBorders>
          <w:bottom w:val="single" w:sz="12" w:space="0" w:color="8BB8C8" w:themeColor="accent3" w:themeTint="99"/>
        </w:tcBorders>
      </w:tcPr>
    </w:tblStylePr>
    <w:tblStylePr w:type="lastRow">
      <w:rPr>
        <w:b/>
        <w:bCs/>
      </w:rPr>
      <w:tblPr/>
      <w:tcPr>
        <w:tcBorders>
          <w:top w:val="double" w:sz="2" w:space="0" w:color="8BB8C8" w:themeColor="accent3"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230175"/>
    <w:pPr>
      <w:spacing w:after="0" w:line="240" w:lineRule="auto"/>
    </w:pPr>
    <w:tblPr>
      <w:tblStyleRowBandSize w:val="1"/>
      <w:tblStyleColBandSize w:val="1"/>
      <w:tblBorders>
        <w:top w:val="single" w:sz="4" w:space="0" w:color="545C5F" w:themeColor="background1"/>
        <w:left w:val="single" w:sz="4" w:space="0" w:color="545C5F" w:themeColor="background1"/>
        <w:bottom w:val="single" w:sz="4" w:space="0" w:color="545C5F" w:themeColor="background1"/>
        <w:right w:val="single" w:sz="4" w:space="0" w:color="545C5F" w:themeColor="background1"/>
        <w:insideH w:val="single" w:sz="4" w:space="0" w:color="545C5F" w:themeColor="background1"/>
        <w:insideV w:val="single" w:sz="4" w:space="0" w:color="545C5F" w:themeColor="background1"/>
      </w:tblBorders>
    </w:tblPr>
    <w:tcPr>
      <w:shd w:val="clear" w:color="auto" w:fill="F3D0E4" w:themeFill="accent2" w:themeFillTint="33"/>
    </w:tcPr>
    <w:tblStylePr w:type="firstRow">
      <w:rPr>
        <w:b/>
        <w:bCs/>
        <w:color w:val="545C5F" w:themeColor="background1"/>
      </w:rPr>
      <w:tblPr/>
      <w:tcPr>
        <w:tcBorders>
          <w:top w:val="single" w:sz="4" w:space="0" w:color="545C5F" w:themeColor="background1"/>
          <w:left w:val="single" w:sz="4" w:space="0" w:color="545C5F" w:themeColor="background1"/>
          <w:right w:val="single" w:sz="4" w:space="0" w:color="545C5F" w:themeColor="background1"/>
          <w:insideH w:val="nil"/>
          <w:insideV w:val="nil"/>
        </w:tcBorders>
        <w:shd w:val="clear" w:color="auto" w:fill="AE2D76" w:themeFill="accent2"/>
      </w:tcPr>
    </w:tblStylePr>
    <w:tblStylePr w:type="lastRow">
      <w:rPr>
        <w:b/>
        <w:bCs/>
        <w:color w:val="545C5F" w:themeColor="background1"/>
      </w:rPr>
      <w:tblPr/>
      <w:tcPr>
        <w:tcBorders>
          <w:left w:val="single" w:sz="4" w:space="0" w:color="545C5F" w:themeColor="background1"/>
          <w:bottom w:val="single" w:sz="4" w:space="0" w:color="545C5F" w:themeColor="background1"/>
          <w:right w:val="single" w:sz="4" w:space="0" w:color="545C5F" w:themeColor="background1"/>
          <w:insideH w:val="nil"/>
          <w:insideV w:val="nil"/>
        </w:tcBorders>
        <w:shd w:val="clear" w:color="auto" w:fill="AE2D76" w:themeFill="accent2"/>
      </w:tcPr>
    </w:tblStylePr>
    <w:tblStylePr w:type="firstCol">
      <w:rPr>
        <w:b/>
        <w:bCs/>
        <w:color w:val="545C5F" w:themeColor="background1"/>
      </w:rPr>
      <w:tblPr/>
      <w:tcPr>
        <w:tcBorders>
          <w:top w:val="single" w:sz="4" w:space="0" w:color="545C5F" w:themeColor="background1"/>
          <w:left w:val="single" w:sz="4" w:space="0" w:color="545C5F" w:themeColor="background1"/>
          <w:bottom w:val="single" w:sz="4" w:space="0" w:color="545C5F" w:themeColor="background1"/>
          <w:insideV w:val="nil"/>
        </w:tcBorders>
        <w:shd w:val="clear" w:color="auto" w:fill="AE2D76" w:themeFill="accent2"/>
      </w:tcPr>
    </w:tblStylePr>
    <w:tblStylePr w:type="lastCol">
      <w:rPr>
        <w:b/>
        <w:bCs/>
        <w:color w:val="545C5F" w:themeColor="background1"/>
      </w:rPr>
      <w:tblPr/>
      <w:tcPr>
        <w:tcBorders>
          <w:top w:val="single" w:sz="4" w:space="0" w:color="545C5F" w:themeColor="background1"/>
          <w:bottom w:val="single" w:sz="4" w:space="0" w:color="545C5F" w:themeColor="background1"/>
          <w:right w:val="single" w:sz="4" w:space="0" w:color="545C5F" w:themeColor="background1"/>
          <w:insideV w:val="nil"/>
        </w:tcBorders>
        <w:shd w:val="clear" w:color="auto" w:fill="AE2D76" w:themeFill="accent2"/>
      </w:tcPr>
    </w:tblStylePr>
    <w:tblStylePr w:type="band1Vert">
      <w:tblPr/>
      <w:tcPr>
        <w:shd w:val="clear" w:color="auto" w:fill="E7A2C9" w:themeFill="accent2" w:themeFillTint="66"/>
      </w:tcPr>
    </w:tblStylePr>
    <w:tblStylePr w:type="band1Horz">
      <w:tblPr/>
      <w:tcPr>
        <w:shd w:val="clear" w:color="auto" w:fill="E7A2C9" w:themeFill="accent2" w:themeFillTint="66"/>
      </w:tcPr>
    </w:tblStylePr>
  </w:style>
  <w:style w:type="paragraph" w:styleId="Textoindependiente">
    <w:name w:val="Body Text"/>
    <w:basedOn w:val="Normal"/>
    <w:link w:val="TextoindependienteCar"/>
    <w:qFormat/>
    <w:rsid w:val="00BC1C7A"/>
    <w:pPr>
      <w:spacing w:before="180" w:after="180" w:line="240" w:lineRule="auto"/>
      <w:jc w:val="left"/>
    </w:pPr>
    <w:rPr>
      <w:rFonts w:asciiTheme="minorHAnsi" w:hAnsiTheme="minorHAnsi"/>
      <w:sz w:val="24"/>
      <w:szCs w:val="24"/>
      <w:lang w:val="es"/>
    </w:rPr>
  </w:style>
  <w:style w:type="character" w:customStyle="1" w:styleId="TextoindependienteCar">
    <w:name w:val="Texto independiente Car"/>
    <w:basedOn w:val="Fuentedeprrafopredeter"/>
    <w:link w:val="Textoindependiente"/>
    <w:rsid w:val="00BC1C7A"/>
    <w:rPr>
      <w:sz w:val="24"/>
      <w:szCs w:val="24"/>
      <w:lang w:val="es"/>
    </w:rPr>
  </w:style>
  <w:style w:type="paragraph" w:customStyle="1" w:styleId="FirstParagraph">
    <w:name w:val="First Paragraph"/>
    <w:basedOn w:val="Textoindependiente"/>
    <w:next w:val="Textoindependiente"/>
    <w:qFormat/>
    <w:rsid w:val="00BC1C7A"/>
  </w:style>
  <w:style w:type="paragraph" w:customStyle="1" w:styleId="Compact">
    <w:name w:val="Compact"/>
    <w:basedOn w:val="Textoindependiente"/>
    <w:qFormat/>
    <w:rsid w:val="00BC1C7A"/>
    <w:pPr>
      <w:spacing w:before="36" w:after="36"/>
    </w:pPr>
  </w:style>
  <w:style w:type="table" w:customStyle="1" w:styleId="Table">
    <w:name w:val="Table"/>
    <w:semiHidden/>
    <w:unhideWhenUsed/>
    <w:qFormat/>
    <w:rsid w:val="00BC1C7A"/>
    <w:pPr>
      <w:spacing w:after="200" w:line="240" w:lineRule="auto"/>
    </w:pPr>
    <w:rPr>
      <w:sz w:val="24"/>
      <w:szCs w:val="24"/>
      <w:lang w:val="es" w:eastAsia="es-MX"/>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concuadrcula4-nfasis1">
    <w:name w:val="Grid Table 4 Accent 1"/>
    <w:basedOn w:val="Tablanormal"/>
    <w:uiPriority w:val="49"/>
    <w:rsid w:val="007F4295"/>
    <w:pPr>
      <w:spacing w:after="0" w:line="240" w:lineRule="auto"/>
    </w:pPr>
    <w:tblPr>
      <w:tblStyleRowBandSize w:val="1"/>
      <w:tblStyleColBandSize w:val="1"/>
      <w:tblBorders>
        <w:top w:val="single" w:sz="4" w:space="0" w:color="B0CE73" w:themeColor="accent1" w:themeTint="99"/>
        <w:left w:val="single" w:sz="4" w:space="0" w:color="B0CE73" w:themeColor="accent1" w:themeTint="99"/>
        <w:bottom w:val="single" w:sz="4" w:space="0" w:color="B0CE73" w:themeColor="accent1" w:themeTint="99"/>
        <w:right w:val="single" w:sz="4" w:space="0" w:color="B0CE73" w:themeColor="accent1" w:themeTint="99"/>
        <w:insideH w:val="single" w:sz="4" w:space="0" w:color="B0CE73" w:themeColor="accent1" w:themeTint="99"/>
        <w:insideV w:val="single" w:sz="4" w:space="0" w:color="B0CE73" w:themeColor="accent1" w:themeTint="99"/>
      </w:tblBorders>
    </w:tblPr>
    <w:tblStylePr w:type="firstRow">
      <w:rPr>
        <w:b/>
        <w:bCs/>
        <w:color w:val="545C5F" w:themeColor="background1"/>
      </w:rPr>
      <w:tblPr/>
      <w:tcPr>
        <w:tcBorders>
          <w:top w:val="single" w:sz="4" w:space="0" w:color="739233" w:themeColor="accent1"/>
          <w:left w:val="single" w:sz="4" w:space="0" w:color="739233" w:themeColor="accent1"/>
          <w:bottom w:val="single" w:sz="4" w:space="0" w:color="739233" w:themeColor="accent1"/>
          <w:right w:val="single" w:sz="4" w:space="0" w:color="739233" w:themeColor="accent1"/>
          <w:insideH w:val="nil"/>
          <w:insideV w:val="nil"/>
        </w:tcBorders>
        <w:shd w:val="clear" w:color="auto" w:fill="739233" w:themeFill="accent1"/>
      </w:tcPr>
    </w:tblStylePr>
    <w:tblStylePr w:type="lastRow">
      <w:rPr>
        <w:b/>
        <w:bCs/>
      </w:rPr>
      <w:tblPr/>
      <w:tcPr>
        <w:tcBorders>
          <w:top w:val="double" w:sz="4" w:space="0" w:color="739233" w:themeColor="accent1"/>
        </w:tcBorders>
      </w:tcPr>
    </w:tblStylePr>
    <w:tblStylePr w:type="firstCol">
      <w:rPr>
        <w:b/>
        <w:bCs/>
      </w:rPr>
    </w:tblStylePr>
    <w:tblStylePr w:type="lastCol">
      <w:rPr>
        <w:b/>
        <w:bCs/>
      </w:rPr>
    </w:tblStylePr>
    <w:tblStylePr w:type="band1Vert">
      <w:tblPr/>
      <w:tcPr>
        <w:shd w:val="clear" w:color="auto" w:fill="E4EED0" w:themeFill="accent1" w:themeFillTint="33"/>
      </w:tcPr>
    </w:tblStylePr>
    <w:tblStylePr w:type="band1Horz">
      <w:tblPr/>
      <w:tcPr>
        <w:shd w:val="clear" w:color="auto" w:fill="E4EED0"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573">
      <w:bodyDiv w:val="1"/>
      <w:marLeft w:val="0"/>
      <w:marRight w:val="0"/>
      <w:marTop w:val="0"/>
      <w:marBottom w:val="0"/>
      <w:divBdr>
        <w:top w:val="none" w:sz="0" w:space="0" w:color="auto"/>
        <w:left w:val="none" w:sz="0" w:space="0" w:color="auto"/>
        <w:bottom w:val="none" w:sz="0" w:space="0" w:color="auto"/>
        <w:right w:val="none" w:sz="0" w:space="0" w:color="auto"/>
      </w:divBdr>
    </w:div>
    <w:div w:id="57868324">
      <w:bodyDiv w:val="1"/>
      <w:marLeft w:val="0"/>
      <w:marRight w:val="0"/>
      <w:marTop w:val="0"/>
      <w:marBottom w:val="0"/>
      <w:divBdr>
        <w:top w:val="none" w:sz="0" w:space="0" w:color="auto"/>
        <w:left w:val="none" w:sz="0" w:space="0" w:color="auto"/>
        <w:bottom w:val="none" w:sz="0" w:space="0" w:color="auto"/>
        <w:right w:val="none" w:sz="0" w:space="0" w:color="auto"/>
      </w:divBdr>
    </w:div>
    <w:div w:id="59838306">
      <w:bodyDiv w:val="1"/>
      <w:marLeft w:val="0"/>
      <w:marRight w:val="0"/>
      <w:marTop w:val="0"/>
      <w:marBottom w:val="0"/>
      <w:divBdr>
        <w:top w:val="none" w:sz="0" w:space="0" w:color="auto"/>
        <w:left w:val="none" w:sz="0" w:space="0" w:color="auto"/>
        <w:bottom w:val="none" w:sz="0" w:space="0" w:color="auto"/>
        <w:right w:val="none" w:sz="0" w:space="0" w:color="auto"/>
      </w:divBdr>
    </w:div>
    <w:div w:id="94640987">
      <w:bodyDiv w:val="1"/>
      <w:marLeft w:val="0"/>
      <w:marRight w:val="0"/>
      <w:marTop w:val="0"/>
      <w:marBottom w:val="0"/>
      <w:divBdr>
        <w:top w:val="none" w:sz="0" w:space="0" w:color="auto"/>
        <w:left w:val="none" w:sz="0" w:space="0" w:color="auto"/>
        <w:bottom w:val="none" w:sz="0" w:space="0" w:color="auto"/>
        <w:right w:val="none" w:sz="0" w:space="0" w:color="auto"/>
      </w:divBdr>
    </w:div>
    <w:div w:id="102649410">
      <w:bodyDiv w:val="1"/>
      <w:marLeft w:val="0"/>
      <w:marRight w:val="0"/>
      <w:marTop w:val="0"/>
      <w:marBottom w:val="0"/>
      <w:divBdr>
        <w:top w:val="none" w:sz="0" w:space="0" w:color="auto"/>
        <w:left w:val="none" w:sz="0" w:space="0" w:color="auto"/>
        <w:bottom w:val="none" w:sz="0" w:space="0" w:color="auto"/>
        <w:right w:val="none" w:sz="0" w:space="0" w:color="auto"/>
      </w:divBdr>
    </w:div>
    <w:div w:id="130177232">
      <w:bodyDiv w:val="1"/>
      <w:marLeft w:val="0"/>
      <w:marRight w:val="0"/>
      <w:marTop w:val="0"/>
      <w:marBottom w:val="0"/>
      <w:divBdr>
        <w:top w:val="none" w:sz="0" w:space="0" w:color="auto"/>
        <w:left w:val="none" w:sz="0" w:space="0" w:color="auto"/>
        <w:bottom w:val="none" w:sz="0" w:space="0" w:color="auto"/>
        <w:right w:val="none" w:sz="0" w:space="0" w:color="auto"/>
      </w:divBdr>
    </w:div>
    <w:div w:id="164172676">
      <w:bodyDiv w:val="1"/>
      <w:marLeft w:val="0"/>
      <w:marRight w:val="0"/>
      <w:marTop w:val="0"/>
      <w:marBottom w:val="0"/>
      <w:divBdr>
        <w:top w:val="none" w:sz="0" w:space="0" w:color="auto"/>
        <w:left w:val="none" w:sz="0" w:space="0" w:color="auto"/>
        <w:bottom w:val="none" w:sz="0" w:space="0" w:color="auto"/>
        <w:right w:val="none" w:sz="0" w:space="0" w:color="auto"/>
      </w:divBdr>
    </w:div>
    <w:div w:id="167982479">
      <w:bodyDiv w:val="1"/>
      <w:marLeft w:val="0"/>
      <w:marRight w:val="0"/>
      <w:marTop w:val="0"/>
      <w:marBottom w:val="0"/>
      <w:divBdr>
        <w:top w:val="none" w:sz="0" w:space="0" w:color="auto"/>
        <w:left w:val="none" w:sz="0" w:space="0" w:color="auto"/>
        <w:bottom w:val="none" w:sz="0" w:space="0" w:color="auto"/>
        <w:right w:val="none" w:sz="0" w:space="0" w:color="auto"/>
      </w:divBdr>
    </w:div>
    <w:div w:id="230845379">
      <w:bodyDiv w:val="1"/>
      <w:marLeft w:val="0"/>
      <w:marRight w:val="0"/>
      <w:marTop w:val="0"/>
      <w:marBottom w:val="0"/>
      <w:divBdr>
        <w:top w:val="none" w:sz="0" w:space="0" w:color="auto"/>
        <w:left w:val="none" w:sz="0" w:space="0" w:color="auto"/>
        <w:bottom w:val="none" w:sz="0" w:space="0" w:color="auto"/>
        <w:right w:val="none" w:sz="0" w:space="0" w:color="auto"/>
      </w:divBdr>
    </w:div>
    <w:div w:id="230971682">
      <w:bodyDiv w:val="1"/>
      <w:marLeft w:val="0"/>
      <w:marRight w:val="0"/>
      <w:marTop w:val="0"/>
      <w:marBottom w:val="0"/>
      <w:divBdr>
        <w:top w:val="none" w:sz="0" w:space="0" w:color="auto"/>
        <w:left w:val="none" w:sz="0" w:space="0" w:color="auto"/>
        <w:bottom w:val="none" w:sz="0" w:space="0" w:color="auto"/>
        <w:right w:val="none" w:sz="0" w:space="0" w:color="auto"/>
      </w:divBdr>
    </w:div>
    <w:div w:id="244458340">
      <w:bodyDiv w:val="1"/>
      <w:marLeft w:val="0"/>
      <w:marRight w:val="0"/>
      <w:marTop w:val="0"/>
      <w:marBottom w:val="0"/>
      <w:divBdr>
        <w:top w:val="none" w:sz="0" w:space="0" w:color="auto"/>
        <w:left w:val="none" w:sz="0" w:space="0" w:color="auto"/>
        <w:bottom w:val="none" w:sz="0" w:space="0" w:color="auto"/>
        <w:right w:val="none" w:sz="0" w:space="0" w:color="auto"/>
      </w:divBdr>
    </w:div>
    <w:div w:id="265427485">
      <w:bodyDiv w:val="1"/>
      <w:marLeft w:val="0"/>
      <w:marRight w:val="0"/>
      <w:marTop w:val="0"/>
      <w:marBottom w:val="0"/>
      <w:divBdr>
        <w:top w:val="none" w:sz="0" w:space="0" w:color="auto"/>
        <w:left w:val="none" w:sz="0" w:space="0" w:color="auto"/>
        <w:bottom w:val="none" w:sz="0" w:space="0" w:color="auto"/>
        <w:right w:val="none" w:sz="0" w:space="0" w:color="auto"/>
      </w:divBdr>
    </w:div>
    <w:div w:id="268779592">
      <w:bodyDiv w:val="1"/>
      <w:marLeft w:val="0"/>
      <w:marRight w:val="0"/>
      <w:marTop w:val="0"/>
      <w:marBottom w:val="0"/>
      <w:divBdr>
        <w:top w:val="none" w:sz="0" w:space="0" w:color="auto"/>
        <w:left w:val="none" w:sz="0" w:space="0" w:color="auto"/>
        <w:bottom w:val="none" w:sz="0" w:space="0" w:color="auto"/>
        <w:right w:val="none" w:sz="0" w:space="0" w:color="auto"/>
      </w:divBdr>
    </w:div>
    <w:div w:id="286084221">
      <w:bodyDiv w:val="1"/>
      <w:marLeft w:val="0"/>
      <w:marRight w:val="0"/>
      <w:marTop w:val="0"/>
      <w:marBottom w:val="0"/>
      <w:divBdr>
        <w:top w:val="none" w:sz="0" w:space="0" w:color="auto"/>
        <w:left w:val="none" w:sz="0" w:space="0" w:color="auto"/>
        <w:bottom w:val="none" w:sz="0" w:space="0" w:color="auto"/>
        <w:right w:val="none" w:sz="0" w:space="0" w:color="auto"/>
      </w:divBdr>
    </w:div>
    <w:div w:id="322241881">
      <w:bodyDiv w:val="1"/>
      <w:marLeft w:val="0"/>
      <w:marRight w:val="0"/>
      <w:marTop w:val="0"/>
      <w:marBottom w:val="0"/>
      <w:divBdr>
        <w:top w:val="none" w:sz="0" w:space="0" w:color="auto"/>
        <w:left w:val="none" w:sz="0" w:space="0" w:color="auto"/>
        <w:bottom w:val="none" w:sz="0" w:space="0" w:color="auto"/>
        <w:right w:val="none" w:sz="0" w:space="0" w:color="auto"/>
      </w:divBdr>
    </w:div>
    <w:div w:id="399913598">
      <w:bodyDiv w:val="1"/>
      <w:marLeft w:val="0"/>
      <w:marRight w:val="0"/>
      <w:marTop w:val="0"/>
      <w:marBottom w:val="0"/>
      <w:divBdr>
        <w:top w:val="none" w:sz="0" w:space="0" w:color="auto"/>
        <w:left w:val="none" w:sz="0" w:space="0" w:color="auto"/>
        <w:bottom w:val="none" w:sz="0" w:space="0" w:color="auto"/>
        <w:right w:val="none" w:sz="0" w:space="0" w:color="auto"/>
      </w:divBdr>
    </w:div>
    <w:div w:id="472910599">
      <w:bodyDiv w:val="1"/>
      <w:marLeft w:val="0"/>
      <w:marRight w:val="0"/>
      <w:marTop w:val="0"/>
      <w:marBottom w:val="0"/>
      <w:divBdr>
        <w:top w:val="none" w:sz="0" w:space="0" w:color="auto"/>
        <w:left w:val="none" w:sz="0" w:space="0" w:color="auto"/>
        <w:bottom w:val="none" w:sz="0" w:space="0" w:color="auto"/>
        <w:right w:val="none" w:sz="0" w:space="0" w:color="auto"/>
      </w:divBdr>
      <w:divsChild>
        <w:div w:id="1429734908">
          <w:marLeft w:val="0"/>
          <w:marRight w:val="0"/>
          <w:marTop w:val="0"/>
          <w:marBottom w:val="0"/>
          <w:divBdr>
            <w:top w:val="none" w:sz="0" w:space="0" w:color="auto"/>
            <w:left w:val="none" w:sz="0" w:space="0" w:color="auto"/>
            <w:bottom w:val="none" w:sz="0" w:space="0" w:color="auto"/>
            <w:right w:val="none" w:sz="0" w:space="0" w:color="auto"/>
          </w:divBdr>
        </w:div>
      </w:divsChild>
    </w:div>
    <w:div w:id="483086632">
      <w:bodyDiv w:val="1"/>
      <w:marLeft w:val="0"/>
      <w:marRight w:val="0"/>
      <w:marTop w:val="0"/>
      <w:marBottom w:val="0"/>
      <w:divBdr>
        <w:top w:val="none" w:sz="0" w:space="0" w:color="auto"/>
        <w:left w:val="none" w:sz="0" w:space="0" w:color="auto"/>
        <w:bottom w:val="none" w:sz="0" w:space="0" w:color="auto"/>
        <w:right w:val="none" w:sz="0" w:space="0" w:color="auto"/>
      </w:divBdr>
    </w:div>
    <w:div w:id="501362479">
      <w:bodyDiv w:val="1"/>
      <w:marLeft w:val="0"/>
      <w:marRight w:val="0"/>
      <w:marTop w:val="0"/>
      <w:marBottom w:val="0"/>
      <w:divBdr>
        <w:top w:val="none" w:sz="0" w:space="0" w:color="auto"/>
        <w:left w:val="none" w:sz="0" w:space="0" w:color="auto"/>
        <w:bottom w:val="none" w:sz="0" w:space="0" w:color="auto"/>
        <w:right w:val="none" w:sz="0" w:space="0" w:color="auto"/>
      </w:divBdr>
    </w:div>
    <w:div w:id="539129041">
      <w:bodyDiv w:val="1"/>
      <w:marLeft w:val="0"/>
      <w:marRight w:val="0"/>
      <w:marTop w:val="0"/>
      <w:marBottom w:val="0"/>
      <w:divBdr>
        <w:top w:val="none" w:sz="0" w:space="0" w:color="auto"/>
        <w:left w:val="none" w:sz="0" w:space="0" w:color="auto"/>
        <w:bottom w:val="none" w:sz="0" w:space="0" w:color="auto"/>
        <w:right w:val="none" w:sz="0" w:space="0" w:color="auto"/>
      </w:divBdr>
      <w:divsChild>
        <w:div w:id="1941405132">
          <w:marLeft w:val="0"/>
          <w:marRight w:val="0"/>
          <w:marTop w:val="0"/>
          <w:marBottom w:val="0"/>
          <w:divBdr>
            <w:top w:val="none" w:sz="0" w:space="0" w:color="auto"/>
            <w:left w:val="none" w:sz="0" w:space="0" w:color="auto"/>
            <w:bottom w:val="none" w:sz="0" w:space="0" w:color="auto"/>
            <w:right w:val="none" w:sz="0" w:space="0" w:color="auto"/>
          </w:divBdr>
          <w:divsChild>
            <w:div w:id="6553784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65187593">
      <w:bodyDiv w:val="1"/>
      <w:marLeft w:val="0"/>
      <w:marRight w:val="0"/>
      <w:marTop w:val="0"/>
      <w:marBottom w:val="0"/>
      <w:divBdr>
        <w:top w:val="none" w:sz="0" w:space="0" w:color="auto"/>
        <w:left w:val="none" w:sz="0" w:space="0" w:color="auto"/>
        <w:bottom w:val="none" w:sz="0" w:space="0" w:color="auto"/>
        <w:right w:val="none" w:sz="0" w:space="0" w:color="auto"/>
      </w:divBdr>
    </w:div>
    <w:div w:id="567959462">
      <w:bodyDiv w:val="1"/>
      <w:marLeft w:val="0"/>
      <w:marRight w:val="0"/>
      <w:marTop w:val="0"/>
      <w:marBottom w:val="0"/>
      <w:divBdr>
        <w:top w:val="none" w:sz="0" w:space="0" w:color="auto"/>
        <w:left w:val="none" w:sz="0" w:space="0" w:color="auto"/>
        <w:bottom w:val="none" w:sz="0" w:space="0" w:color="auto"/>
        <w:right w:val="none" w:sz="0" w:space="0" w:color="auto"/>
      </w:divBdr>
    </w:div>
    <w:div w:id="655454458">
      <w:bodyDiv w:val="1"/>
      <w:marLeft w:val="0"/>
      <w:marRight w:val="0"/>
      <w:marTop w:val="0"/>
      <w:marBottom w:val="0"/>
      <w:divBdr>
        <w:top w:val="none" w:sz="0" w:space="0" w:color="auto"/>
        <w:left w:val="none" w:sz="0" w:space="0" w:color="auto"/>
        <w:bottom w:val="none" w:sz="0" w:space="0" w:color="auto"/>
        <w:right w:val="none" w:sz="0" w:space="0" w:color="auto"/>
      </w:divBdr>
    </w:div>
    <w:div w:id="692388784">
      <w:bodyDiv w:val="1"/>
      <w:marLeft w:val="0"/>
      <w:marRight w:val="0"/>
      <w:marTop w:val="0"/>
      <w:marBottom w:val="0"/>
      <w:divBdr>
        <w:top w:val="none" w:sz="0" w:space="0" w:color="auto"/>
        <w:left w:val="none" w:sz="0" w:space="0" w:color="auto"/>
        <w:bottom w:val="none" w:sz="0" w:space="0" w:color="auto"/>
        <w:right w:val="none" w:sz="0" w:space="0" w:color="auto"/>
      </w:divBdr>
    </w:div>
    <w:div w:id="706023863">
      <w:bodyDiv w:val="1"/>
      <w:marLeft w:val="0"/>
      <w:marRight w:val="0"/>
      <w:marTop w:val="0"/>
      <w:marBottom w:val="0"/>
      <w:divBdr>
        <w:top w:val="none" w:sz="0" w:space="0" w:color="auto"/>
        <w:left w:val="none" w:sz="0" w:space="0" w:color="auto"/>
        <w:bottom w:val="none" w:sz="0" w:space="0" w:color="auto"/>
        <w:right w:val="none" w:sz="0" w:space="0" w:color="auto"/>
      </w:divBdr>
    </w:div>
    <w:div w:id="709379364">
      <w:bodyDiv w:val="1"/>
      <w:marLeft w:val="0"/>
      <w:marRight w:val="0"/>
      <w:marTop w:val="0"/>
      <w:marBottom w:val="0"/>
      <w:divBdr>
        <w:top w:val="none" w:sz="0" w:space="0" w:color="auto"/>
        <w:left w:val="none" w:sz="0" w:space="0" w:color="auto"/>
        <w:bottom w:val="none" w:sz="0" w:space="0" w:color="auto"/>
        <w:right w:val="none" w:sz="0" w:space="0" w:color="auto"/>
      </w:divBdr>
    </w:div>
    <w:div w:id="733891228">
      <w:bodyDiv w:val="1"/>
      <w:marLeft w:val="0"/>
      <w:marRight w:val="0"/>
      <w:marTop w:val="0"/>
      <w:marBottom w:val="0"/>
      <w:divBdr>
        <w:top w:val="none" w:sz="0" w:space="0" w:color="auto"/>
        <w:left w:val="none" w:sz="0" w:space="0" w:color="auto"/>
        <w:bottom w:val="none" w:sz="0" w:space="0" w:color="auto"/>
        <w:right w:val="none" w:sz="0" w:space="0" w:color="auto"/>
      </w:divBdr>
    </w:div>
    <w:div w:id="736438759">
      <w:bodyDiv w:val="1"/>
      <w:marLeft w:val="0"/>
      <w:marRight w:val="0"/>
      <w:marTop w:val="0"/>
      <w:marBottom w:val="0"/>
      <w:divBdr>
        <w:top w:val="none" w:sz="0" w:space="0" w:color="auto"/>
        <w:left w:val="none" w:sz="0" w:space="0" w:color="auto"/>
        <w:bottom w:val="none" w:sz="0" w:space="0" w:color="auto"/>
        <w:right w:val="none" w:sz="0" w:space="0" w:color="auto"/>
      </w:divBdr>
    </w:div>
    <w:div w:id="737560025">
      <w:bodyDiv w:val="1"/>
      <w:marLeft w:val="0"/>
      <w:marRight w:val="0"/>
      <w:marTop w:val="0"/>
      <w:marBottom w:val="0"/>
      <w:divBdr>
        <w:top w:val="none" w:sz="0" w:space="0" w:color="auto"/>
        <w:left w:val="none" w:sz="0" w:space="0" w:color="auto"/>
        <w:bottom w:val="none" w:sz="0" w:space="0" w:color="auto"/>
        <w:right w:val="none" w:sz="0" w:space="0" w:color="auto"/>
      </w:divBdr>
    </w:div>
    <w:div w:id="782847102">
      <w:bodyDiv w:val="1"/>
      <w:marLeft w:val="0"/>
      <w:marRight w:val="0"/>
      <w:marTop w:val="0"/>
      <w:marBottom w:val="0"/>
      <w:divBdr>
        <w:top w:val="none" w:sz="0" w:space="0" w:color="auto"/>
        <w:left w:val="none" w:sz="0" w:space="0" w:color="auto"/>
        <w:bottom w:val="none" w:sz="0" w:space="0" w:color="auto"/>
        <w:right w:val="none" w:sz="0" w:space="0" w:color="auto"/>
      </w:divBdr>
    </w:div>
    <w:div w:id="856503318">
      <w:bodyDiv w:val="1"/>
      <w:marLeft w:val="0"/>
      <w:marRight w:val="0"/>
      <w:marTop w:val="0"/>
      <w:marBottom w:val="0"/>
      <w:divBdr>
        <w:top w:val="none" w:sz="0" w:space="0" w:color="auto"/>
        <w:left w:val="none" w:sz="0" w:space="0" w:color="auto"/>
        <w:bottom w:val="none" w:sz="0" w:space="0" w:color="auto"/>
        <w:right w:val="none" w:sz="0" w:space="0" w:color="auto"/>
      </w:divBdr>
      <w:divsChild>
        <w:div w:id="1538003670">
          <w:marLeft w:val="0"/>
          <w:marRight w:val="0"/>
          <w:marTop w:val="0"/>
          <w:marBottom w:val="0"/>
          <w:divBdr>
            <w:top w:val="none" w:sz="0" w:space="0" w:color="auto"/>
            <w:left w:val="none" w:sz="0" w:space="0" w:color="auto"/>
            <w:bottom w:val="none" w:sz="0" w:space="0" w:color="auto"/>
            <w:right w:val="none" w:sz="0" w:space="0" w:color="auto"/>
          </w:divBdr>
          <w:divsChild>
            <w:div w:id="318121834">
              <w:marLeft w:val="0"/>
              <w:marRight w:val="0"/>
              <w:marTop w:val="0"/>
              <w:marBottom w:val="0"/>
              <w:divBdr>
                <w:top w:val="none" w:sz="0" w:space="0" w:color="auto"/>
                <w:left w:val="none" w:sz="0" w:space="0" w:color="auto"/>
                <w:bottom w:val="none" w:sz="0" w:space="0" w:color="auto"/>
                <w:right w:val="none" w:sz="0" w:space="0" w:color="auto"/>
              </w:divBdr>
              <w:divsChild>
                <w:div w:id="1614896415">
                  <w:marLeft w:val="0"/>
                  <w:marRight w:val="0"/>
                  <w:marTop w:val="0"/>
                  <w:marBottom w:val="0"/>
                  <w:divBdr>
                    <w:top w:val="none" w:sz="0" w:space="0" w:color="auto"/>
                    <w:left w:val="none" w:sz="0" w:space="0" w:color="auto"/>
                    <w:bottom w:val="none" w:sz="0" w:space="0" w:color="auto"/>
                    <w:right w:val="none" w:sz="0" w:space="0" w:color="auto"/>
                  </w:divBdr>
                </w:div>
              </w:divsChild>
            </w:div>
            <w:div w:id="1337804914">
              <w:marLeft w:val="0"/>
              <w:marRight w:val="0"/>
              <w:marTop w:val="60"/>
              <w:marBottom w:val="0"/>
              <w:divBdr>
                <w:top w:val="none" w:sz="0" w:space="0" w:color="auto"/>
                <w:left w:val="none" w:sz="0" w:space="0" w:color="auto"/>
                <w:bottom w:val="none" w:sz="0" w:space="0" w:color="auto"/>
                <w:right w:val="none" w:sz="0" w:space="0" w:color="auto"/>
              </w:divBdr>
              <w:divsChild>
                <w:div w:id="541795866">
                  <w:marLeft w:val="0"/>
                  <w:marRight w:val="0"/>
                  <w:marTop w:val="0"/>
                  <w:marBottom w:val="0"/>
                  <w:divBdr>
                    <w:top w:val="none" w:sz="0" w:space="0" w:color="auto"/>
                    <w:left w:val="none" w:sz="0" w:space="0" w:color="auto"/>
                    <w:bottom w:val="none" w:sz="0" w:space="0" w:color="auto"/>
                    <w:right w:val="none" w:sz="0" w:space="0" w:color="auto"/>
                  </w:divBdr>
                  <w:divsChild>
                    <w:div w:id="658654634">
                      <w:marLeft w:val="0"/>
                      <w:marRight w:val="0"/>
                      <w:marTop w:val="0"/>
                      <w:marBottom w:val="0"/>
                      <w:divBdr>
                        <w:top w:val="none" w:sz="0" w:space="0" w:color="auto"/>
                        <w:left w:val="none" w:sz="0" w:space="0" w:color="auto"/>
                        <w:bottom w:val="none" w:sz="0" w:space="0" w:color="auto"/>
                        <w:right w:val="none" w:sz="0" w:space="0" w:color="auto"/>
                      </w:divBdr>
                      <w:divsChild>
                        <w:div w:id="5935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06650">
          <w:marLeft w:val="0"/>
          <w:marRight w:val="0"/>
          <w:marTop w:val="0"/>
          <w:marBottom w:val="0"/>
          <w:divBdr>
            <w:top w:val="none" w:sz="0" w:space="0" w:color="auto"/>
            <w:left w:val="none" w:sz="0" w:space="0" w:color="auto"/>
            <w:bottom w:val="none" w:sz="0" w:space="0" w:color="auto"/>
            <w:right w:val="none" w:sz="0" w:space="0" w:color="auto"/>
          </w:divBdr>
          <w:divsChild>
            <w:div w:id="91053489">
              <w:marLeft w:val="0"/>
              <w:marRight w:val="0"/>
              <w:marTop w:val="60"/>
              <w:marBottom w:val="0"/>
              <w:divBdr>
                <w:top w:val="none" w:sz="0" w:space="0" w:color="auto"/>
                <w:left w:val="none" w:sz="0" w:space="0" w:color="auto"/>
                <w:bottom w:val="none" w:sz="0" w:space="0" w:color="auto"/>
                <w:right w:val="none" w:sz="0" w:space="0" w:color="auto"/>
              </w:divBdr>
              <w:divsChild>
                <w:div w:id="229660121">
                  <w:marLeft w:val="0"/>
                  <w:marRight w:val="0"/>
                  <w:marTop w:val="0"/>
                  <w:marBottom w:val="0"/>
                  <w:divBdr>
                    <w:top w:val="none" w:sz="0" w:space="0" w:color="auto"/>
                    <w:left w:val="none" w:sz="0" w:space="0" w:color="auto"/>
                    <w:bottom w:val="none" w:sz="0" w:space="0" w:color="auto"/>
                    <w:right w:val="none" w:sz="0" w:space="0" w:color="auto"/>
                  </w:divBdr>
                  <w:divsChild>
                    <w:div w:id="1108045358">
                      <w:marLeft w:val="0"/>
                      <w:marRight w:val="0"/>
                      <w:marTop w:val="0"/>
                      <w:marBottom w:val="0"/>
                      <w:divBdr>
                        <w:top w:val="none" w:sz="0" w:space="0" w:color="auto"/>
                        <w:left w:val="none" w:sz="0" w:space="0" w:color="auto"/>
                        <w:bottom w:val="none" w:sz="0" w:space="0" w:color="auto"/>
                        <w:right w:val="none" w:sz="0" w:space="0" w:color="auto"/>
                      </w:divBdr>
                      <w:divsChild>
                        <w:div w:id="20668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28792">
      <w:bodyDiv w:val="1"/>
      <w:marLeft w:val="0"/>
      <w:marRight w:val="0"/>
      <w:marTop w:val="0"/>
      <w:marBottom w:val="0"/>
      <w:divBdr>
        <w:top w:val="none" w:sz="0" w:space="0" w:color="auto"/>
        <w:left w:val="none" w:sz="0" w:space="0" w:color="auto"/>
        <w:bottom w:val="none" w:sz="0" w:space="0" w:color="auto"/>
        <w:right w:val="none" w:sz="0" w:space="0" w:color="auto"/>
      </w:divBdr>
    </w:div>
    <w:div w:id="901215252">
      <w:bodyDiv w:val="1"/>
      <w:marLeft w:val="0"/>
      <w:marRight w:val="0"/>
      <w:marTop w:val="0"/>
      <w:marBottom w:val="0"/>
      <w:divBdr>
        <w:top w:val="none" w:sz="0" w:space="0" w:color="auto"/>
        <w:left w:val="none" w:sz="0" w:space="0" w:color="auto"/>
        <w:bottom w:val="none" w:sz="0" w:space="0" w:color="auto"/>
        <w:right w:val="none" w:sz="0" w:space="0" w:color="auto"/>
      </w:divBdr>
    </w:div>
    <w:div w:id="907955166">
      <w:bodyDiv w:val="1"/>
      <w:marLeft w:val="0"/>
      <w:marRight w:val="0"/>
      <w:marTop w:val="0"/>
      <w:marBottom w:val="0"/>
      <w:divBdr>
        <w:top w:val="none" w:sz="0" w:space="0" w:color="auto"/>
        <w:left w:val="none" w:sz="0" w:space="0" w:color="auto"/>
        <w:bottom w:val="none" w:sz="0" w:space="0" w:color="auto"/>
        <w:right w:val="none" w:sz="0" w:space="0" w:color="auto"/>
      </w:divBdr>
    </w:div>
    <w:div w:id="945698465">
      <w:bodyDiv w:val="1"/>
      <w:marLeft w:val="0"/>
      <w:marRight w:val="0"/>
      <w:marTop w:val="0"/>
      <w:marBottom w:val="0"/>
      <w:divBdr>
        <w:top w:val="none" w:sz="0" w:space="0" w:color="auto"/>
        <w:left w:val="none" w:sz="0" w:space="0" w:color="auto"/>
        <w:bottom w:val="none" w:sz="0" w:space="0" w:color="auto"/>
        <w:right w:val="none" w:sz="0" w:space="0" w:color="auto"/>
      </w:divBdr>
    </w:div>
    <w:div w:id="955331628">
      <w:bodyDiv w:val="1"/>
      <w:marLeft w:val="0"/>
      <w:marRight w:val="0"/>
      <w:marTop w:val="0"/>
      <w:marBottom w:val="0"/>
      <w:divBdr>
        <w:top w:val="none" w:sz="0" w:space="0" w:color="auto"/>
        <w:left w:val="none" w:sz="0" w:space="0" w:color="auto"/>
        <w:bottom w:val="none" w:sz="0" w:space="0" w:color="auto"/>
        <w:right w:val="none" w:sz="0" w:space="0" w:color="auto"/>
      </w:divBdr>
    </w:div>
    <w:div w:id="983004356">
      <w:bodyDiv w:val="1"/>
      <w:marLeft w:val="0"/>
      <w:marRight w:val="0"/>
      <w:marTop w:val="0"/>
      <w:marBottom w:val="0"/>
      <w:divBdr>
        <w:top w:val="none" w:sz="0" w:space="0" w:color="auto"/>
        <w:left w:val="none" w:sz="0" w:space="0" w:color="auto"/>
        <w:bottom w:val="none" w:sz="0" w:space="0" w:color="auto"/>
        <w:right w:val="none" w:sz="0" w:space="0" w:color="auto"/>
      </w:divBdr>
    </w:div>
    <w:div w:id="987051180">
      <w:bodyDiv w:val="1"/>
      <w:marLeft w:val="0"/>
      <w:marRight w:val="0"/>
      <w:marTop w:val="0"/>
      <w:marBottom w:val="0"/>
      <w:divBdr>
        <w:top w:val="none" w:sz="0" w:space="0" w:color="auto"/>
        <w:left w:val="none" w:sz="0" w:space="0" w:color="auto"/>
        <w:bottom w:val="none" w:sz="0" w:space="0" w:color="auto"/>
        <w:right w:val="none" w:sz="0" w:space="0" w:color="auto"/>
      </w:divBdr>
    </w:div>
    <w:div w:id="1012759720">
      <w:bodyDiv w:val="1"/>
      <w:marLeft w:val="0"/>
      <w:marRight w:val="0"/>
      <w:marTop w:val="0"/>
      <w:marBottom w:val="0"/>
      <w:divBdr>
        <w:top w:val="none" w:sz="0" w:space="0" w:color="auto"/>
        <w:left w:val="none" w:sz="0" w:space="0" w:color="auto"/>
        <w:bottom w:val="none" w:sz="0" w:space="0" w:color="auto"/>
        <w:right w:val="none" w:sz="0" w:space="0" w:color="auto"/>
      </w:divBdr>
    </w:div>
    <w:div w:id="1036779656">
      <w:bodyDiv w:val="1"/>
      <w:marLeft w:val="0"/>
      <w:marRight w:val="0"/>
      <w:marTop w:val="0"/>
      <w:marBottom w:val="0"/>
      <w:divBdr>
        <w:top w:val="none" w:sz="0" w:space="0" w:color="auto"/>
        <w:left w:val="none" w:sz="0" w:space="0" w:color="auto"/>
        <w:bottom w:val="none" w:sz="0" w:space="0" w:color="auto"/>
        <w:right w:val="none" w:sz="0" w:space="0" w:color="auto"/>
      </w:divBdr>
    </w:div>
    <w:div w:id="1053311765">
      <w:bodyDiv w:val="1"/>
      <w:marLeft w:val="0"/>
      <w:marRight w:val="0"/>
      <w:marTop w:val="0"/>
      <w:marBottom w:val="0"/>
      <w:divBdr>
        <w:top w:val="none" w:sz="0" w:space="0" w:color="auto"/>
        <w:left w:val="none" w:sz="0" w:space="0" w:color="auto"/>
        <w:bottom w:val="none" w:sz="0" w:space="0" w:color="auto"/>
        <w:right w:val="none" w:sz="0" w:space="0" w:color="auto"/>
      </w:divBdr>
    </w:div>
    <w:div w:id="1070615386">
      <w:bodyDiv w:val="1"/>
      <w:marLeft w:val="0"/>
      <w:marRight w:val="0"/>
      <w:marTop w:val="0"/>
      <w:marBottom w:val="0"/>
      <w:divBdr>
        <w:top w:val="none" w:sz="0" w:space="0" w:color="auto"/>
        <w:left w:val="none" w:sz="0" w:space="0" w:color="auto"/>
        <w:bottom w:val="none" w:sz="0" w:space="0" w:color="auto"/>
        <w:right w:val="none" w:sz="0" w:space="0" w:color="auto"/>
      </w:divBdr>
    </w:div>
    <w:div w:id="1096052290">
      <w:bodyDiv w:val="1"/>
      <w:marLeft w:val="0"/>
      <w:marRight w:val="0"/>
      <w:marTop w:val="0"/>
      <w:marBottom w:val="0"/>
      <w:divBdr>
        <w:top w:val="none" w:sz="0" w:space="0" w:color="auto"/>
        <w:left w:val="none" w:sz="0" w:space="0" w:color="auto"/>
        <w:bottom w:val="none" w:sz="0" w:space="0" w:color="auto"/>
        <w:right w:val="none" w:sz="0" w:space="0" w:color="auto"/>
      </w:divBdr>
    </w:div>
    <w:div w:id="1103919880">
      <w:bodyDiv w:val="1"/>
      <w:marLeft w:val="0"/>
      <w:marRight w:val="0"/>
      <w:marTop w:val="0"/>
      <w:marBottom w:val="0"/>
      <w:divBdr>
        <w:top w:val="none" w:sz="0" w:space="0" w:color="auto"/>
        <w:left w:val="none" w:sz="0" w:space="0" w:color="auto"/>
        <w:bottom w:val="none" w:sz="0" w:space="0" w:color="auto"/>
        <w:right w:val="none" w:sz="0" w:space="0" w:color="auto"/>
      </w:divBdr>
    </w:div>
    <w:div w:id="1128157538">
      <w:bodyDiv w:val="1"/>
      <w:marLeft w:val="0"/>
      <w:marRight w:val="0"/>
      <w:marTop w:val="0"/>
      <w:marBottom w:val="0"/>
      <w:divBdr>
        <w:top w:val="none" w:sz="0" w:space="0" w:color="auto"/>
        <w:left w:val="none" w:sz="0" w:space="0" w:color="auto"/>
        <w:bottom w:val="none" w:sz="0" w:space="0" w:color="auto"/>
        <w:right w:val="none" w:sz="0" w:space="0" w:color="auto"/>
      </w:divBdr>
    </w:div>
    <w:div w:id="1135105010">
      <w:bodyDiv w:val="1"/>
      <w:marLeft w:val="0"/>
      <w:marRight w:val="0"/>
      <w:marTop w:val="0"/>
      <w:marBottom w:val="0"/>
      <w:divBdr>
        <w:top w:val="none" w:sz="0" w:space="0" w:color="auto"/>
        <w:left w:val="none" w:sz="0" w:space="0" w:color="auto"/>
        <w:bottom w:val="none" w:sz="0" w:space="0" w:color="auto"/>
        <w:right w:val="none" w:sz="0" w:space="0" w:color="auto"/>
      </w:divBdr>
    </w:div>
    <w:div w:id="1155956493">
      <w:bodyDiv w:val="1"/>
      <w:marLeft w:val="0"/>
      <w:marRight w:val="0"/>
      <w:marTop w:val="0"/>
      <w:marBottom w:val="0"/>
      <w:divBdr>
        <w:top w:val="none" w:sz="0" w:space="0" w:color="auto"/>
        <w:left w:val="none" w:sz="0" w:space="0" w:color="auto"/>
        <w:bottom w:val="none" w:sz="0" w:space="0" w:color="auto"/>
        <w:right w:val="none" w:sz="0" w:space="0" w:color="auto"/>
      </w:divBdr>
    </w:div>
    <w:div w:id="1187601422">
      <w:bodyDiv w:val="1"/>
      <w:marLeft w:val="0"/>
      <w:marRight w:val="0"/>
      <w:marTop w:val="0"/>
      <w:marBottom w:val="0"/>
      <w:divBdr>
        <w:top w:val="none" w:sz="0" w:space="0" w:color="auto"/>
        <w:left w:val="none" w:sz="0" w:space="0" w:color="auto"/>
        <w:bottom w:val="none" w:sz="0" w:space="0" w:color="auto"/>
        <w:right w:val="none" w:sz="0" w:space="0" w:color="auto"/>
      </w:divBdr>
    </w:div>
    <w:div w:id="1226842246">
      <w:bodyDiv w:val="1"/>
      <w:marLeft w:val="0"/>
      <w:marRight w:val="0"/>
      <w:marTop w:val="0"/>
      <w:marBottom w:val="0"/>
      <w:divBdr>
        <w:top w:val="none" w:sz="0" w:space="0" w:color="auto"/>
        <w:left w:val="none" w:sz="0" w:space="0" w:color="auto"/>
        <w:bottom w:val="none" w:sz="0" w:space="0" w:color="auto"/>
        <w:right w:val="none" w:sz="0" w:space="0" w:color="auto"/>
      </w:divBdr>
    </w:div>
    <w:div w:id="1240217372">
      <w:bodyDiv w:val="1"/>
      <w:marLeft w:val="0"/>
      <w:marRight w:val="0"/>
      <w:marTop w:val="0"/>
      <w:marBottom w:val="0"/>
      <w:divBdr>
        <w:top w:val="none" w:sz="0" w:space="0" w:color="auto"/>
        <w:left w:val="none" w:sz="0" w:space="0" w:color="auto"/>
        <w:bottom w:val="none" w:sz="0" w:space="0" w:color="auto"/>
        <w:right w:val="none" w:sz="0" w:space="0" w:color="auto"/>
      </w:divBdr>
    </w:div>
    <w:div w:id="1241595843">
      <w:bodyDiv w:val="1"/>
      <w:marLeft w:val="0"/>
      <w:marRight w:val="0"/>
      <w:marTop w:val="0"/>
      <w:marBottom w:val="0"/>
      <w:divBdr>
        <w:top w:val="none" w:sz="0" w:space="0" w:color="auto"/>
        <w:left w:val="none" w:sz="0" w:space="0" w:color="auto"/>
        <w:bottom w:val="none" w:sz="0" w:space="0" w:color="auto"/>
        <w:right w:val="none" w:sz="0" w:space="0" w:color="auto"/>
      </w:divBdr>
    </w:div>
    <w:div w:id="1321931719">
      <w:bodyDiv w:val="1"/>
      <w:marLeft w:val="0"/>
      <w:marRight w:val="0"/>
      <w:marTop w:val="0"/>
      <w:marBottom w:val="0"/>
      <w:divBdr>
        <w:top w:val="none" w:sz="0" w:space="0" w:color="auto"/>
        <w:left w:val="none" w:sz="0" w:space="0" w:color="auto"/>
        <w:bottom w:val="none" w:sz="0" w:space="0" w:color="auto"/>
        <w:right w:val="none" w:sz="0" w:space="0" w:color="auto"/>
      </w:divBdr>
    </w:div>
    <w:div w:id="1342977054">
      <w:bodyDiv w:val="1"/>
      <w:marLeft w:val="0"/>
      <w:marRight w:val="0"/>
      <w:marTop w:val="0"/>
      <w:marBottom w:val="0"/>
      <w:divBdr>
        <w:top w:val="none" w:sz="0" w:space="0" w:color="auto"/>
        <w:left w:val="none" w:sz="0" w:space="0" w:color="auto"/>
        <w:bottom w:val="none" w:sz="0" w:space="0" w:color="auto"/>
        <w:right w:val="none" w:sz="0" w:space="0" w:color="auto"/>
      </w:divBdr>
    </w:div>
    <w:div w:id="1351839900">
      <w:bodyDiv w:val="1"/>
      <w:marLeft w:val="0"/>
      <w:marRight w:val="0"/>
      <w:marTop w:val="0"/>
      <w:marBottom w:val="0"/>
      <w:divBdr>
        <w:top w:val="none" w:sz="0" w:space="0" w:color="auto"/>
        <w:left w:val="none" w:sz="0" w:space="0" w:color="auto"/>
        <w:bottom w:val="none" w:sz="0" w:space="0" w:color="auto"/>
        <w:right w:val="none" w:sz="0" w:space="0" w:color="auto"/>
      </w:divBdr>
    </w:div>
    <w:div w:id="1361971134">
      <w:bodyDiv w:val="1"/>
      <w:marLeft w:val="0"/>
      <w:marRight w:val="0"/>
      <w:marTop w:val="0"/>
      <w:marBottom w:val="0"/>
      <w:divBdr>
        <w:top w:val="none" w:sz="0" w:space="0" w:color="auto"/>
        <w:left w:val="none" w:sz="0" w:space="0" w:color="auto"/>
        <w:bottom w:val="none" w:sz="0" w:space="0" w:color="auto"/>
        <w:right w:val="none" w:sz="0" w:space="0" w:color="auto"/>
      </w:divBdr>
      <w:divsChild>
        <w:div w:id="226915050">
          <w:marLeft w:val="850"/>
          <w:marRight w:val="0"/>
          <w:marTop w:val="200"/>
          <w:marBottom w:val="0"/>
          <w:divBdr>
            <w:top w:val="none" w:sz="0" w:space="0" w:color="auto"/>
            <w:left w:val="none" w:sz="0" w:space="0" w:color="auto"/>
            <w:bottom w:val="none" w:sz="0" w:space="0" w:color="auto"/>
            <w:right w:val="none" w:sz="0" w:space="0" w:color="auto"/>
          </w:divBdr>
        </w:div>
        <w:div w:id="517934200">
          <w:marLeft w:val="850"/>
          <w:marRight w:val="0"/>
          <w:marTop w:val="200"/>
          <w:marBottom w:val="0"/>
          <w:divBdr>
            <w:top w:val="none" w:sz="0" w:space="0" w:color="auto"/>
            <w:left w:val="none" w:sz="0" w:space="0" w:color="auto"/>
            <w:bottom w:val="none" w:sz="0" w:space="0" w:color="auto"/>
            <w:right w:val="none" w:sz="0" w:space="0" w:color="auto"/>
          </w:divBdr>
        </w:div>
        <w:div w:id="1490975448">
          <w:marLeft w:val="850"/>
          <w:marRight w:val="0"/>
          <w:marTop w:val="200"/>
          <w:marBottom w:val="0"/>
          <w:divBdr>
            <w:top w:val="none" w:sz="0" w:space="0" w:color="auto"/>
            <w:left w:val="none" w:sz="0" w:space="0" w:color="auto"/>
            <w:bottom w:val="none" w:sz="0" w:space="0" w:color="auto"/>
            <w:right w:val="none" w:sz="0" w:space="0" w:color="auto"/>
          </w:divBdr>
        </w:div>
        <w:div w:id="1585990995">
          <w:marLeft w:val="850"/>
          <w:marRight w:val="0"/>
          <w:marTop w:val="200"/>
          <w:marBottom w:val="0"/>
          <w:divBdr>
            <w:top w:val="none" w:sz="0" w:space="0" w:color="auto"/>
            <w:left w:val="none" w:sz="0" w:space="0" w:color="auto"/>
            <w:bottom w:val="none" w:sz="0" w:space="0" w:color="auto"/>
            <w:right w:val="none" w:sz="0" w:space="0" w:color="auto"/>
          </w:divBdr>
        </w:div>
      </w:divsChild>
    </w:div>
    <w:div w:id="1387028440">
      <w:bodyDiv w:val="1"/>
      <w:marLeft w:val="0"/>
      <w:marRight w:val="0"/>
      <w:marTop w:val="0"/>
      <w:marBottom w:val="0"/>
      <w:divBdr>
        <w:top w:val="none" w:sz="0" w:space="0" w:color="auto"/>
        <w:left w:val="none" w:sz="0" w:space="0" w:color="auto"/>
        <w:bottom w:val="none" w:sz="0" w:space="0" w:color="auto"/>
        <w:right w:val="none" w:sz="0" w:space="0" w:color="auto"/>
      </w:divBdr>
    </w:div>
    <w:div w:id="1390149782">
      <w:bodyDiv w:val="1"/>
      <w:marLeft w:val="0"/>
      <w:marRight w:val="0"/>
      <w:marTop w:val="0"/>
      <w:marBottom w:val="0"/>
      <w:divBdr>
        <w:top w:val="none" w:sz="0" w:space="0" w:color="auto"/>
        <w:left w:val="none" w:sz="0" w:space="0" w:color="auto"/>
        <w:bottom w:val="none" w:sz="0" w:space="0" w:color="auto"/>
        <w:right w:val="none" w:sz="0" w:space="0" w:color="auto"/>
      </w:divBdr>
      <w:divsChild>
        <w:div w:id="1826046739">
          <w:marLeft w:val="0"/>
          <w:marRight w:val="0"/>
          <w:marTop w:val="0"/>
          <w:marBottom w:val="0"/>
          <w:divBdr>
            <w:top w:val="none" w:sz="0" w:space="0" w:color="auto"/>
            <w:left w:val="none" w:sz="0" w:space="0" w:color="auto"/>
            <w:bottom w:val="none" w:sz="0" w:space="0" w:color="auto"/>
            <w:right w:val="none" w:sz="0" w:space="0" w:color="auto"/>
          </w:divBdr>
          <w:divsChild>
            <w:div w:id="20122945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67237722">
      <w:bodyDiv w:val="1"/>
      <w:marLeft w:val="0"/>
      <w:marRight w:val="0"/>
      <w:marTop w:val="0"/>
      <w:marBottom w:val="0"/>
      <w:divBdr>
        <w:top w:val="none" w:sz="0" w:space="0" w:color="auto"/>
        <w:left w:val="none" w:sz="0" w:space="0" w:color="auto"/>
        <w:bottom w:val="none" w:sz="0" w:space="0" w:color="auto"/>
        <w:right w:val="none" w:sz="0" w:space="0" w:color="auto"/>
      </w:divBdr>
    </w:div>
    <w:div w:id="1493445704">
      <w:bodyDiv w:val="1"/>
      <w:marLeft w:val="0"/>
      <w:marRight w:val="0"/>
      <w:marTop w:val="0"/>
      <w:marBottom w:val="0"/>
      <w:divBdr>
        <w:top w:val="none" w:sz="0" w:space="0" w:color="auto"/>
        <w:left w:val="none" w:sz="0" w:space="0" w:color="auto"/>
        <w:bottom w:val="none" w:sz="0" w:space="0" w:color="auto"/>
        <w:right w:val="none" w:sz="0" w:space="0" w:color="auto"/>
      </w:divBdr>
    </w:div>
    <w:div w:id="1502430107">
      <w:bodyDiv w:val="1"/>
      <w:marLeft w:val="0"/>
      <w:marRight w:val="0"/>
      <w:marTop w:val="0"/>
      <w:marBottom w:val="0"/>
      <w:divBdr>
        <w:top w:val="none" w:sz="0" w:space="0" w:color="auto"/>
        <w:left w:val="none" w:sz="0" w:space="0" w:color="auto"/>
        <w:bottom w:val="none" w:sz="0" w:space="0" w:color="auto"/>
        <w:right w:val="none" w:sz="0" w:space="0" w:color="auto"/>
      </w:divBdr>
    </w:div>
    <w:div w:id="1565292957">
      <w:bodyDiv w:val="1"/>
      <w:marLeft w:val="0"/>
      <w:marRight w:val="0"/>
      <w:marTop w:val="0"/>
      <w:marBottom w:val="0"/>
      <w:divBdr>
        <w:top w:val="none" w:sz="0" w:space="0" w:color="auto"/>
        <w:left w:val="none" w:sz="0" w:space="0" w:color="auto"/>
        <w:bottom w:val="none" w:sz="0" w:space="0" w:color="auto"/>
        <w:right w:val="none" w:sz="0" w:space="0" w:color="auto"/>
      </w:divBdr>
    </w:div>
    <w:div w:id="1597447609">
      <w:bodyDiv w:val="1"/>
      <w:marLeft w:val="0"/>
      <w:marRight w:val="0"/>
      <w:marTop w:val="0"/>
      <w:marBottom w:val="0"/>
      <w:divBdr>
        <w:top w:val="none" w:sz="0" w:space="0" w:color="auto"/>
        <w:left w:val="none" w:sz="0" w:space="0" w:color="auto"/>
        <w:bottom w:val="none" w:sz="0" w:space="0" w:color="auto"/>
        <w:right w:val="none" w:sz="0" w:space="0" w:color="auto"/>
      </w:divBdr>
    </w:div>
    <w:div w:id="1608851101">
      <w:bodyDiv w:val="1"/>
      <w:marLeft w:val="0"/>
      <w:marRight w:val="0"/>
      <w:marTop w:val="0"/>
      <w:marBottom w:val="0"/>
      <w:divBdr>
        <w:top w:val="none" w:sz="0" w:space="0" w:color="auto"/>
        <w:left w:val="none" w:sz="0" w:space="0" w:color="auto"/>
        <w:bottom w:val="none" w:sz="0" w:space="0" w:color="auto"/>
        <w:right w:val="none" w:sz="0" w:space="0" w:color="auto"/>
      </w:divBdr>
    </w:div>
    <w:div w:id="1621256467">
      <w:bodyDiv w:val="1"/>
      <w:marLeft w:val="0"/>
      <w:marRight w:val="0"/>
      <w:marTop w:val="0"/>
      <w:marBottom w:val="0"/>
      <w:divBdr>
        <w:top w:val="none" w:sz="0" w:space="0" w:color="auto"/>
        <w:left w:val="none" w:sz="0" w:space="0" w:color="auto"/>
        <w:bottom w:val="none" w:sz="0" w:space="0" w:color="auto"/>
        <w:right w:val="none" w:sz="0" w:space="0" w:color="auto"/>
      </w:divBdr>
    </w:div>
    <w:div w:id="1642150412">
      <w:bodyDiv w:val="1"/>
      <w:marLeft w:val="0"/>
      <w:marRight w:val="0"/>
      <w:marTop w:val="0"/>
      <w:marBottom w:val="0"/>
      <w:divBdr>
        <w:top w:val="none" w:sz="0" w:space="0" w:color="auto"/>
        <w:left w:val="none" w:sz="0" w:space="0" w:color="auto"/>
        <w:bottom w:val="none" w:sz="0" w:space="0" w:color="auto"/>
        <w:right w:val="none" w:sz="0" w:space="0" w:color="auto"/>
      </w:divBdr>
    </w:div>
    <w:div w:id="1643388874">
      <w:bodyDiv w:val="1"/>
      <w:marLeft w:val="0"/>
      <w:marRight w:val="0"/>
      <w:marTop w:val="0"/>
      <w:marBottom w:val="0"/>
      <w:divBdr>
        <w:top w:val="none" w:sz="0" w:space="0" w:color="auto"/>
        <w:left w:val="none" w:sz="0" w:space="0" w:color="auto"/>
        <w:bottom w:val="none" w:sz="0" w:space="0" w:color="auto"/>
        <w:right w:val="none" w:sz="0" w:space="0" w:color="auto"/>
      </w:divBdr>
    </w:div>
    <w:div w:id="1721007903">
      <w:bodyDiv w:val="1"/>
      <w:marLeft w:val="0"/>
      <w:marRight w:val="0"/>
      <w:marTop w:val="0"/>
      <w:marBottom w:val="0"/>
      <w:divBdr>
        <w:top w:val="none" w:sz="0" w:space="0" w:color="auto"/>
        <w:left w:val="none" w:sz="0" w:space="0" w:color="auto"/>
        <w:bottom w:val="none" w:sz="0" w:space="0" w:color="auto"/>
        <w:right w:val="none" w:sz="0" w:space="0" w:color="auto"/>
      </w:divBdr>
    </w:div>
    <w:div w:id="1732344600">
      <w:bodyDiv w:val="1"/>
      <w:marLeft w:val="0"/>
      <w:marRight w:val="0"/>
      <w:marTop w:val="0"/>
      <w:marBottom w:val="0"/>
      <w:divBdr>
        <w:top w:val="none" w:sz="0" w:space="0" w:color="auto"/>
        <w:left w:val="none" w:sz="0" w:space="0" w:color="auto"/>
        <w:bottom w:val="none" w:sz="0" w:space="0" w:color="auto"/>
        <w:right w:val="none" w:sz="0" w:space="0" w:color="auto"/>
      </w:divBdr>
    </w:div>
    <w:div w:id="1740008914">
      <w:bodyDiv w:val="1"/>
      <w:marLeft w:val="0"/>
      <w:marRight w:val="0"/>
      <w:marTop w:val="0"/>
      <w:marBottom w:val="0"/>
      <w:divBdr>
        <w:top w:val="none" w:sz="0" w:space="0" w:color="auto"/>
        <w:left w:val="none" w:sz="0" w:space="0" w:color="auto"/>
        <w:bottom w:val="none" w:sz="0" w:space="0" w:color="auto"/>
        <w:right w:val="none" w:sz="0" w:space="0" w:color="auto"/>
      </w:divBdr>
    </w:div>
    <w:div w:id="1767458871">
      <w:bodyDiv w:val="1"/>
      <w:marLeft w:val="0"/>
      <w:marRight w:val="0"/>
      <w:marTop w:val="0"/>
      <w:marBottom w:val="0"/>
      <w:divBdr>
        <w:top w:val="none" w:sz="0" w:space="0" w:color="auto"/>
        <w:left w:val="none" w:sz="0" w:space="0" w:color="auto"/>
        <w:bottom w:val="none" w:sz="0" w:space="0" w:color="auto"/>
        <w:right w:val="none" w:sz="0" w:space="0" w:color="auto"/>
      </w:divBdr>
    </w:div>
    <w:div w:id="1768769601">
      <w:bodyDiv w:val="1"/>
      <w:marLeft w:val="0"/>
      <w:marRight w:val="0"/>
      <w:marTop w:val="0"/>
      <w:marBottom w:val="0"/>
      <w:divBdr>
        <w:top w:val="none" w:sz="0" w:space="0" w:color="auto"/>
        <w:left w:val="none" w:sz="0" w:space="0" w:color="auto"/>
        <w:bottom w:val="none" w:sz="0" w:space="0" w:color="auto"/>
        <w:right w:val="none" w:sz="0" w:space="0" w:color="auto"/>
      </w:divBdr>
    </w:div>
    <w:div w:id="1805582720">
      <w:bodyDiv w:val="1"/>
      <w:marLeft w:val="0"/>
      <w:marRight w:val="0"/>
      <w:marTop w:val="0"/>
      <w:marBottom w:val="0"/>
      <w:divBdr>
        <w:top w:val="none" w:sz="0" w:space="0" w:color="auto"/>
        <w:left w:val="none" w:sz="0" w:space="0" w:color="auto"/>
        <w:bottom w:val="none" w:sz="0" w:space="0" w:color="auto"/>
        <w:right w:val="none" w:sz="0" w:space="0" w:color="auto"/>
      </w:divBdr>
    </w:div>
    <w:div w:id="1843668483">
      <w:bodyDiv w:val="1"/>
      <w:marLeft w:val="0"/>
      <w:marRight w:val="0"/>
      <w:marTop w:val="0"/>
      <w:marBottom w:val="0"/>
      <w:divBdr>
        <w:top w:val="none" w:sz="0" w:space="0" w:color="auto"/>
        <w:left w:val="none" w:sz="0" w:space="0" w:color="auto"/>
        <w:bottom w:val="none" w:sz="0" w:space="0" w:color="auto"/>
        <w:right w:val="none" w:sz="0" w:space="0" w:color="auto"/>
      </w:divBdr>
    </w:div>
    <w:div w:id="1875313270">
      <w:bodyDiv w:val="1"/>
      <w:marLeft w:val="0"/>
      <w:marRight w:val="0"/>
      <w:marTop w:val="0"/>
      <w:marBottom w:val="0"/>
      <w:divBdr>
        <w:top w:val="none" w:sz="0" w:space="0" w:color="auto"/>
        <w:left w:val="none" w:sz="0" w:space="0" w:color="auto"/>
        <w:bottom w:val="none" w:sz="0" w:space="0" w:color="auto"/>
        <w:right w:val="none" w:sz="0" w:space="0" w:color="auto"/>
      </w:divBdr>
    </w:div>
    <w:div w:id="1918244911">
      <w:bodyDiv w:val="1"/>
      <w:marLeft w:val="0"/>
      <w:marRight w:val="0"/>
      <w:marTop w:val="0"/>
      <w:marBottom w:val="0"/>
      <w:divBdr>
        <w:top w:val="none" w:sz="0" w:space="0" w:color="auto"/>
        <w:left w:val="none" w:sz="0" w:space="0" w:color="auto"/>
        <w:bottom w:val="none" w:sz="0" w:space="0" w:color="auto"/>
        <w:right w:val="none" w:sz="0" w:space="0" w:color="auto"/>
      </w:divBdr>
      <w:divsChild>
        <w:div w:id="1658681636">
          <w:marLeft w:val="0"/>
          <w:marRight w:val="0"/>
          <w:marTop w:val="0"/>
          <w:marBottom w:val="0"/>
          <w:divBdr>
            <w:top w:val="single" w:sz="2" w:space="0" w:color="auto"/>
            <w:left w:val="single" w:sz="2" w:space="0" w:color="auto"/>
            <w:bottom w:val="single" w:sz="2" w:space="0" w:color="auto"/>
            <w:right w:val="single" w:sz="2" w:space="0" w:color="auto"/>
          </w:divBdr>
          <w:divsChild>
            <w:div w:id="570189453">
              <w:marLeft w:val="0"/>
              <w:marRight w:val="0"/>
              <w:marTop w:val="0"/>
              <w:marBottom w:val="0"/>
              <w:divBdr>
                <w:top w:val="single" w:sz="2" w:space="0" w:color="auto"/>
                <w:left w:val="single" w:sz="2" w:space="0" w:color="auto"/>
                <w:bottom w:val="single" w:sz="2" w:space="0" w:color="auto"/>
                <w:right w:val="single" w:sz="2" w:space="0" w:color="auto"/>
              </w:divBdr>
              <w:divsChild>
                <w:div w:id="1909850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2238136">
          <w:marLeft w:val="0"/>
          <w:marRight w:val="0"/>
          <w:marTop w:val="0"/>
          <w:marBottom w:val="0"/>
          <w:divBdr>
            <w:top w:val="single" w:sz="2" w:space="0" w:color="auto"/>
            <w:left w:val="single" w:sz="2" w:space="0" w:color="auto"/>
            <w:bottom w:val="single" w:sz="2" w:space="0" w:color="auto"/>
            <w:right w:val="single" w:sz="2" w:space="0" w:color="auto"/>
          </w:divBdr>
          <w:divsChild>
            <w:div w:id="743255940">
              <w:marLeft w:val="0"/>
              <w:marRight w:val="0"/>
              <w:marTop w:val="0"/>
              <w:marBottom w:val="0"/>
              <w:divBdr>
                <w:top w:val="single" w:sz="2" w:space="0" w:color="auto"/>
                <w:left w:val="single" w:sz="2" w:space="0" w:color="auto"/>
                <w:bottom w:val="single" w:sz="2" w:space="0" w:color="auto"/>
                <w:right w:val="single" w:sz="2" w:space="0" w:color="auto"/>
              </w:divBdr>
              <w:divsChild>
                <w:div w:id="1894343835">
                  <w:marLeft w:val="0"/>
                  <w:marRight w:val="0"/>
                  <w:marTop w:val="0"/>
                  <w:marBottom w:val="0"/>
                  <w:divBdr>
                    <w:top w:val="single" w:sz="2" w:space="0" w:color="auto"/>
                    <w:left w:val="single" w:sz="2" w:space="0" w:color="auto"/>
                    <w:bottom w:val="single" w:sz="2" w:space="0" w:color="auto"/>
                    <w:right w:val="single" w:sz="2" w:space="0" w:color="auto"/>
                  </w:divBdr>
                  <w:divsChild>
                    <w:div w:id="32654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3701550">
      <w:bodyDiv w:val="1"/>
      <w:marLeft w:val="0"/>
      <w:marRight w:val="0"/>
      <w:marTop w:val="0"/>
      <w:marBottom w:val="0"/>
      <w:divBdr>
        <w:top w:val="none" w:sz="0" w:space="0" w:color="auto"/>
        <w:left w:val="none" w:sz="0" w:space="0" w:color="auto"/>
        <w:bottom w:val="none" w:sz="0" w:space="0" w:color="auto"/>
        <w:right w:val="none" w:sz="0" w:space="0" w:color="auto"/>
      </w:divBdr>
      <w:divsChild>
        <w:div w:id="104927736">
          <w:marLeft w:val="0"/>
          <w:marRight w:val="0"/>
          <w:marTop w:val="0"/>
          <w:marBottom w:val="0"/>
          <w:divBdr>
            <w:top w:val="none" w:sz="0" w:space="0" w:color="auto"/>
            <w:left w:val="none" w:sz="0" w:space="0" w:color="auto"/>
            <w:bottom w:val="none" w:sz="0" w:space="0" w:color="auto"/>
            <w:right w:val="none" w:sz="0" w:space="0" w:color="auto"/>
          </w:divBdr>
          <w:divsChild>
            <w:div w:id="14663937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6929522">
      <w:bodyDiv w:val="1"/>
      <w:marLeft w:val="0"/>
      <w:marRight w:val="0"/>
      <w:marTop w:val="0"/>
      <w:marBottom w:val="0"/>
      <w:divBdr>
        <w:top w:val="none" w:sz="0" w:space="0" w:color="auto"/>
        <w:left w:val="none" w:sz="0" w:space="0" w:color="auto"/>
        <w:bottom w:val="none" w:sz="0" w:space="0" w:color="auto"/>
        <w:right w:val="none" w:sz="0" w:space="0" w:color="auto"/>
      </w:divBdr>
    </w:div>
    <w:div w:id="2007048367">
      <w:bodyDiv w:val="1"/>
      <w:marLeft w:val="0"/>
      <w:marRight w:val="0"/>
      <w:marTop w:val="0"/>
      <w:marBottom w:val="0"/>
      <w:divBdr>
        <w:top w:val="none" w:sz="0" w:space="0" w:color="auto"/>
        <w:left w:val="none" w:sz="0" w:space="0" w:color="auto"/>
        <w:bottom w:val="none" w:sz="0" w:space="0" w:color="auto"/>
        <w:right w:val="none" w:sz="0" w:space="0" w:color="auto"/>
      </w:divBdr>
    </w:div>
    <w:div w:id="2047412379">
      <w:bodyDiv w:val="1"/>
      <w:marLeft w:val="0"/>
      <w:marRight w:val="0"/>
      <w:marTop w:val="0"/>
      <w:marBottom w:val="0"/>
      <w:divBdr>
        <w:top w:val="none" w:sz="0" w:space="0" w:color="auto"/>
        <w:left w:val="none" w:sz="0" w:space="0" w:color="auto"/>
        <w:bottom w:val="none" w:sz="0" w:space="0" w:color="auto"/>
        <w:right w:val="none" w:sz="0" w:space="0" w:color="auto"/>
      </w:divBdr>
    </w:div>
    <w:div w:id="2146389064">
      <w:bodyDiv w:val="1"/>
      <w:marLeft w:val="0"/>
      <w:marRight w:val="0"/>
      <w:marTop w:val="0"/>
      <w:marBottom w:val="0"/>
      <w:divBdr>
        <w:top w:val="none" w:sz="0" w:space="0" w:color="auto"/>
        <w:left w:val="none" w:sz="0" w:space="0" w:color="auto"/>
        <w:bottom w:val="none" w:sz="0" w:space="0" w:color="auto"/>
        <w:right w:val="none" w:sz="0" w:space="0" w:color="auto"/>
      </w:divBdr>
      <w:divsChild>
        <w:div w:id="549610790">
          <w:marLeft w:val="360"/>
          <w:marRight w:val="0"/>
          <w:marTop w:val="200"/>
          <w:marBottom w:val="0"/>
          <w:divBdr>
            <w:top w:val="none" w:sz="0" w:space="0" w:color="auto"/>
            <w:left w:val="none" w:sz="0" w:space="0" w:color="auto"/>
            <w:bottom w:val="none" w:sz="0" w:space="0" w:color="auto"/>
            <w:right w:val="none" w:sz="0" w:space="0" w:color="auto"/>
          </w:divBdr>
        </w:div>
        <w:div w:id="1360618079">
          <w:marLeft w:val="360"/>
          <w:marRight w:val="0"/>
          <w:marTop w:val="200"/>
          <w:marBottom w:val="0"/>
          <w:divBdr>
            <w:top w:val="none" w:sz="0" w:space="0" w:color="auto"/>
            <w:left w:val="none" w:sz="0" w:space="0" w:color="auto"/>
            <w:bottom w:val="none" w:sz="0" w:space="0" w:color="auto"/>
            <w:right w:val="none" w:sz="0" w:space="0" w:color="auto"/>
          </w:divBdr>
        </w:div>
        <w:div w:id="1435518546">
          <w:marLeft w:val="360"/>
          <w:marRight w:val="0"/>
          <w:marTop w:val="20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edps.europa.eu/data-protection/our-work/publications/techdispatch/2025-09-23-techdispatch-22025-human-oversight-automated-making_en" TargetMode="External"/><Relationship Id="rId26" Type="http://schemas.openxmlformats.org/officeDocument/2006/relationships/hyperlink" Target="https://desapublications.un.org/policy-briefs/un-desa-policy-brief-no-174-leveraging-strategic-foresight-mitigate-artificial" TargetMode="External"/><Relationship Id="rId39" Type="http://schemas.openxmlformats.org/officeDocument/2006/relationships/hyperlink" Target="https://www.undp.org/sites/g/files/zskgke326/files/2022-07/UNDP-RBAP-Foresight-Playbook-Appendix-2022_0.pdf" TargetMode="External"/><Relationship Id="rId21" Type="http://schemas.openxmlformats.org/officeDocument/2006/relationships/hyperlink" Target="https://archivo.cepal.org/pdfs/GuiaProspectiva/Godet2007.pdf" TargetMode="External"/><Relationship Id="rId34" Type="http://schemas.openxmlformats.org/officeDocument/2006/relationships/hyperlink" Target="https://foresightprojects.blog.gov.uk/2019/10/17/the-role-of-roadmapping-in-the-futures-toolkit/" TargetMode="External"/><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siro.au/~/media/Showcases/ANO/ANO2_MainReport_WEB_190614.pdf" TargetMode="External"/><Relationship Id="rId29" Type="http://schemas.openxmlformats.org/officeDocument/2006/relationships/hyperlink" Target="https://www.ohchr.org/es/instruments-mechanisms/instruments/convention-rights-chil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doi.org/10.1007/s10462-024-10896-y" TargetMode="External"/><Relationship Id="rId32" Type="http://schemas.openxmlformats.org/officeDocument/2006/relationships/hyperlink" Target="https://www.oecd.org/publications/guidelines-for-citizen-participation-processes-f765caf6-en.htm" TargetMode="External"/><Relationship Id="rId37" Type="http://schemas.openxmlformats.org/officeDocument/2006/relationships/hyperlink" Target="https://www.unicef.org/innovation/media/14311/file/Adolescents%20Shaping%20Their%20Future%20-%20A%20Foresight%20Toolkit.pdf" TargetMode="External"/><Relationship Id="rId40" Type="http://schemas.openxmlformats.org/officeDocument/2006/relationships/hyperlink" Target="https://doi.org/10.1177/109019819702400309"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positorio.cepal.org/handle/11362/37057" TargetMode="External"/><Relationship Id="rId23" Type="http://schemas.openxmlformats.org/officeDocument/2006/relationships/hyperlink" Target="https://www.cambridgeroadmapping.net/roadmapping" TargetMode="External"/><Relationship Id="rId28" Type="http://schemas.openxmlformats.org/officeDocument/2006/relationships/hyperlink" Target="https://politicanacionalminera.minmineria.gob.cl/" TargetMode="External"/><Relationship Id="rId36" Type="http://schemas.openxmlformats.org/officeDocument/2006/relationships/hyperlink" Target="https://www.tenemosquehablardechile.cl/proyectos" TargetMode="External"/><Relationship Id="rId10" Type="http://schemas.openxmlformats.org/officeDocument/2006/relationships/endnotes" Target="endnotes.xml"/><Relationship Id="rId19" Type="http://schemas.openxmlformats.org/officeDocument/2006/relationships/hyperlink" Target="https://www.lamoncloa.gob.es/presidente/actividades/Documents/2021/200521-Estrategia_Espana_2050.pdf" TargetMode="External"/><Relationship Id="rId31" Type="http://schemas.openxmlformats.org/officeDocument/2006/relationships/hyperlink" Target="https://valtioneuvosto.fi/en/foresight-activities-and-work-on-the-future/government-report-on-the-future"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unicef-irc.org/publications/100-childrens-participation-the-theory-and-practice-of-involving-young-citizens-in.html" TargetMode="External"/><Relationship Id="rId27" Type="http://schemas.openxmlformats.org/officeDocument/2006/relationships/hyperlink" Target="https://energia.gob.cl/sites/default/files/documentos/pen_2050_-_actualizado_marzo_2022_0.pdf" TargetMode="External"/><Relationship Id="rId30" Type="http://schemas.openxmlformats.org/officeDocument/2006/relationships/hyperlink" Target="https://www.opp.gub.uy/sites/default/files/documentos/2018-05/Manual_Prospectiva.pdf" TargetMode="External"/><Relationship Id="rId35" Type="http://schemas.openxmlformats.org/officeDocument/2006/relationships/hyperlink" Target="https://doi.org/10.1080/15710880701875068" TargetMode="External"/><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colabora.lat/" TargetMode="External"/><Relationship Id="rId25" Type="http://schemas.openxmlformats.org/officeDocument/2006/relationships/hyperlink" Target="https://www.foresight.pl/assets/downloads/publications/Turoff_Linstone.pdf" TargetMode="External"/><Relationship Id="rId33" Type="http://schemas.openxmlformats.org/officeDocument/2006/relationships/hyperlink" Target="https://www.peoplepowered.org/digital-platforms" TargetMode="External"/><Relationship Id="rId38" Type="http://schemas.openxmlformats.org/officeDocument/2006/relationships/hyperlink" Target="https://www.unicef.org/media/73296/file/Engaged-and-Heard-Guidelines-on-Adolescent-Participation-and-Civic-Engagement.pdf" TargetMode="External"/><Relationship Id="rId46" Type="http://schemas.microsoft.com/office/2020/10/relationships/intelligence" Target="intelligence2.xml"/><Relationship Id="rId20" Type="http://schemas.openxmlformats.org/officeDocument/2006/relationships/hyperlink" Target="https://www.npf.ie/wp-content/uploads/Project-Ireland-2040-NPF.pdf" TargetMode="External"/><Relationship Id="rId41" Type="http://schemas.openxmlformats.org/officeDocument/2006/relationships/hyperlink" Target="https://doi.org/10.3390/info1509055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Colores GE">
      <a:dk1>
        <a:srgbClr val="FFFFFF"/>
      </a:dk1>
      <a:lt1>
        <a:srgbClr val="545C5F"/>
      </a:lt1>
      <a:dk2>
        <a:srgbClr val="FFFFFF"/>
      </a:dk2>
      <a:lt2>
        <a:srgbClr val="739233"/>
      </a:lt2>
      <a:accent1>
        <a:srgbClr val="739233"/>
      </a:accent1>
      <a:accent2>
        <a:srgbClr val="AE2D76"/>
      </a:accent2>
      <a:accent3>
        <a:srgbClr val="498599"/>
      </a:accent3>
      <a:accent4>
        <a:srgbClr val="FFFFFF"/>
      </a:accent4>
      <a:accent5>
        <a:srgbClr val="F9F9F9"/>
      </a:accent5>
      <a:accent6>
        <a:srgbClr val="545C5F"/>
      </a:accent6>
      <a:hlink>
        <a:srgbClr val="739233"/>
      </a:hlink>
      <a:folHlink>
        <a:srgbClr val="545C5F"/>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4DF1D3987875469DB7A3FDDE5BA1E6" ma:contentTypeVersion="11" ma:contentTypeDescription="Crear nuevo documento." ma:contentTypeScope="" ma:versionID="063372c9b3765539522043a38053dbd1">
  <xsd:schema xmlns:xsd="http://www.w3.org/2001/XMLSchema" xmlns:xs="http://www.w3.org/2001/XMLSchema" xmlns:p="http://schemas.microsoft.com/office/2006/metadata/properties" xmlns:ns2="882678a7-caec-44a7-88bf-e1978ea65b28" xmlns:ns3="a001a1af-a556-45fc-98b8-e226d01837a2" targetNamespace="http://schemas.microsoft.com/office/2006/metadata/properties" ma:root="true" ma:fieldsID="c88753e898d5b0db0949d6b6841839cc" ns2:_="" ns3:_="">
    <xsd:import namespace="882678a7-caec-44a7-88bf-e1978ea65b28"/>
    <xsd:import namespace="a001a1af-a556-45fc-98b8-e226d01837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678a7-caec-44a7-88bf-e1978ea65b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6e80ca7-40e2-46d8-8e75-79c449f821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01a1af-a556-45fc-98b8-e226d01837a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15c61e-1ca6-4215-857b-7b9f0c2682d2}" ma:internalName="TaxCatchAll" ma:showField="CatchAllData" ma:web="a001a1af-a556-45fc-98b8-e226d01837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001a1af-a556-45fc-98b8-e226d01837a2" xsi:nil="true"/>
    <lcf76f155ced4ddcb4097134ff3c332f xmlns="882678a7-caec-44a7-88bf-e1978ea65b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CAS20</b:Tag>
    <b:SourceType>InternetSite</b:SourceType>
    <b:Guid>{BE4CD182-630D-D64A-82D0-EB1CE24B1592}</b:Guid>
    <b:Author>
      <b:Author>
        <b:Corporate>CASEL</b:Corporate>
      </b:Author>
    </b:Author>
    <b:Title>CASEL'S SEL Framework: What Are the Core Competence Areas and Where Are They Promoted?</b:Title>
    <b:Year>2020</b:Year>
    <b:URL>https://casel.org/casel-sel-framework-11-2020/</b:URL>
    <b:Month>Octubre</b:Month>
    <b:RefOrder>2</b:RefOrder>
  </b:Source>
  <b:Source>
    <b:Tag>Gol95</b:Tag>
    <b:SourceType>Book</b:SourceType>
    <b:Guid>{6D94C5B3-D7B6-B441-A31E-8AB777C99DD3}</b:Guid>
    <b:Author>
      <b:Author>
        <b:NameList>
          <b:Person>
            <b:Last>Goleman</b:Last>
            <b:First>Daniel</b:First>
          </b:Person>
        </b:NameList>
      </b:Author>
    </b:Author>
    <b:Title>Emotional Intelligence: Why It Can Matter More Than IQ.</b:Title>
    <b:Year>1995</b:Year>
    <b:City>New York</b:City>
    <b:Publisher>Bantam Books</b:Publisher>
    <b:RefOrder>1</b:RefOrder>
  </b:Source>
  <b:Source>
    <b:Tag>Bow69</b:Tag>
    <b:SourceType>Book</b:SourceType>
    <b:Guid>{F9F2C40A-BE69-3349-A612-3D0829DF6D75}</b:Guid>
    <b:Title>Attachment and Loss: Vol. 1. Attachment</b:Title>
    <b:City>London</b:City>
    <b:Publisher>Basic Books</b:Publisher>
    <b:Year>1969</b:Year>
    <b:Author>
      <b:Author>
        <b:NameList>
          <b:Person>
            <b:Last>Bowlby</b:Last>
            <b:First>John</b:First>
          </b:Person>
        </b:NameList>
      </b:Author>
    </b:Author>
    <b:RefOrder>3</b:RefOrder>
  </b:Source>
  <b:Source>
    <b:Tag>Mas01</b:Tag>
    <b:SourceType>JournalArticle</b:SourceType>
    <b:Guid>{C2C4E7EC-85BE-CD49-8477-5A5DFACE17ED}</b:Guid>
    <b:Title>Ordinary magic: Resilience processes in development</b:Title>
    <b:Year>2001</b:Year>
    <b:JournalName>American Psychologist</b:JournalName>
    <b:Pages>227-238</b:Pages>
    <b:Author>
      <b:Author>
        <b:NameList>
          <b:Person>
            <b:Last>Masten</b:Last>
            <b:First>Ann</b:First>
            <b:Middle>S.</b:Middle>
          </b:Person>
        </b:NameList>
      </b:Author>
    </b:Author>
    <b:RefOrder>4</b:RefOrder>
  </b:Source>
</b:Sources>
</file>

<file path=customXml/itemProps1.xml><?xml version="1.0" encoding="utf-8"?>
<ds:datastoreItem xmlns:ds="http://schemas.openxmlformats.org/officeDocument/2006/customXml" ds:itemID="{D4CCE53E-6D72-499E-93CB-ECD342F75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678a7-caec-44a7-88bf-e1978ea65b28"/>
    <ds:schemaRef ds:uri="a001a1af-a556-45fc-98b8-e226d01837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67AEA0-B4E7-4A96-B50C-59CDF353A033}">
  <ds:schemaRefs>
    <ds:schemaRef ds:uri="http://schemas.microsoft.com/sharepoint/v3/contenttype/forms"/>
  </ds:schemaRefs>
</ds:datastoreItem>
</file>

<file path=customXml/itemProps3.xml><?xml version="1.0" encoding="utf-8"?>
<ds:datastoreItem xmlns:ds="http://schemas.openxmlformats.org/officeDocument/2006/customXml" ds:itemID="{191263DA-A2E5-4F80-A47A-3AF6A770198E}">
  <ds:schemaRefs>
    <ds:schemaRef ds:uri="http://schemas.microsoft.com/office/2006/metadata/properties"/>
    <ds:schemaRef ds:uri="http://schemas.microsoft.com/office/infopath/2007/PartnerControls"/>
    <ds:schemaRef ds:uri="a001a1af-a556-45fc-98b8-e226d01837a2"/>
    <ds:schemaRef ds:uri="882678a7-caec-44a7-88bf-e1978ea65b28"/>
  </ds:schemaRefs>
</ds:datastoreItem>
</file>

<file path=customXml/itemProps4.xml><?xml version="1.0" encoding="utf-8"?>
<ds:datastoreItem xmlns:ds="http://schemas.openxmlformats.org/officeDocument/2006/customXml" ds:itemID="{020AB877-6D14-7D41-9588-FC80DA145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29572</Words>
  <Characters>162646</Characters>
  <Application>Microsoft Office Word</Application>
  <DocSecurity>0</DocSecurity>
  <Lines>1355</Lines>
  <Paragraphs>383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191835</CharactersWithSpaces>
  <SharedDoc>false</SharedDoc>
  <HLinks>
    <vt:vector size="366" baseType="variant">
      <vt:variant>
        <vt:i4>2293856</vt:i4>
      </vt:variant>
      <vt:variant>
        <vt:i4>297</vt:i4>
      </vt:variant>
      <vt:variant>
        <vt:i4>0</vt:i4>
      </vt:variant>
      <vt:variant>
        <vt:i4>5</vt:i4>
      </vt:variant>
      <vt:variant>
        <vt:lpwstr>https://doi.org/10.1177/109019819702400309</vt:lpwstr>
      </vt:variant>
      <vt:variant>
        <vt:lpwstr/>
      </vt:variant>
      <vt:variant>
        <vt:i4>6225969</vt:i4>
      </vt:variant>
      <vt:variant>
        <vt:i4>294</vt:i4>
      </vt:variant>
      <vt:variant>
        <vt:i4>0</vt:i4>
      </vt:variant>
      <vt:variant>
        <vt:i4>5</vt:i4>
      </vt:variant>
      <vt:variant>
        <vt:lpwstr>https://www.undp.org/sites/g/files/zskgke326/files/2022-07/UNDP-RBAP-Foresight-Playbook-Appendix-2022_0.pdf</vt:lpwstr>
      </vt:variant>
      <vt:variant>
        <vt:lpwstr/>
      </vt:variant>
      <vt:variant>
        <vt:i4>1572883</vt:i4>
      </vt:variant>
      <vt:variant>
        <vt:i4>291</vt:i4>
      </vt:variant>
      <vt:variant>
        <vt:i4>0</vt:i4>
      </vt:variant>
      <vt:variant>
        <vt:i4>5</vt:i4>
      </vt:variant>
      <vt:variant>
        <vt:lpwstr>https://www.unicef.org/media/73296/file/Engaged-and-Heard-Guidelines-on-Adolescent-Participation-and-Civic-Engagement.pdf</vt:lpwstr>
      </vt:variant>
      <vt:variant>
        <vt:lpwstr/>
      </vt:variant>
      <vt:variant>
        <vt:i4>4849735</vt:i4>
      </vt:variant>
      <vt:variant>
        <vt:i4>288</vt:i4>
      </vt:variant>
      <vt:variant>
        <vt:i4>0</vt:i4>
      </vt:variant>
      <vt:variant>
        <vt:i4>5</vt:i4>
      </vt:variant>
      <vt:variant>
        <vt:lpwstr>https://www.unicef.org/innovation/media/14311/file/Adolescents Shaping Their Future - A Foresight Toolkit.pdf</vt:lpwstr>
      </vt:variant>
      <vt:variant>
        <vt:lpwstr/>
      </vt:variant>
      <vt:variant>
        <vt:i4>1835093</vt:i4>
      </vt:variant>
      <vt:variant>
        <vt:i4>285</vt:i4>
      </vt:variant>
      <vt:variant>
        <vt:i4>0</vt:i4>
      </vt:variant>
      <vt:variant>
        <vt:i4>5</vt:i4>
      </vt:variant>
      <vt:variant>
        <vt:lpwstr>https://doi.org/10.1080/15710880701875068</vt:lpwstr>
      </vt:variant>
      <vt:variant>
        <vt:lpwstr/>
      </vt:variant>
      <vt:variant>
        <vt:i4>1179659</vt:i4>
      </vt:variant>
      <vt:variant>
        <vt:i4>282</vt:i4>
      </vt:variant>
      <vt:variant>
        <vt:i4>0</vt:i4>
      </vt:variant>
      <vt:variant>
        <vt:i4>5</vt:i4>
      </vt:variant>
      <vt:variant>
        <vt:lpwstr>https://foresightprojects.blog.gov.uk/2019/10/17/the-role-of-roadmapping-in-the-futures-toolkit/</vt:lpwstr>
      </vt:variant>
      <vt:variant>
        <vt:lpwstr/>
      </vt:variant>
      <vt:variant>
        <vt:i4>7471156</vt:i4>
      </vt:variant>
      <vt:variant>
        <vt:i4>279</vt:i4>
      </vt:variant>
      <vt:variant>
        <vt:i4>0</vt:i4>
      </vt:variant>
      <vt:variant>
        <vt:i4>5</vt:i4>
      </vt:variant>
      <vt:variant>
        <vt:lpwstr>https://www.peoplepowered.org/digital-platforms</vt:lpwstr>
      </vt:variant>
      <vt:variant>
        <vt:lpwstr/>
      </vt:variant>
      <vt:variant>
        <vt:i4>589853</vt:i4>
      </vt:variant>
      <vt:variant>
        <vt:i4>276</vt:i4>
      </vt:variant>
      <vt:variant>
        <vt:i4>0</vt:i4>
      </vt:variant>
      <vt:variant>
        <vt:i4>5</vt:i4>
      </vt:variant>
      <vt:variant>
        <vt:lpwstr>https://www.oecd.org/publications/guidelines-for-citizen-participation-processes-f765caf6-en.htm</vt:lpwstr>
      </vt:variant>
      <vt:variant>
        <vt:lpwstr/>
      </vt:variant>
      <vt:variant>
        <vt:i4>3604533</vt:i4>
      </vt:variant>
      <vt:variant>
        <vt:i4>273</vt:i4>
      </vt:variant>
      <vt:variant>
        <vt:i4>0</vt:i4>
      </vt:variant>
      <vt:variant>
        <vt:i4>5</vt:i4>
      </vt:variant>
      <vt:variant>
        <vt:lpwstr>https://valtioneuvosto.fi/en/foresight</vt:lpwstr>
      </vt:variant>
      <vt:variant>
        <vt:lpwstr/>
      </vt:variant>
      <vt:variant>
        <vt:i4>196661</vt:i4>
      </vt:variant>
      <vt:variant>
        <vt:i4>270</vt:i4>
      </vt:variant>
      <vt:variant>
        <vt:i4>0</vt:i4>
      </vt:variant>
      <vt:variant>
        <vt:i4>5</vt:i4>
      </vt:variant>
      <vt:variant>
        <vt:lpwstr>https://www.opp.gub.uy/sites/default/files/documentos/2018-05/Manual_Prospectiva.pdf</vt:lpwstr>
      </vt:variant>
      <vt:variant>
        <vt:lpwstr/>
      </vt:variant>
      <vt:variant>
        <vt:i4>8192114</vt:i4>
      </vt:variant>
      <vt:variant>
        <vt:i4>267</vt:i4>
      </vt:variant>
      <vt:variant>
        <vt:i4>0</vt:i4>
      </vt:variant>
      <vt:variant>
        <vt:i4>5</vt:i4>
      </vt:variant>
      <vt:variant>
        <vt:lpwstr>https://www.ohchr.org/es/instruments-mechanisms/instruments/convention-rights-child</vt:lpwstr>
      </vt:variant>
      <vt:variant>
        <vt:lpwstr/>
      </vt:variant>
      <vt:variant>
        <vt:i4>4587647</vt:i4>
      </vt:variant>
      <vt:variant>
        <vt:i4>264</vt:i4>
      </vt:variant>
      <vt:variant>
        <vt:i4>0</vt:i4>
      </vt:variant>
      <vt:variant>
        <vt:i4>5</vt:i4>
      </vt:variant>
      <vt:variant>
        <vt:lpwstr>https://www.foresight.pl/assets/downloads/publications/Turoff_Linstone.pdf</vt:lpwstr>
      </vt:variant>
      <vt:variant>
        <vt:lpwstr/>
      </vt:variant>
      <vt:variant>
        <vt:i4>6226009</vt:i4>
      </vt:variant>
      <vt:variant>
        <vt:i4>261</vt:i4>
      </vt:variant>
      <vt:variant>
        <vt:i4>0</vt:i4>
      </vt:variant>
      <vt:variant>
        <vt:i4>5</vt:i4>
      </vt:variant>
      <vt:variant>
        <vt:lpwstr>https://www.cambridgeroadmapping.net/roadmapping</vt:lpwstr>
      </vt:variant>
      <vt:variant>
        <vt:lpwstr/>
      </vt:variant>
      <vt:variant>
        <vt:i4>2818148</vt:i4>
      </vt:variant>
      <vt:variant>
        <vt:i4>258</vt:i4>
      </vt:variant>
      <vt:variant>
        <vt:i4>0</vt:i4>
      </vt:variant>
      <vt:variant>
        <vt:i4>5</vt:i4>
      </vt:variant>
      <vt:variant>
        <vt:lpwstr>https://www.unicef-irc.org/publications/100-childrens-participation-the-theory-and-practice-of-involving-young-citizens-in.html</vt:lpwstr>
      </vt:variant>
      <vt:variant>
        <vt:lpwstr/>
      </vt:variant>
      <vt:variant>
        <vt:i4>6225941</vt:i4>
      </vt:variant>
      <vt:variant>
        <vt:i4>255</vt:i4>
      </vt:variant>
      <vt:variant>
        <vt:i4>0</vt:i4>
      </vt:variant>
      <vt:variant>
        <vt:i4>5</vt:i4>
      </vt:variant>
      <vt:variant>
        <vt:lpwstr>https://archivo.cepal.org/pdfs/GuiaProspectiva/Godet2007.pdf</vt:lpwstr>
      </vt:variant>
      <vt:variant>
        <vt:lpwstr/>
      </vt:variant>
      <vt:variant>
        <vt:i4>4784192</vt:i4>
      </vt:variant>
      <vt:variant>
        <vt:i4>252</vt:i4>
      </vt:variant>
      <vt:variant>
        <vt:i4>0</vt:i4>
      </vt:variant>
      <vt:variant>
        <vt:i4>5</vt:i4>
      </vt:variant>
      <vt:variant>
        <vt:lpwstr>https://repositorio.cepal.org/handle/11362/37057</vt:lpwstr>
      </vt:variant>
      <vt:variant>
        <vt:lpwstr/>
      </vt:variant>
      <vt:variant>
        <vt:i4>3997789</vt:i4>
      </vt:variant>
      <vt:variant>
        <vt:i4>249</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_ftnref4</vt:lpwstr>
      </vt:variant>
      <vt:variant>
        <vt:i4>3801181</vt:i4>
      </vt:variant>
      <vt:variant>
        <vt:i4>246</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_ftnref3</vt:lpwstr>
      </vt:variant>
      <vt:variant>
        <vt:i4>3866717</vt:i4>
      </vt:variant>
      <vt:variant>
        <vt:i4>243</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_ftnref2</vt:lpwstr>
      </vt:variant>
      <vt:variant>
        <vt:i4>3670109</vt:i4>
      </vt:variant>
      <vt:variant>
        <vt:i4>240</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_ftnref1</vt:lpwstr>
      </vt:variant>
      <vt:variant>
        <vt:i4>7077961</vt:i4>
      </vt:variant>
      <vt:variant>
        <vt:i4>237</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_ftn4</vt:lpwstr>
      </vt:variant>
      <vt:variant>
        <vt:i4>7077961</vt:i4>
      </vt:variant>
      <vt:variant>
        <vt:i4>234</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_ftn3</vt:lpwstr>
      </vt:variant>
      <vt:variant>
        <vt:i4>7077961</vt:i4>
      </vt:variant>
      <vt:variant>
        <vt:i4>231</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_ftn2</vt:lpwstr>
      </vt:variant>
      <vt:variant>
        <vt:i4>7077961</vt:i4>
      </vt:variant>
      <vt:variant>
        <vt:i4>228</vt:i4>
      </vt:variant>
      <vt:variant>
        <vt:i4>0</vt:i4>
      </vt:variant>
      <vt:variant>
        <vt:i4>5</vt:i4>
      </vt:variant>
      <vt:variant>
        <vt:lpwstr>https://usc-word-edit.officeapps.live.com/we/wordeditorframe.aspx?ui=es-mx&amp;rs=es-cl&amp;wopisrc=https%3A%2F%2Fgrupoeducativo.sharepoint.com%2Fsites%2FFEF-ProyectaChile2050%2F_vti_bin%2Fwopi.ashx%2Ffiles%2F4eb7cb84e06b4f83b525979feff93f77&amp;wdenableroaming=1&amp;wdfr=1&amp;mscc=1&amp;hid=058e9cd8-7a9d-4e64-8db4-d08b44ba7a86.0&amp;uih=teams&amp;uiembed=1&amp;wdlcid=es-mx&amp;jsapi=1&amp;jsapiver=v2&amp;corrid=c1e69873-8e13-4bb9-85d5-0dbf36d96798&amp;usid=c1e69873-8e13-4bb9-85d5-0dbf36d96798&amp;newsession=1&amp;sftc=1&amp;uihit=TeamsModern&amp;muv=v1&amp;to=https%3A%2F%2Fteams.microsoft.com&amp;dnaa=1&amp;accloop=1&amp;sdr=6&amp;scnd=1&amp;sat=1&amp;ats=ParentFrame&amp;rat=1&amp;sams=1&amp;mtf=1&amp;sfp=1&amp;halh=1&amp;hch=1&amp;hmh=1&amp;hwfh=1&amp;hsth=1&amp;sih=1&amp;unh=1&amp;onw=1&amp;dchat=1&amp;sc=%7B%22pmo%22%3A%22https%3A%2F%2Fm365.cloud.microsoft%22%2C%22pmshare%22%3Atrue%7D&amp;ctp=LeastProtected&amp;rct=Normal&amp;wdorigin=TEAMS-MAGLEV.teams_ns.rwc.content&amp;wdhostclicktime=1759413191274&amp;afdflight=62&amp;instantedit=1&amp;wopicomplete=1&amp;wdredirectionreason=Unified_SingleFlush</vt:lpwstr>
      </vt:variant>
      <vt:variant>
        <vt:lpwstr>_ftn1</vt:lpwstr>
      </vt:variant>
      <vt:variant>
        <vt:i4>1048627</vt:i4>
      </vt:variant>
      <vt:variant>
        <vt:i4>218</vt:i4>
      </vt:variant>
      <vt:variant>
        <vt:i4>0</vt:i4>
      </vt:variant>
      <vt:variant>
        <vt:i4>5</vt:i4>
      </vt:variant>
      <vt:variant>
        <vt:lpwstr/>
      </vt:variant>
      <vt:variant>
        <vt:lpwstr>_Toc210381940</vt:lpwstr>
      </vt:variant>
      <vt:variant>
        <vt:i4>1507379</vt:i4>
      </vt:variant>
      <vt:variant>
        <vt:i4>212</vt:i4>
      </vt:variant>
      <vt:variant>
        <vt:i4>0</vt:i4>
      </vt:variant>
      <vt:variant>
        <vt:i4>5</vt:i4>
      </vt:variant>
      <vt:variant>
        <vt:lpwstr/>
      </vt:variant>
      <vt:variant>
        <vt:lpwstr>_Toc210381939</vt:lpwstr>
      </vt:variant>
      <vt:variant>
        <vt:i4>1507379</vt:i4>
      </vt:variant>
      <vt:variant>
        <vt:i4>206</vt:i4>
      </vt:variant>
      <vt:variant>
        <vt:i4>0</vt:i4>
      </vt:variant>
      <vt:variant>
        <vt:i4>5</vt:i4>
      </vt:variant>
      <vt:variant>
        <vt:lpwstr/>
      </vt:variant>
      <vt:variant>
        <vt:lpwstr>_Toc210381938</vt:lpwstr>
      </vt:variant>
      <vt:variant>
        <vt:i4>1507379</vt:i4>
      </vt:variant>
      <vt:variant>
        <vt:i4>200</vt:i4>
      </vt:variant>
      <vt:variant>
        <vt:i4>0</vt:i4>
      </vt:variant>
      <vt:variant>
        <vt:i4>5</vt:i4>
      </vt:variant>
      <vt:variant>
        <vt:lpwstr/>
      </vt:variant>
      <vt:variant>
        <vt:lpwstr>_Toc210381937</vt:lpwstr>
      </vt:variant>
      <vt:variant>
        <vt:i4>1507379</vt:i4>
      </vt:variant>
      <vt:variant>
        <vt:i4>194</vt:i4>
      </vt:variant>
      <vt:variant>
        <vt:i4>0</vt:i4>
      </vt:variant>
      <vt:variant>
        <vt:i4>5</vt:i4>
      </vt:variant>
      <vt:variant>
        <vt:lpwstr/>
      </vt:variant>
      <vt:variant>
        <vt:lpwstr>_Toc210381936</vt:lpwstr>
      </vt:variant>
      <vt:variant>
        <vt:i4>1507379</vt:i4>
      </vt:variant>
      <vt:variant>
        <vt:i4>188</vt:i4>
      </vt:variant>
      <vt:variant>
        <vt:i4>0</vt:i4>
      </vt:variant>
      <vt:variant>
        <vt:i4>5</vt:i4>
      </vt:variant>
      <vt:variant>
        <vt:lpwstr/>
      </vt:variant>
      <vt:variant>
        <vt:lpwstr>_Toc210381935</vt:lpwstr>
      </vt:variant>
      <vt:variant>
        <vt:i4>1507379</vt:i4>
      </vt:variant>
      <vt:variant>
        <vt:i4>182</vt:i4>
      </vt:variant>
      <vt:variant>
        <vt:i4>0</vt:i4>
      </vt:variant>
      <vt:variant>
        <vt:i4>5</vt:i4>
      </vt:variant>
      <vt:variant>
        <vt:lpwstr/>
      </vt:variant>
      <vt:variant>
        <vt:lpwstr>_Toc210381934</vt:lpwstr>
      </vt:variant>
      <vt:variant>
        <vt:i4>1507379</vt:i4>
      </vt:variant>
      <vt:variant>
        <vt:i4>176</vt:i4>
      </vt:variant>
      <vt:variant>
        <vt:i4>0</vt:i4>
      </vt:variant>
      <vt:variant>
        <vt:i4>5</vt:i4>
      </vt:variant>
      <vt:variant>
        <vt:lpwstr/>
      </vt:variant>
      <vt:variant>
        <vt:lpwstr>_Toc210381933</vt:lpwstr>
      </vt:variant>
      <vt:variant>
        <vt:i4>1507379</vt:i4>
      </vt:variant>
      <vt:variant>
        <vt:i4>170</vt:i4>
      </vt:variant>
      <vt:variant>
        <vt:i4>0</vt:i4>
      </vt:variant>
      <vt:variant>
        <vt:i4>5</vt:i4>
      </vt:variant>
      <vt:variant>
        <vt:lpwstr/>
      </vt:variant>
      <vt:variant>
        <vt:lpwstr>_Toc210381932</vt:lpwstr>
      </vt:variant>
      <vt:variant>
        <vt:i4>1507379</vt:i4>
      </vt:variant>
      <vt:variant>
        <vt:i4>164</vt:i4>
      </vt:variant>
      <vt:variant>
        <vt:i4>0</vt:i4>
      </vt:variant>
      <vt:variant>
        <vt:i4>5</vt:i4>
      </vt:variant>
      <vt:variant>
        <vt:lpwstr/>
      </vt:variant>
      <vt:variant>
        <vt:lpwstr>_Toc210381931</vt:lpwstr>
      </vt:variant>
      <vt:variant>
        <vt:i4>1507379</vt:i4>
      </vt:variant>
      <vt:variant>
        <vt:i4>158</vt:i4>
      </vt:variant>
      <vt:variant>
        <vt:i4>0</vt:i4>
      </vt:variant>
      <vt:variant>
        <vt:i4>5</vt:i4>
      </vt:variant>
      <vt:variant>
        <vt:lpwstr/>
      </vt:variant>
      <vt:variant>
        <vt:lpwstr>_Toc210381930</vt:lpwstr>
      </vt:variant>
      <vt:variant>
        <vt:i4>1441843</vt:i4>
      </vt:variant>
      <vt:variant>
        <vt:i4>152</vt:i4>
      </vt:variant>
      <vt:variant>
        <vt:i4>0</vt:i4>
      </vt:variant>
      <vt:variant>
        <vt:i4>5</vt:i4>
      </vt:variant>
      <vt:variant>
        <vt:lpwstr/>
      </vt:variant>
      <vt:variant>
        <vt:lpwstr>_Toc210381929</vt:lpwstr>
      </vt:variant>
      <vt:variant>
        <vt:i4>1441843</vt:i4>
      </vt:variant>
      <vt:variant>
        <vt:i4>146</vt:i4>
      </vt:variant>
      <vt:variant>
        <vt:i4>0</vt:i4>
      </vt:variant>
      <vt:variant>
        <vt:i4>5</vt:i4>
      </vt:variant>
      <vt:variant>
        <vt:lpwstr/>
      </vt:variant>
      <vt:variant>
        <vt:lpwstr>_Toc210381928</vt:lpwstr>
      </vt:variant>
      <vt:variant>
        <vt:i4>1441843</vt:i4>
      </vt:variant>
      <vt:variant>
        <vt:i4>140</vt:i4>
      </vt:variant>
      <vt:variant>
        <vt:i4>0</vt:i4>
      </vt:variant>
      <vt:variant>
        <vt:i4>5</vt:i4>
      </vt:variant>
      <vt:variant>
        <vt:lpwstr/>
      </vt:variant>
      <vt:variant>
        <vt:lpwstr>_Toc210381927</vt:lpwstr>
      </vt:variant>
      <vt:variant>
        <vt:i4>1441843</vt:i4>
      </vt:variant>
      <vt:variant>
        <vt:i4>134</vt:i4>
      </vt:variant>
      <vt:variant>
        <vt:i4>0</vt:i4>
      </vt:variant>
      <vt:variant>
        <vt:i4>5</vt:i4>
      </vt:variant>
      <vt:variant>
        <vt:lpwstr/>
      </vt:variant>
      <vt:variant>
        <vt:lpwstr>_Toc210381926</vt:lpwstr>
      </vt:variant>
      <vt:variant>
        <vt:i4>1441843</vt:i4>
      </vt:variant>
      <vt:variant>
        <vt:i4>128</vt:i4>
      </vt:variant>
      <vt:variant>
        <vt:i4>0</vt:i4>
      </vt:variant>
      <vt:variant>
        <vt:i4>5</vt:i4>
      </vt:variant>
      <vt:variant>
        <vt:lpwstr/>
      </vt:variant>
      <vt:variant>
        <vt:lpwstr>_Toc210381925</vt:lpwstr>
      </vt:variant>
      <vt:variant>
        <vt:i4>1441843</vt:i4>
      </vt:variant>
      <vt:variant>
        <vt:i4>122</vt:i4>
      </vt:variant>
      <vt:variant>
        <vt:i4>0</vt:i4>
      </vt:variant>
      <vt:variant>
        <vt:i4>5</vt:i4>
      </vt:variant>
      <vt:variant>
        <vt:lpwstr/>
      </vt:variant>
      <vt:variant>
        <vt:lpwstr>_Toc210381924</vt:lpwstr>
      </vt:variant>
      <vt:variant>
        <vt:i4>1441843</vt:i4>
      </vt:variant>
      <vt:variant>
        <vt:i4>116</vt:i4>
      </vt:variant>
      <vt:variant>
        <vt:i4>0</vt:i4>
      </vt:variant>
      <vt:variant>
        <vt:i4>5</vt:i4>
      </vt:variant>
      <vt:variant>
        <vt:lpwstr/>
      </vt:variant>
      <vt:variant>
        <vt:lpwstr>_Toc210381923</vt:lpwstr>
      </vt:variant>
      <vt:variant>
        <vt:i4>1441843</vt:i4>
      </vt:variant>
      <vt:variant>
        <vt:i4>110</vt:i4>
      </vt:variant>
      <vt:variant>
        <vt:i4>0</vt:i4>
      </vt:variant>
      <vt:variant>
        <vt:i4>5</vt:i4>
      </vt:variant>
      <vt:variant>
        <vt:lpwstr/>
      </vt:variant>
      <vt:variant>
        <vt:lpwstr>_Toc210381922</vt:lpwstr>
      </vt:variant>
      <vt:variant>
        <vt:i4>1441843</vt:i4>
      </vt:variant>
      <vt:variant>
        <vt:i4>104</vt:i4>
      </vt:variant>
      <vt:variant>
        <vt:i4>0</vt:i4>
      </vt:variant>
      <vt:variant>
        <vt:i4>5</vt:i4>
      </vt:variant>
      <vt:variant>
        <vt:lpwstr/>
      </vt:variant>
      <vt:variant>
        <vt:lpwstr>_Toc210381921</vt:lpwstr>
      </vt:variant>
      <vt:variant>
        <vt:i4>1441843</vt:i4>
      </vt:variant>
      <vt:variant>
        <vt:i4>98</vt:i4>
      </vt:variant>
      <vt:variant>
        <vt:i4>0</vt:i4>
      </vt:variant>
      <vt:variant>
        <vt:i4>5</vt:i4>
      </vt:variant>
      <vt:variant>
        <vt:lpwstr/>
      </vt:variant>
      <vt:variant>
        <vt:lpwstr>_Toc210381920</vt:lpwstr>
      </vt:variant>
      <vt:variant>
        <vt:i4>1376307</vt:i4>
      </vt:variant>
      <vt:variant>
        <vt:i4>92</vt:i4>
      </vt:variant>
      <vt:variant>
        <vt:i4>0</vt:i4>
      </vt:variant>
      <vt:variant>
        <vt:i4>5</vt:i4>
      </vt:variant>
      <vt:variant>
        <vt:lpwstr/>
      </vt:variant>
      <vt:variant>
        <vt:lpwstr>_Toc210381919</vt:lpwstr>
      </vt:variant>
      <vt:variant>
        <vt:i4>1376307</vt:i4>
      </vt:variant>
      <vt:variant>
        <vt:i4>86</vt:i4>
      </vt:variant>
      <vt:variant>
        <vt:i4>0</vt:i4>
      </vt:variant>
      <vt:variant>
        <vt:i4>5</vt:i4>
      </vt:variant>
      <vt:variant>
        <vt:lpwstr/>
      </vt:variant>
      <vt:variant>
        <vt:lpwstr>_Toc210381918</vt:lpwstr>
      </vt:variant>
      <vt:variant>
        <vt:i4>1376307</vt:i4>
      </vt:variant>
      <vt:variant>
        <vt:i4>80</vt:i4>
      </vt:variant>
      <vt:variant>
        <vt:i4>0</vt:i4>
      </vt:variant>
      <vt:variant>
        <vt:i4>5</vt:i4>
      </vt:variant>
      <vt:variant>
        <vt:lpwstr/>
      </vt:variant>
      <vt:variant>
        <vt:lpwstr>_Toc210381917</vt:lpwstr>
      </vt:variant>
      <vt:variant>
        <vt:i4>1376307</vt:i4>
      </vt:variant>
      <vt:variant>
        <vt:i4>74</vt:i4>
      </vt:variant>
      <vt:variant>
        <vt:i4>0</vt:i4>
      </vt:variant>
      <vt:variant>
        <vt:i4>5</vt:i4>
      </vt:variant>
      <vt:variant>
        <vt:lpwstr/>
      </vt:variant>
      <vt:variant>
        <vt:lpwstr>_Toc210381916</vt:lpwstr>
      </vt:variant>
      <vt:variant>
        <vt:i4>1376307</vt:i4>
      </vt:variant>
      <vt:variant>
        <vt:i4>68</vt:i4>
      </vt:variant>
      <vt:variant>
        <vt:i4>0</vt:i4>
      </vt:variant>
      <vt:variant>
        <vt:i4>5</vt:i4>
      </vt:variant>
      <vt:variant>
        <vt:lpwstr/>
      </vt:variant>
      <vt:variant>
        <vt:lpwstr>_Toc210381915</vt:lpwstr>
      </vt:variant>
      <vt:variant>
        <vt:i4>1376307</vt:i4>
      </vt:variant>
      <vt:variant>
        <vt:i4>62</vt:i4>
      </vt:variant>
      <vt:variant>
        <vt:i4>0</vt:i4>
      </vt:variant>
      <vt:variant>
        <vt:i4>5</vt:i4>
      </vt:variant>
      <vt:variant>
        <vt:lpwstr/>
      </vt:variant>
      <vt:variant>
        <vt:lpwstr>_Toc210381914</vt:lpwstr>
      </vt:variant>
      <vt:variant>
        <vt:i4>1376307</vt:i4>
      </vt:variant>
      <vt:variant>
        <vt:i4>56</vt:i4>
      </vt:variant>
      <vt:variant>
        <vt:i4>0</vt:i4>
      </vt:variant>
      <vt:variant>
        <vt:i4>5</vt:i4>
      </vt:variant>
      <vt:variant>
        <vt:lpwstr/>
      </vt:variant>
      <vt:variant>
        <vt:lpwstr>_Toc210381913</vt:lpwstr>
      </vt:variant>
      <vt:variant>
        <vt:i4>1376307</vt:i4>
      </vt:variant>
      <vt:variant>
        <vt:i4>50</vt:i4>
      </vt:variant>
      <vt:variant>
        <vt:i4>0</vt:i4>
      </vt:variant>
      <vt:variant>
        <vt:i4>5</vt:i4>
      </vt:variant>
      <vt:variant>
        <vt:lpwstr/>
      </vt:variant>
      <vt:variant>
        <vt:lpwstr>_Toc210381912</vt:lpwstr>
      </vt:variant>
      <vt:variant>
        <vt:i4>1376307</vt:i4>
      </vt:variant>
      <vt:variant>
        <vt:i4>44</vt:i4>
      </vt:variant>
      <vt:variant>
        <vt:i4>0</vt:i4>
      </vt:variant>
      <vt:variant>
        <vt:i4>5</vt:i4>
      </vt:variant>
      <vt:variant>
        <vt:lpwstr/>
      </vt:variant>
      <vt:variant>
        <vt:lpwstr>_Toc210381911</vt:lpwstr>
      </vt:variant>
      <vt:variant>
        <vt:i4>1376307</vt:i4>
      </vt:variant>
      <vt:variant>
        <vt:i4>38</vt:i4>
      </vt:variant>
      <vt:variant>
        <vt:i4>0</vt:i4>
      </vt:variant>
      <vt:variant>
        <vt:i4>5</vt:i4>
      </vt:variant>
      <vt:variant>
        <vt:lpwstr/>
      </vt:variant>
      <vt:variant>
        <vt:lpwstr>_Toc210381910</vt:lpwstr>
      </vt:variant>
      <vt:variant>
        <vt:i4>1310771</vt:i4>
      </vt:variant>
      <vt:variant>
        <vt:i4>32</vt:i4>
      </vt:variant>
      <vt:variant>
        <vt:i4>0</vt:i4>
      </vt:variant>
      <vt:variant>
        <vt:i4>5</vt:i4>
      </vt:variant>
      <vt:variant>
        <vt:lpwstr/>
      </vt:variant>
      <vt:variant>
        <vt:lpwstr>_Toc210381909</vt:lpwstr>
      </vt:variant>
      <vt:variant>
        <vt:i4>1310771</vt:i4>
      </vt:variant>
      <vt:variant>
        <vt:i4>26</vt:i4>
      </vt:variant>
      <vt:variant>
        <vt:i4>0</vt:i4>
      </vt:variant>
      <vt:variant>
        <vt:i4>5</vt:i4>
      </vt:variant>
      <vt:variant>
        <vt:lpwstr/>
      </vt:variant>
      <vt:variant>
        <vt:lpwstr>_Toc210381908</vt:lpwstr>
      </vt:variant>
      <vt:variant>
        <vt:i4>1310771</vt:i4>
      </vt:variant>
      <vt:variant>
        <vt:i4>20</vt:i4>
      </vt:variant>
      <vt:variant>
        <vt:i4>0</vt:i4>
      </vt:variant>
      <vt:variant>
        <vt:i4>5</vt:i4>
      </vt:variant>
      <vt:variant>
        <vt:lpwstr/>
      </vt:variant>
      <vt:variant>
        <vt:lpwstr>_Toc210381907</vt:lpwstr>
      </vt:variant>
      <vt:variant>
        <vt:i4>1310771</vt:i4>
      </vt:variant>
      <vt:variant>
        <vt:i4>14</vt:i4>
      </vt:variant>
      <vt:variant>
        <vt:i4>0</vt:i4>
      </vt:variant>
      <vt:variant>
        <vt:i4>5</vt:i4>
      </vt:variant>
      <vt:variant>
        <vt:lpwstr/>
      </vt:variant>
      <vt:variant>
        <vt:lpwstr>_Toc210381906</vt:lpwstr>
      </vt:variant>
      <vt:variant>
        <vt:i4>1310771</vt:i4>
      </vt:variant>
      <vt:variant>
        <vt:i4>8</vt:i4>
      </vt:variant>
      <vt:variant>
        <vt:i4>0</vt:i4>
      </vt:variant>
      <vt:variant>
        <vt:i4>5</vt:i4>
      </vt:variant>
      <vt:variant>
        <vt:lpwstr/>
      </vt:variant>
      <vt:variant>
        <vt:lpwstr>_Toc210381905</vt:lpwstr>
      </vt:variant>
      <vt:variant>
        <vt:i4>1310771</vt:i4>
      </vt:variant>
      <vt:variant>
        <vt:i4>2</vt:i4>
      </vt:variant>
      <vt:variant>
        <vt:i4>0</vt:i4>
      </vt:variant>
      <vt:variant>
        <vt:i4>5</vt:i4>
      </vt:variant>
      <vt:variant>
        <vt:lpwstr/>
      </vt:variant>
      <vt:variant>
        <vt:lpwstr>_Toc210381904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  Educativo</dc:creator>
  <cp:keywords/>
  <cp:lastModifiedBy>Marko Bremer</cp:lastModifiedBy>
  <cp:revision>4</cp:revision>
  <cp:lastPrinted>2024-08-21T14:16:00Z</cp:lastPrinted>
  <dcterms:created xsi:type="dcterms:W3CDTF">2025-10-08T13:12:00Z</dcterms:created>
  <dcterms:modified xsi:type="dcterms:W3CDTF">2025-10-08T15:22:00Z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0x0101007B4DF1D3987875469DB7A3FDDE5BA1E6</vt:lpwstr>
  </property>
  <property fmtid="{D5CDD505-2E9C-101B-9397-08002B2CF9AE}" pid="3" name="MediaServiceImageTags">
    <vt:lpwstr/>
  </property>
</Properties>
</file>