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3+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AH+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«Handy-Abos»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aus Texten, Tabellen und grafischen Darstellungen entnehmen und damit Berechnungen und Vergleiche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interpretieren und die Abhängigkeit zweier Grössen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zeichnen und anhand dieser Graphen Aussagen beurteilen.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«Rechentraining»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mit gebrochenen Zahlen und Grössen sicher und geläufig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Wert von Zahlentermen berechnen und dabei Rechengesetze berücksichtigen.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Gleichungen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Rechnungen mit Potenzen und Wurzeln lösen.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«Warenkorb»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Diagramme lesen und 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Wertetabellen lesen und auf Zusammenhänge hin untersuchen.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den Daten Berechnungen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gewichteten Anteilen an einer Gesamtgrösse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Entwicklung eines Indexes verstehen.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«Formeln für Formen»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ebene Figuren zeichnen und ihren Flächeninhalt und Umfang durch Messen und Berechnungen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die Berechnung von Flächeninhalten, Oberflächen und Volumen bei Prismen und Zylindern angeben und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nach gesuchten Grössen umformen.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Punkte im Koordinatensystem benennen.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«Gold»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Einheitsgrössen für Flächen- und Rauminhalte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Rauminhalte von einer Einheit in die benachbarte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von einem Material mit bekannter Dichte und bekannter Masse das Volumen bestimmen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 und Graphen interpretieren und damit Berechnungen anstellen.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«Figur – Muster – Term»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Figurenfolgen eine entsprechende Wertetabelle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Wertetabelle verschiedene Figurenfolgen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Figurenfolge mit einem Term oder mehreren Termen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 Umformungen zeigen, dass zwei Terme gleichwertig sind.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«Niesenbahn»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Kartenangaben in Tabellen und Profile übersetzen.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Steigungen und wahre Distanzen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Berechnungen und Darstellungen den Massstab von Karten einbeziehen..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«Ecco!»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ausgewählten Beispielen argumentieren.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Existenz-Behauptungen mit einem Beispiel beweisen.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All-Behauptungen mit einem Beispiel widerlegen.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«Ähnlichkeit»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von einem Punkt aus auch mit einem negativen Streckfaktor vergrössern oder verkleinern.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 zweier Dreiecke entscheiden, ob sie ähnlich sind oder nicht.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Flächen, Winkel und Volumen einer zu einer gegebenen Figur ähnlichen Figur bei bekanntem Streckfaktor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begründen, warum die Papierformate A0 bis A6 zueinander ähnlich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den Unterschied zwischen kongruenten und ähnlichen Figuren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von einem Punkt aus mit einem Streckfaktor vergrössern oder verkleinern.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erklären, dass die Fläche einer mit dem Streckfaktor k vergrösserten oder verkleinerten Figur mit dem Faktor k² vergrössert oder verkleinert wird.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erklären, dass das Volumen einer mit dem Streckfaktor k  vergrösserten oder verkleinerten Figur mit dem Faktor k³ vergrössert oder verkleinert wird.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von einem Punkt aus auch mit einem negativen Streckfaktor vergrössern oder verkleinern.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 zweier Dreiecke entscheiden, ob sie ähnlich sind oder nicht.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Flächen, Winkel und Volumen einer zu einer gegebenen Figur ähnlichen Figur bei bekanntem Streckfaktor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begründen, warum die Papierformate A0 bis A6 zueinander ähnlich sind.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«Alt und Jung»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Informationen in grafischen Darstellungen kombinieren.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durchführen, die sich auf mehrere Darstellungen und Grafiken stützen.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Angaben in Texten, Statistiken und Grafiken auswählen, gewichten und weiterverarbeiten.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Bevölkerungspyramiden interpretieren und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Statistiken, grafische Darstellungen und Texte zur Demografie lesen und interpretieren.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datengestützte Berechnungen ausführen.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Angaben mit Grafiken darstellen.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Informationen in grafischen Darstellungen kombinieren.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durchführen, die sich auf mehrere Darstellungen und Grafiken stützen.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Angaben in Texten, Statistiken und Grafiken auswählen, gewichten und weiterverarbeiten.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«Gleichungen lösen»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Bruchgleichungen durch geschicktes Umformen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Gleichungen mit Formvariablen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Zahlenrätsel in Gleichungen übersetzen und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Gleichungen mit Wurzeln und Quadraten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Ungleichungen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Gleichungen im Kopf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lineare Gleichungen durch geschicktes Umformen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Gleichungen mit gebrochenen Termen durch geschicktes Umformen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allgemeingültige, lösbare und unlösbare Gleichungen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Bruchgleichungen durch geschicktes Umformen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Gleichungen mit Formvariablen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Zahlenrätsel in Gleichungen übersetzen und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Gleichungen mit Wurzeln und Quadraten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Ungleichungen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«Ganz einfach gerade»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Geraden an Achsen spiegeln und Beziehungen der beiden Gleichungen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Geraden parallel verschieben und Beziehungen der beiden Gleichungen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linearen Zusammenhang zwischen zwei Temperaturskalen durch eine Gleichung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der allgemeinen Form der Geradengleichung y=ax+b die Bedeutung der Variablen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einer realen Situation lineare Zusammenhänge erkennen und sie in Worten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einer linearen Gleichung, ihrem Graphen und der Wertetabelle erkennen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bestimmen, ob ein Punkt auf einer Geraden liegt oder nicht.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Gleichungen einer Geraden bestimmen, wenn die Koordinaten von zwei Punkten gegeben sind.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Geraden an Achsen spiegeln und Beziehungen der beiden Gleichungen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Geraden parallel verschieben und Beziehungen der beiden Gleichungen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linearen Zusammenhang zwischen zwei Temperaturskalen durch eine Gleichung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der allgemeinen Form der Geradengleichung y=ax+b die Bedeutung der Variablen erklären.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«Reell: rational – irrational»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Umformungen mit Wurzeltermen allgemein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Eigenschaften der verschiedenen Zahlmengen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 geometrische Fragestellungen u. a. mithilfe des Satzes des Pythagoras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Potenzgesetze herleiten und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Unterschiede zwischen rationalen und irrationalen Zahlen benennen und zu den Zahlmengen Beispiele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reellen Zahlen operieren mithilfe des Rechners.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Operationen mit Wurzeltermen durchführen sowie Umformungen von Wurzeltermen durch Einsetzen von Zahlbeispielen überprüfen.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Strecken u. a. mithilfe des Satzes des Pythagoras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Umformungen mit Wurzeltermen allgemein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Eigenschaften der verschiedenen Zahlmengen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komplexe geometrische Fragestellungen u. a. mithilfe des Satzes des Pythagoras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Potenzgesetze herleiten und anwenden.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«Pyramide und Kegel»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an Pyramiden- und Kegelstümpfen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Optimierungsaufgaben an Pyramiden und Kegel bearbeiten und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aufgrund weniger Angaben zu einem Kegel oder einer Pyramide die fehlenden Grössen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Körper zerlegen und zusammensetzen sowie Zerlegungen zum Berechnen nutzen.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Pyramiden in Würfel einzeichnen und deren Volumen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zeigen, weshalb das Volumen einer rechteckigen Pyramide 1/3 so gross ist wie dasjenige des Quaders mit gleicher Grundfläche und gleicher Höhe.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Begriffe Mantelfläche, Körperhöhe, Volumen, Grundfläche, Kreissektor und Zentriwinkel richtig verwenden.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Kreissektoren Kegel formen und deren Volumen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an Pyramiden- und Kegelstümpfen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Optimierungsaufgaben an Pyramiden und Kegel bearbeiten und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aufgrund weniger Angaben zu einem Kegel oder einer Pyramide die fehlenden Grössen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Körper zerlegen und zusammensetzen sowie Zerlegungen zum Berechnen nutzen.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«Algebraisch gesagt»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veränderten Bedingungen anpassen.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Bedingungen gezielt verändern und die Auswirkungen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Situationen einer Wertetabelle, einem Graphen oder einem Term zuordnen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Gesamtkosten und die Kosten für eine Person oder ein Stück tabellarisch darstellen und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finden und abschätzen, wie sich y ändert, wenn x grösser oder kleiner wird.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für Gesamtkosten oder Stückpreise Funktionsgleichungen aufstellen.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veränderten Bedingungen anpassen.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Bedingungen gezielt verändern und die Auswirkungen beschreiben.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«Lohn und Steuern»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das 3-Säulenprinzip der Vorsorge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Preisen inkl. Mehrwertsteuer die Steuer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erste Berechnungen mit Zinseszins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einen einfachen Sparplan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den Unterschied zwischen Nettolohn und Bruttolohn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die prozentualen Anteile von Abzügen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Zinsen und Endkapital bei gegebenem Anfangskapital und Zinsfuss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Daten in einer Tabelle interpretieren und grafisch darstellen.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das 3-Säulenprinzip der Vorsorge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Preisen inkl. Mehrwertsteuer die Steuer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erste Berechnungen mit Zinseszins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einen einfachen Sparplan erstellen.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«Wachstum: linear, quadratisch und exponentiell»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exponentiellen Zerfall als Spezialfall von exponentiellem Wachstum erkennen und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Verdoppelungszeit bei exponentiellem Wachstum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verschiedenen Sachsituationen geeignete Graphen zuordnen.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lineares Wachstum in Sachsituationen und Grafiken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nichtlineares Wachstum in Sachsituationen und Grafiken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Eigenschaften von exponentiellem Wachstum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Kapital inkl. Zinseszins für x Anlagejahre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exponentiellen Zerfall als Spezialfall von exponentiellem Wachstum erkennen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Verdoppelungszeit bei exponentiellem Wachstum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verschiedenen Sachsituationen geeignete Graphen zuordnen.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«Roulette und Zahlenlotto»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Gewinnchancen bzw. Wahrscheinlichkeiten bei Ziehungen «mit Zurücklegen» bestimmen und die Bedingungen und Gedankenschritte dazu darlegen.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Wettgewinne entsprechend der Gewinnwahrscheinlichkeit einschätzen.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Ergebnisse von Simulationen mit Erwartungswerten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Möglichkeiten berechnen, wenn aus einer bestimmten Anzahl Zahlen eine, zwei, drei oder mehr Zahlen gezogen werden und meine Berechnungen begründen.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Angaben zu Ziehungen erläutern und dazu Berechnungen anstellen.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Wahrscheinlichkeiten beim Roulettespiel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Simulationen zu Zahlenlotto und Roulette durchführen und auswerten.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Gewinnchancen bzw. Wahrscheinlichkeiten bei Ziehungen «mit Zurücklegen» bestimmen und die Bedingungen und Gedankenschritte dazu darlegen.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Wettgewinne entsprechend der Gewinnwahrscheinlichkeit einschätzen.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Ergebnisse von Simulationen mit Erwartungswerten vergleichen.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«Gleichungssysteme»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zweier Geraden durch Herauslesen in einem Koordinatensystem und anschliessendem Einsetzen überprüfen.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Beziehung zwischen Geradengleichung der Form y = ax + b und linearer Gleichung der Form Ax + By + C = 0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lineares 2 × 2-Gleichungssystem nach einem der drei Verfahren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Spezialfälle unlösbarer oder allgemeingültiger 2 x 2-Gleichungssysteme geometrisch deuten.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Verfahren zum Lösen linearer Gleichungssysteme in Sachsituationen anwenden.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Schnittpunkt zweier Geraden durch Herauslesen in einem Koordinatensystem und anschliessendem Einsetzen überprüfen.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Beziehung zwischen Geradengleichung der Form y = ax + b und linearer Gleichung der Form Ax + By + C = 0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lineares 2 × 2-Gleichungssystem nach einem der drei Verfahren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Spezialfälle unlösbarer oder allgemeingültiger 2 x 2-Gleichungssysteme geometrisch deuten.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Verfahren zum Lösen linearer Gleichungssysteme in Sachsituationen anwenden.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«Quadratische Funktion und Gleichung»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Quadratische Funktionen in einem Koordinatensystem darstellen und quadratische Gleichungen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Buchstaben a, u und v bei Funktionen vom Typ y = a(x – u)² + v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quadratische Ergänzung bei quadratischen Gleichungen finden.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quadratische Gleichungen mit Hilfe der quadratischen Ergänzung lösen.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Lösungen quadratischer Gleichungen mit Hilfe der Lösungsformel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Quadratische Funktionen in einem Koordinatensystem darstellen und quadratische Gleichungen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Buchstaben a, u und v bei Funktionen vom Typ y = a(x – u)² + v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quadratische Ergänzung bei quadratischen Gleichungen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quadratische Gleichungen mit Hilfe der quadratischen Ergänzung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Lösungen quadratischer Gleichungen mit Hilfe der Lösungsformel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«Bruchteile in Figuren»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Grundoperationen mit Brüchen und Bruchtermen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Grenzwerte intuitiv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Bruchgleichungen lösen.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Grundoperationen mit Brüchen und Bruchtermen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Grenzwerte intuitiv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Bruchgleichungen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«Wie genau ist genau?»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Fehler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einer sinnvollen Genauigkeit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Doppelrechnungen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Fehler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einer sinnvollen Genauigkeit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Doppelrechnungen durchführen.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«Rollerkauf»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Kostenberechnungen bei Kredit- und Leasinggeschäften verstehen und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Tabellenkalkulation als Hilfsmittel für Berechnungen einsetzen.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finanzielle Auswirkungen von Kreditgeschäften auf ein gegebenes Budget beurteilen.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Budgetberechnungen verstehen und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Kostenberechnungen bei Kredit- und Leasinggeschäften verstehen und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Tabellenkalkulation als Hilfsmittel für Berechnungen einsetzen.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finanzielle Auswirkungen von Kreditgeschäften auf ein gegebenes Budget beurteilen.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Budgetberechnungen verstehen und durchführen.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24 «Grösse – Lage – Form»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Kongruenzabbildungen erkennen und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Ähnlichkeiten erkennen und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algebraische Beschreibung von geometrischen Abbildungen verstehen.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Abbildungen mithilfe von Koordinaten darstellen.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Kongruenzabbildungen erkennen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Ähnlichkeiten erkennen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algebraische Beschreibung von geometrischen Abbildungen verstehen.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Abbildungen mithilfe von Koordinaten darstellen.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25 «Kugelrund»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Kugelvolumen und Kugeloberfläche herleiten.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Kreisformel und Kugelformeln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Kugeln verschiedene Berechnungen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Ähnlichkeitseigenschaften verschieden grosser Kugeln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Kugelvolumen und Kugeloberfläche herleiten.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Kreisformel und Kugelformeln erkennen.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Kugeln verschiedene Berechnungen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Ähnlichkeitseigenschaften verschieden grosser Kugeln erkennen.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26 «Bevölkerungswachstum»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relatives Wachstum im Sinne von konstanten Wachstumsraten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relatives und lineares Wachstum in einem neuen Modell miteinander verknüpfen.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rekursive Vorschriften variieren und entsprechende qualitative Veränderungen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relatives Wachstum im Sinne von konstanten Wachstumsraten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relatives und lineares Wachstum in einem neuen Modell miteinander verknüpfen.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rekursive Vorschriften variieren und entsprechende qualitative Veränderungen erkennen.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27 «Einmaleinstafel»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Zahlenstrukturen beschreiben und begründen.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Produkten erkennen und visualisieren.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Verwandtschaft zwischen Zahlentermen algebraisch darstellen.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Zahlenstrukturen beschreiben und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Produkten erkennen und visualisieren.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Verwandtschaft zwischen Zahlentermen algebraisch darstellen.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3+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AH+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28 «Algorithmen»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Sortieralgorithmen vergleichen und ausführen.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Flussdiagramme lesen und befolgen.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Aufgaben zur Graphentheorie bearbeiten.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Fraktale als Algorithmus sehen, Fraktale zeichnen und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Quadratwurzel an Beispielen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Zahlen im Kopf oder näherungsweise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einem rechtwinkligen Dreieck die Länge der dritten Seite bei zwei gegebenen Seiten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Längen der Seiten und Raumdiagonalen in einem Quader bei gegebenen Seitenlängen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Sortieralgorithmen vergleichen und ausführen.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Flussdiagramme lesen und befolgen.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Aufgaben zur Graphentheorie bearbeiten.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Fraktale als Algorithmus sehen, Fraktale zeichnen und vergleichen.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