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before="0" w:after="160"/>
        <w:jc w:val="both"/>
        <w:rPr>
          <w:b/>
          <w:b/>
          <w:bCs/>
          <w:sz w:val="40"/>
          <w:szCs w:val="40"/>
        </w:rPr>
      </w:pPr>
      <w:r>
        <w:rPr>
          <w:rFonts w:ascii="Times New Roman" w:hAnsi="Times New Roman"/>
          <w:b/>
          <w:bCs/>
          <w:sz w:val="40"/>
          <w:szCs w:val="40"/>
          <w:lang w:val="bs-BA"/>
        </w:rPr>
        <w:t xml:space="preserve">Boosting </w:t>
      </w:r>
      <w:r>
        <w:rPr>
          <w:rFonts w:ascii="Times New Roman" w:hAnsi="Times New Roman"/>
          <w:b/>
          <w:bCs/>
          <w:sz w:val="40"/>
          <w:szCs w:val="40"/>
          <w:lang w:val="bs-BA"/>
        </w:rPr>
        <w:t xml:space="preserve">Performance of </w:t>
      </w:r>
      <w:r>
        <w:rPr>
          <w:rFonts w:ascii="Times New Roman" w:hAnsi="Times New Roman"/>
          <w:b/>
          <w:bCs/>
          <w:sz w:val="40"/>
          <w:szCs w:val="40"/>
          <w:lang w:val="bs-BA"/>
        </w:rPr>
        <w:t xml:space="preserve">Combinatorial Optimization </w:t>
      </w:r>
      <w:r>
        <w:rPr>
          <w:rFonts w:ascii="Times New Roman" w:hAnsi="Times New Roman"/>
          <w:b/>
          <w:bCs/>
          <w:sz w:val="40"/>
          <w:szCs w:val="40"/>
          <w:lang w:val="bs-BA"/>
        </w:rPr>
        <w:t xml:space="preserve">Algorithms </w:t>
      </w:r>
      <w:r>
        <w:rPr>
          <w:rFonts w:ascii="Times New Roman" w:hAnsi="Times New Roman"/>
          <w:b/>
          <w:bCs/>
          <w:sz w:val="40"/>
          <w:szCs w:val="40"/>
          <w:lang w:val="bs-BA"/>
        </w:rPr>
        <w:t>through Offline and Online Machine Learning</w:t>
      </w:r>
      <w:bookmarkStart w:id="0" w:name="X5ec8f4248ce2a60d20169cf2d0f512b2fe8c854"/>
    </w:p>
    <w:p>
      <w:pPr>
        <w:pStyle w:val="FirstParagraph"/>
        <w:jc w:val="both"/>
        <w:rPr/>
      </w:pPr>
      <w:r>
        <w:rPr/>
        <w:t>Research project for Bosnia and Herzegovina–Austria bilateral cooperation</w:t>
      </w:r>
    </w:p>
    <w:p>
      <w:pPr>
        <w:pStyle w:val="TextBody"/>
        <w:jc w:val="both"/>
        <w:rPr/>
      </w:pPr>
      <w:r>
        <w:rPr/>
      </w:r>
    </w:p>
    <w:p>
      <w:pPr>
        <w:pStyle w:val="Heading2"/>
        <w:jc w:val="both"/>
        <w:rPr/>
      </w:pPr>
      <w:bookmarkStart w:id="1" w:name="background-and-motivation"/>
      <w:r>
        <w:rPr/>
        <w:t>1. Background and motivation</w:t>
      </w:r>
    </w:p>
    <w:p>
      <w:pPr>
        <w:pStyle w:val="FirstParagraph"/>
        <w:jc w:val="both"/>
        <w:rPr/>
      </w:pPr>
      <w:r>
        <w:rPr/>
        <w:t>Combinatorial optimization (CO) is a central discipline in applied mathematics, computer science, and operations research. It includes problems such as routing, scheduling, network design, resource allocation, graph partitioning, and facility placement, where feasible solutions are discrete objects and the goal is to maximize or minimize a well-defined objective. Many of these tasks are NP-hard, so exact methods such as branch-and-bound, branch-and-cut, dynamic programming, and mixed-integer programming are often computationally expensive on large or difficult instances [1]. Classical heuristic and metaheuristic techniques—greedy construction, local search, tabu search, simulated annealing, evolutionary algorithms, and variable-neighborhood search—offer scalability but usually rely on manually designed rules that are difficult to transfer between problem classes [2].</w:t>
      </w:r>
    </w:p>
    <w:p>
      <w:pPr>
        <w:pStyle w:val="TextBody"/>
        <w:jc w:val="both"/>
        <w:rPr/>
      </w:pPr>
      <w:r>
        <w:rPr/>
        <w:t>The central challenge is therefore not only to find better optimization methods, but also to learn when and where computational effort should be spent. This challenge is especially relevant in hybrid optimization frameworks such as Construct, Merge, Solve &amp; Adapt (CMSA), where a search procedure repeatedly constructs candidate solutions, merges useful solution components into a reduced subproblem, solves the restricted model exactly, and adapts the subproblem based on the current search state [3]. A large fraction of the performance of such algorithms depends on decisions such as which components to include, how to generate promising candidates, which neighborhoods to explore, and when a solver should be invoked. These choices remain largely hand-crafted and often brittle under changes in instance structure [4].</w:t>
      </w:r>
    </w:p>
    <w:p>
      <w:pPr>
        <w:pStyle w:val="TextBody"/>
        <w:jc w:val="both"/>
        <w:rPr/>
      </w:pPr>
      <w:r>
        <w:rPr/>
        <w:t>The proposed project addresses this gap by developing learning-enhanced combinatorial optimization algorithms that integrate classical optimization with offline and online machine learning. Rather than replacing exact and metaheuristic solvers, the project will use learning to improve the most critical decision points inside existing optimization procedures. The project will focus on combinatorial optimization on graphs and structured instances, with explicit emphasis on graph neural networks, generative flow networks, and hybrid learning strategies for search control. The central hypothesis is that machine learning can learn implicit knowledge about high-quality solution structures, search states, and promising subproblems, thereby boosting classical optimization methods without sacrificing their robustness, feasibility guarantees, or computational transparency [5].</w:t>
      </w:r>
    </w:p>
    <w:p>
      <w:pPr>
        <w:pStyle w:val="TextBody"/>
        <w:jc w:val="both"/>
        <w:rPr/>
      </w:pPr>
      <w:bookmarkStart w:id="2" w:name="background-and-motivation"/>
      <w:r>
        <w:rPr/>
        <w:t>The research agenda is especially timely because recent studies show that simple learning mechanisms can improve metaheuristic performance substantially. For example, reinforcement learning has been embedded into CMSA to improve the construction step and the use of solution components without hand-designed greedy scores [6,7]. Likewise, online deep learning inside CMSA can condition decisions on the partial solution being constructed and therefore take into account more information than static scoring functions [8]. This line of work motivates the fundamental idea of the proposed project: optimization algorithms should learn from previous instances and from their own current search trajectory, and the resulting learned policy should accelerate the discovery of high-quality solutions on new instances.</w:t>
      </w:r>
      <w:bookmarkEnd w:id="2"/>
    </w:p>
    <w:p>
      <w:pPr>
        <w:pStyle w:val="Heading2"/>
        <w:jc w:val="both"/>
        <w:rPr/>
      </w:pPr>
      <w:bookmarkStart w:id="3" w:name="state-of-the-art-and-research-gap"/>
      <w:r>
        <w:rPr/>
        <w:t>2. State of the art and research gap</w:t>
      </w:r>
    </w:p>
    <w:p>
      <w:pPr>
        <w:pStyle w:val="FirstParagraph"/>
        <w:jc w:val="both"/>
        <w:rPr/>
      </w:pPr>
      <w:r>
        <w:rPr/>
        <w:t>The intersection of machine learning and combinatorial optimization has been one of the most active research areas in recent years. Early neural approaches showed that reinforcement learning can directly learn constructive policies for routing and related CO problems [9,10]. Graph-based methods then extended this idea by exploiting the relational nature of optimization instances, using graph embeddings and graph neural networks (GNNs) to learn decision policies for vertex selection, edge choice, and branching [11,12]. In parallel, the literature on exact optimization has shown that learned branching policies in branch-and-bound can substantially reduce search effort by using structural features of mixed-integer programs [13].</w:t>
      </w:r>
    </w:p>
    <w:p>
      <w:pPr>
        <w:pStyle w:val="TextBody"/>
        <w:jc w:val="both"/>
        <w:rPr/>
      </w:pPr>
      <w:r>
        <w:rPr/>
        <w:t>These developments have produced a clear research direction: learning should not replace robust optimization algorithms entirely, but should instead be embedded into them as a mechanism for scoring decisions, selecting neighborhoods, or constructing informative subproblems. This is precisely the logic of modern hybrid optimization with learning [14]. The most relevant precursor to the present project is the CMSA family of algorithms, whose performance is often driven by the quality of the generated reduced subinstances [3]. Reinforcement-learning CMSA (RL-CMSA) learns component utilities online and improves the probabilistic construction phase, while deeper online learning variants condition decisions on the current partial solution and therefore capture more problem structure [6,7,8].</w:t>
      </w:r>
    </w:p>
    <w:p>
      <w:pPr>
        <w:pStyle w:val="TextBody"/>
        <w:jc w:val="both"/>
        <w:rPr/>
      </w:pPr>
      <w:r>
        <w:rPr/>
        <w:t>A further important line of work concerns generative models for CO. Generative Flow Networks (GFlowNets) learn stochastic policies that produce diverse high-reward objects rather than only the highest-scoring one. This is particularly interesting for combinatorial optimization, because a search method often benefits more from a set of structurally different, high-quality candidates than from repeated variants of the same solution. The work   [15] illustrates this idea by showing how flow-based generative models can be used to choose promising destroy sets in large neighborhood search, thereby improving the quality of the search process itself. A related recent trend is diffusion-based generative optimization, where denoising models generate discrete candidate solutions that can be repaired, combined, or embedded in classical search frameworks [16].</w:t>
      </w:r>
    </w:p>
    <w:p>
      <w:pPr>
        <w:pStyle w:val="TextBody"/>
        <w:jc w:val="both"/>
        <w:rPr/>
      </w:pPr>
      <w:bookmarkStart w:id="4" w:name="state-of-the-art-and-research-gap"/>
      <w:r>
        <w:rPr/>
        <w:t>The proposed project extends these ideas into a unified methodology: using machine learning to boost key decisions in hybrid combinatorial optimization, especially in graph-based optimization and large-scale search. The project will explicitly address the current research gap: while learning-assisted exact and heuristic optimization has shown promising results, a systematic integration of graph-based learning models, GFlowNets, and online search control inside CMSA and related optimization frameworks remains largely unexplored.</w:t>
      </w:r>
      <w:bookmarkEnd w:id="4"/>
    </w:p>
    <w:p>
      <w:pPr>
        <w:pStyle w:val="Heading2"/>
        <w:jc w:val="both"/>
        <w:rPr/>
      </w:pPr>
      <w:bookmarkStart w:id="5" w:name="scientific-objectives"/>
      <w:r>
        <w:rPr/>
        <w:t>3. Scientific objectives</w:t>
      </w:r>
    </w:p>
    <w:p>
      <w:pPr>
        <w:pStyle w:val="FirstParagraph"/>
        <w:jc w:val="both"/>
        <w:rPr/>
      </w:pPr>
      <w:r>
        <w:rPr/>
        <w:t>The project will pursue the following specific objectives:</w:t>
      </w:r>
    </w:p>
    <w:p>
      <w:pPr>
        <w:pStyle w:val="Compact"/>
        <w:numPr>
          <w:ilvl w:val="0"/>
          <w:numId w:val="4"/>
        </w:numPr>
        <w:jc w:val="both"/>
        <w:rPr/>
      </w:pPr>
      <w:r>
        <w:rPr/>
        <w:t>Develop learning-enhanced combinatorial optimization algorithms that integrate offline and online learning into classic hybrid solvers, with an emphasis on CMSA and reduced-subproblem optimization.</w:t>
      </w:r>
    </w:p>
    <w:p>
      <w:pPr>
        <w:pStyle w:val="Compact"/>
        <w:numPr>
          <w:ilvl w:val="0"/>
          <w:numId w:val="1"/>
        </w:numPr>
        <w:jc w:val="both"/>
        <w:rPr/>
      </w:pPr>
      <w:r>
        <w:rPr/>
        <w:t>Design graph-based decision models that predict component usefulness, neighborhood quality, and solver value using graph neural networks and structured state representations.</w:t>
      </w:r>
    </w:p>
    <w:p>
      <w:pPr>
        <w:pStyle w:val="Compact"/>
        <w:numPr>
          <w:ilvl w:val="0"/>
          <w:numId w:val="1"/>
        </w:numPr>
        <w:jc w:val="both"/>
        <w:rPr/>
      </w:pPr>
      <w:r>
        <w:rPr/>
        <w:t>Investigate generative flow networks for the creation of diverse, high-quality partial solutions and destroy sets, exploiting their distributional nature to generate richer search trajectories.</w:t>
      </w:r>
    </w:p>
    <w:p>
      <w:pPr>
        <w:pStyle w:val="Compact"/>
        <w:numPr>
          <w:ilvl w:val="0"/>
          <w:numId w:val="1"/>
        </w:numPr>
        <w:jc w:val="both"/>
        <w:rPr/>
      </w:pPr>
      <w:r>
        <w:rPr/>
        <w:t>Combine offline policy learning with online adaptation so that the algorithm can generalize to new instances while also reacting to the current search state in real time.</w:t>
      </w:r>
    </w:p>
    <w:p>
      <w:pPr>
        <w:pStyle w:val="Compact"/>
        <w:numPr>
          <w:ilvl w:val="0"/>
          <w:numId w:val="1"/>
        </w:numPr>
        <w:jc w:val="both"/>
        <w:rPr/>
      </w:pPr>
      <w:r>
        <w:rPr/>
        <w:t>Evaluate the proposed methods on benchmark combinatorial optimization instances involving graphs, routing, scheduling, set selection, and network design, with emphasis on scalability and robustness.</w:t>
      </w:r>
    </w:p>
    <w:p>
      <w:pPr>
        <w:pStyle w:val="FirstParagraph"/>
        <w:jc w:val="both"/>
        <w:rPr/>
      </w:pPr>
      <w:bookmarkStart w:id="6" w:name="scientific-objectives"/>
      <w:r>
        <w:rPr/>
        <w:t>The project therefore bridges three traditionally separate areas: modern machine learning, combinatorial optimization algorithms, and graph-based structured representations. It moves beyond end-to-end neural solvers and instead develops learning mechanisms that are integrated into established optimization frameworks. This provides a stronger scientific and practical foundation, since the underlying solver continues to enforce feasibility, exploit exact reasoning where possible, and preserve interpretability of the search process.</w:t>
      </w:r>
      <w:bookmarkEnd w:id="6"/>
    </w:p>
    <w:p>
      <w:pPr>
        <w:pStyle w:val="Heading2"/>
        <w:jc w:val="both"/>
        <w:rPr/>
      </w:pPr>
      <w:bookmarkStart w:id="7" w:name="proposed-methodology"/>
      <w:r>
        <w:rPr/>
        <w:t>4. Proposed methodology</w:t>
      </w:r>
    </w:p>
    <w:p>
      <w:pPr>
        <w:pStyle w:val="FirstParagraph"/>
        <w:jc w:val="both"/>
        <w:rPr/>
      </w:pPr>
      <w:r>
        <w:rPr/>
        <w:t>The project will be organized in work packages, with research activities designed to be complementary and mutually reinforcing.</w:t>
      </w:r>
    </w:p>
    <w:p>
      <w:pPr>
        <w:pStyle w:val="Heading3"/>
        <w:jc w:val="both"/>
        <w:rPr/>
      </w:pPr>
      <w:bookmarkStart w:id="8" w:name="X0db8c5ff1077887db2901e66bea206f19055cba"/>
      <w:r>
        <w:rPr/>
        <w:t>WP1. Benchmarking and structured data generation</w:t>
      </w:r>
    </w:p>
    <w:p>
      <w:pPr>
        <w:pStyle w:val="FirstParagraph"/>
        <w:jc w:val="both"/>
        <w:rPr/>
      </w:pPr>
      <w:bookmarkStart w:id="9" w:name="X0db8c5ff1077887db2901e66bea206f19055cba"/>
      <w:r>
        <w:rPr/>
        <w:t>The consortium will establish benchmark datasets covering representative CO problems on graphs and networks, including maximum independent set, minimum dominating set, routing and assignment variants, facility location, and graph congestion problems. For each instance, the project will generate structured records containing instance features, partial solution states, candidate components, reduced subproblems, solver outcomes, and observed improvement signals. This dataset will support both offline training and online experimentation. The benchmark library will include both classical synthetic graphs and real-world graphs relevant to transportation, communication, and resource allocation.</w:t>
      </w:r>
      <w:bookmarkEnd w:id="9"/>
    </w:p>
    <w:p>
      <w:pPr>
        <w:pStyle w:val="Heading3"/>
        <w:jc w:val="both"/>
        <w:rPr/>
      </w:pPr>
      <w:bookmarkStart w:id="10" w:name="Xf7ca33d5eea8f492567d0daa8efe6e94c02aef4"/>
      <w:r>
        <w:rPr/>
        <w:t>WP2. Offline learning for search control and component selection</w:t>
      </w:r>
    </w:p>
    <w:p>
      <w:pPr>
        <w:pStyle w:val="FirstParagraph"/>
        <w:jc w:val="both"/>
        <w:rPr/>
      </w:pPr>
      <w:r>
        <w:rPr/>
        <w:t>The first algorithmic direction will study offline models that predict which decisions are likely to lead to strong optimization outcomes. In CMSA-like frameworks, the model will estimate the likelihood that a candidate component belongs to a good solution or a useful reduced subproblem. The learned policy will be used to bias constructive steps, component selection, and solver invocation decisions. The models will include GNN encoders, simple neural decision networks, and attention-based approaches for structured instance representations. Offline training will use large sets of solved or near-solved instances and integrate information about partial solutions and incumbent quality [11,12].</w:t>
      </w:r>
    </w:p>
    <w:p>
      <w:pPr>
        <w:pStyle w:val="TextBody"/>
        <w:jc w:val="both"/>
        <w:rPr/>
      </w:pPr>
      <w:r>
        <w:rPr/>
        <w:t>The mathematical goal is to learn a conditional policy of the form</w:t>
      </w:r>
    </w:p>
    <w:p>
      <w:pPr>
        <w:pStyle w:val="TextBody"/>
        <w:jc w:val="both"/>
        <w:rPr/>
      </w:pPr>
      <w:r>
        <w:rPr/>
        <w:t>P(c | I, S),</w:t>
      </w:r>
    </w:p>
    <w:p>
      <w:pPr>
        <w:pStyle w:val="TextBody"/>
        <w:jc w:val="both"/>
        <w:rPr/>
      </w:pPr>
      <w:bookmarkStart w:id="11" w:name="Xf7ca33d5eea8f492567d0daa8efe6e94c02aef4"/>
      <w:r>
        <w:rPr/>
        <w:t>where c is a candidate solution component, I is the instance, and S denotes the current partial solution or search state. This formulation captures the key principle of the project: improve algorithmic decisions by learning from the structure of the optimization instance and from the trajectory of the current search.</w:t>
      </w:r>
      <w:bookmarkEnd w:id="11"/>
    </w:p>
    <w:p>
      <w:pPr>
        <w:pStyle w:val="Heading3"/>
        <w:jc w:val="both"/>
        <w:rPr/>
      </w:pPr>
      <w:bookmarkStart w:id="12" w:name="wp3.-online-learning-and-adaptive-search"/>
      <w:r>
        <w:rPr/>
        <w:t>WP3. Online learning and adaptive search</w:t>
      </w:r>
    </w:p>
    <w:p>
      <w:pPr>
        <w:pStyle w:val="FirstParagraph"/>
        <w:jc w:val="both"/>
        <w:rPr/>
      </w:pPr>
      <w:r>
        <w:rPr/>
        <w:t>Offline models are important but cannot cover all future instances and states. Therefore, the project will also develop online learning policies that update as the optimization procedure progresses. The algorithm will receive feedback from the exact solver, from search improvement, from stagnation indicators, and from diversity measures among candidate solutions. This feedback will be used in contextual bandit and reinforcement-learning settings to adapt operator selection, component priorities, and subproblem creation in real time.</w:t>
      </w:r>
    </w:p>
    <w:p>
      <w:pPr>
        <w:pStyle w:val="TextBody"/>
        <w:jc w:val="both"/>
        <w:rPr/>
      </w:pPr>
      <w:bookmarkStart w:id="13" w:name="wp3.-online-learning-and-adaptive-search"/>
      <w:r>
        <w:rPr/>
        <w:t>This direction is strongly motivated by recent CMSA variants that learn online, where quality measures are updated according to whether selected components appear in improved solution states [6,7]. The project will extend these ideas by making the online learner state-dependent and geometry-aware, so that partial solutions and local graph structure jointly determine the next decision. This will provide a more flexible mechanism than static greedy functions and will reduce the amount of manual tuning required.</w:t>
      </w:r>
      <w:bookmarkEnd w:id="13"/>
    </w:p>
    <w:p>
      <w:pPr>
        <w:pStyle w:val="Heading3"/>
        <w:jc w:val="both"/>
        <w:rPr/>
      </w:pPr>
      <w:bookmarkStart w:id="14" w:name="X57352523233ba0192a2dd92b217d7f9bffa008e"/>
      <w:r>
        <w:rPr/>
        <w:t>WP4. Generative flow networks and graph flow models</w:t>
      </w:r>
    </w:p>
    <w:p>
      <w:pPr>
        <w:pStyle w:val="FirstParagraph"/>
        <w:jc w:val="both"/>
        <w:rPr/>
      </w:pPr>
      <w:r>
        <w:rPr/>
        <w:t>The project will investigate GFlowNets as generators of diverse high-quality candidate solutions and subproblems. Unlike classical generative models designed to produce only one likely optimum, GFlowNets can learn a distribution over high-value structures, which is especially valuable in optimization when diversity matters. The project will study how to train flow models to generate promising vertices, edges, or destroy sets for neighborhoods, then feed these candidates into CMSA or large-neighborhood search frameworks.</w:t>
      </w:r>
    </w:p>
    <w:p>
      <w:pPr>
        <w:pStyle w:val="TextBody"/>
        <w:jc w:val="both"/>
        <w:rPr/>
      </w:pPr>
      <w:bookmarkStart w:id="15" w:name="X57352523233ba0192a2dd92b217d7f9bffa008e"/>
      <w:r>
        <w:rPr/>
        <w:t>This direction is directly aligned with the recent GFlowNet literature on optimization and with the chapter “Determining Destroy Sets in Large Neighborhood Search by Generative Flow Networks” [15], which demonstrates that generative flow models can produce useful destroy sets that enable stronger neighborhood exploration. The project will go one step further by integrating these models directly as a policy layer inside optimization search, creating a feedback loop between generated candidate structures and solver-guided improvement.</w:t>
      </w:r>
      <w:bookmarkEnd w:id="15"/>
    </w:p>
    <w:p>
      <w:pPr>
        <w:pStyle w:val="Heading3"/>
        <w:jc w:val="both"/>
        <w:rPr/>
      </w:pPr>
      <w:bookmarkStart w:id="16" w:name="Xed5d745617ecde06bd8a18f128b5a189d3b754f"/>
      <w:r>
        <w:rPr/>
        <w:t>WP5. LLM-assisted heuristic discovery and algorithm design</w:t>
      </w:r>
    </w:p>
    <w:p>
      <w:pPr>
        <w:pStyle w:val="FirstParagraph"/>
        <w:jc w:val="both"/>
        <w:rPr/>
      </w:pPr>
      <w:r>
        <w:rPr/>
        <w:t>As an exploratory but highly promising component, the project will study whether large language models can support the automatic discovery of heuristic rules and search operators. Instead of manually tuning score functions, the project will use LLMs to propose candidate heuristic structures, evaluate them against benchmark instances, and evolve them through automated search. This will allow the project to investigate whether generative AI can help design algorithmic components that are both effective and robust across problem instances [17,18].</w:t>
      </w:r>
    </w:p>
    <w:p>
      <w:pPr>
        <w:pStyle w:val="TextBody"/>
        <w:jc w:val="both"/>
        <w:rPr/>
      </w:pPr>
      <w:bookmarkStart w:id="17" w:name="proposed-methodology"/>
      <w:bookmarkStart w:id="18" w:name="Xed5d745617ecde06bd8a18f128b5a189d3b754f"/>
      <w:r>
        <w:rPr/>
        <w:t>The main focus of this component is not to replace the optimization algorithm but to assist in the discovery of features, scoring rules, and search operators that are then embedded into the hybrid framework. This has the potential to reduce the burden of expert-crafted heuristics and to reveal patterns that would be difficult to discover manually.</w:t>
      </w:r>
      <w:bookmarkEnd w:id="17"/>
      <w:bookmarkEnd w:id="18"/>
    </w:p>
    <w:p>
      <w:pPr>
        <w:pStyle w:val="Heading2"/>
        <w:jc w:val="both"/>
        <w:rPr/>
      </w:pPr>
      <w:bookmarkStart w:id="19" w:name="expected-results-and-impact"/>
      <w:r>
        <w:rPr/>
        <w:t>5. Expected results and impact</w:t>
      </w:r>
    </w:p>
    <w:p>
      <w:pPr>
        <w:pStyle w:val="FirstParagraph"/>
        <w:jc w:val="both"/>
        <w:rPr/>
      </w:pPr>
      <w:r>
        <w:rPr/>
        <w:t>The project is expected to produce several important scientific and practical outcomes:</w:t>
      </w:r>
    </w:p>
    <w:p>
      <w:pPr>
        <w:pStyle w:val="Compact"/>
        <w:numPr>
          <w:ilvl w:val="0"/>
          <w:numId w:val="2"/>
        </w:numPr>
        <w:jc w:val="both"/>
        <w:rPr/>
      </w:pPr>
      <w:r>
        <w:rPr/>
        <w:t>a family of learning-enhanced CMSA and hybrid optimization algorithms with improved performance on difficult graph-based CO problems;</w:t>
      </w:r>
    </w:p>
    <w:p>
      <w:pPr>
        <w:pStyle w:val="Compact"/>
        <w:numPr>
          <w:ilvl w:val="0"/>
          <w:numId w:val="2"/>
        </w:numPr>
        <w:jc w:val="both"/>
        <w:rPr/>
      </w:pPr>
      <w:r>
        <w:rPr/>
        <w:t>graph-aware learning models capable of selecting promising components and reduced subproblems more effectively than static heuristic rules;</w:t>
      </w:r>
    </w:p>
    <w:p>
      <w:pPr>
        <w:pStyle w:val="Compact"/>
        <w:numPr>
          <w:ilvl w:val="0"/>
          <w:numId w:val="2"/>
        </w:numPr>
        <w:jc w:val="both"/>
        <w:rPr/>
      </w:pPr>
      <w:r>
        <w:rPr/>
        <w:t>new generative flow-based policies for creating diverse candidate solutions and destroy sets;</w:t>
      </w:r>
    </w:p>
    <w:p>
      <w:pPr>
        <w:pStyle w:val="Compact"/>
        <w:numPr>
          <w:ilvl w:val="0"/>
          <w:numId w:val="2"/>
        </w:numPr>
        <w:jc w:val="both"/>
        <w:rPr/>
      </w:pPr>
      <w:r>
        <w:rPr/>
        <w:t>an integrated framework combining offline and online learning for optimization decisions;</w:t>
      </w:r>
    </w:p>
    <w:p>
      <w:pPr>
        <w:pStyle w:val="Compact"/>
        <w:numPr>
          <w:ilvl w:val="0"/>
          <w:numId w:val="2"/>
        </w:numPr>
        <w:jc w:val="both"/>
        <w:rPr/>
      </w:pPr>
      <w:r>
        <w:rPr/>
        <w:t>benchmark suites and training pipelines that support future research in learning-for-optimization;</w:t>
      </w:r>
    </w:p>
    <w:p>
      <w:pPr>
        <w:pStyle w:val="Compact"/>
        <w:numPr>
          <w:ilvl w:val="0"/>
          <w:numId w:val="2"/>
        </w:numPr>
        <w:jc w:val="both"/>
        <w:rPr/>
      </w:pPr>
      <w:r>
        <w:rPr/>
        <w:t>new collaborative research between Austrian and Bosnian partners, with direct relevance to applied optimization in logistics, networks, and decision support.</w:t>
      </w:r>
    </w:p>
    <w:p>
      <w:pPr>
        <w:pStyle w:val="FirstParagraph"/>
        <w:jc w:val="both"/>
        <w:rPr/>
      </w:pPr>
      <w:bookmarkStart w:id="20" w:name="expected-results-and-impact"/>
      <w:r>
        <w:rPr/>
        <w:t>The expected impact is both scientific and societal. Scientifically, the project will push the frontier of hybrid optimization by demonstrating how machine learning can improve algorithmic decisions without sacrificing the exactness, interpretability, and feasibility guarantees of classical optimization methods. Practically, the resulting methods can serve as high-performance solvers for large-scale planning, scheduling, network management, and resource allocation tasks that are central to both industrial and public-sector applications.</w:t>
      </w:r>
      <w:bookmarkEnd w:id="20"/>
    </w:p>
    <w:p>
      <w:pPr>
        <w:pStyle w:val="Heading2"/>
        <w:jc w:val="both"/>
        <w:rPr/>
      </w:pPr>
      <w:bookmarkStart w:id="21" w:name="X62f873adb7d6079bb7677d2b0ce9f703d91a4ee"/>
      <w:r>
        <w:rPr/>
        <w:t>6. Bilateral collaboration and implementation</w:t>
      </w:r>
    </w:p>
    <w:p>
      <w:pPr>
        <w:pStyle w:val="FirstParagraph"/>
        <w:jc w:val="both"/>
        <w:rPr/>
      </w:pPr>
      <w:r>
        <w:rPr/>
        <w:t>The bilateral project will combine Austrian expertise in machine learning, graph-based optimization, and modern metaheuristics with Bosnian expertise in algorithmic combinatorics, graph theory, and operational optimization. The collaboration will include shared benchmark development, joint algorithm design, and co-supervised graduate research. The project is structured to support mobility, student exchange, and joint publication activities, with a strong emphasis on methodological transfer between theory and implementation.</w:t>
      </w:r>
    </w:p>
    <w:p>
      <w:pPr>
        <w:pStyle w:val="TextBody"/>
        <w:jc w:val="both"/>
        <w:rPr/>
      </w:pPr>
      <w:bookmarkStart w:id="22" w:name="X62f873adb7d6079bb7677d2b0ce9f703d91a4ee"/>
      <w:r>
        <w:rPr/>
        <w:t>The planned outcomes include joint conference and journal publications, a common benchmark repository, open-source prototypes, and a PhD/MSc research program linking machine learning methods with combinatorial optimization. This structure ensures that the project generates both scientific leadership and a sustainable long-term collaboration model between the two countries.</w:t>
      </w:r>
      <w:bookmarkEnd w:id="22"/>
    </w:p>
    <w:p>
      <w:pPr>
        <w:pStyle w:val="Heading2"/>
        <w:jc w:val="both"/>
        <w:rPr/>
      </w:pPr>
      <w:bookmarkStart w:id="23" w:name="references"/>
      <w:r>
        <w:rPr/>
        <w:t>References</w:t>
      </w:r>
    </w:p>
    <w:p>
      <w:pPr>
        <w:pStyle w:val="FirstParagraph"/>
        <w:jc w:val="both"/>
        <w:rPr/>
      </w:pPr>
      <w:r>
        <w:rPr/>
        <w:t>[1] J. E. Cohen, D. P. D. P. and A. T. S. (eds.), Combinatorial optimization and its applications, Springer, 2015.</w:t>
      </w:r>
    </w:p>
    <w:p>
      <w:pPr>
        <w:pStyle w:val="FirstParagraph"/>
        <w:jc w:val="both"/>
        <w:rPr/>
      </w:pPr>
      <w:r>
        <w:rPr/>
        <w:t xml:space="preserve"> </w:t>
      </w:r>
      <w:r>
        <w:rPr/>
        <w:t>[2] F. Glover and G. Kochenberger, Handbook of metaheuristics, Springer, 2003.</w:t>
      </w:r>
    </w:p>
    <w:p>
      <w:pPr>
        <w:pStyle w:val="FirstParagraph"/>
        <w:jc w:val="both"/>
        <w:rPr/>
      </w:pPr>
      <w:r>
        <w:rPr/>
        <w:t xml:space="preserve"> </w:t>
      </w:r>
      <w:r>
        <w:rPr/>
        <w:t xml:space="preserve">[3] C. Blum, B. B. and M. J., “Construct, Merge, Solve &amp; Adapt: A hybrid metaheuristic for combinatorial optimization,” Annals of Operations Research, 2016. </w:t>
      </w:r>
    </w:p>
    <w:p>
      <w:pPr>
        <w:pStyle w:val="FirstParagraph"/>
        <w:jc w:val="both"/>
        <w:rPr/>
      </w:pPr>
      <w:r>
        <w:rPr/>
        <w:t>[4] Y. Bengio, A. Lodi, and A. Prouvost, “Machine learning for combinatorial optimization: a methodological tour d’horizon,” Eur. J. Oper. Res., 2021.</w:t>
      </w:r>
    </w:p>
    <w:p>
      <w:pPr>
        <w:pStyle w:val="FirstParagraph"/>
        <w:jc w:val="both"/>
        <w:rPr/>
      </w:pPr>
      <w:r>
        <w:rPr/>
        <w:t xml:space="preserve"> </w:t>
      </w:r>
      <w:r>
        <w:rPr/>
        <w:t>[5] Y. Bengio, A. Lodi, and A. Prouvost, “Machine learning for combinatorial optimization,” arXiv preprint, 2020.</w:t>
      </w:r>
    </w:p>
    <w:p>
      <w:pPr>
        <w:pStyle w:val="FirstParagraph"/>
        <w:jc w:val="both"/>
        <w:rPr/>
      </w:pPr>
      <w:r>
        <w:rPr/>
        <w:t xml:space="preserve"> </w:t>
      </w:r>
      <w:r>
        <w:rPr/>
        <w:t xml:space="preserve">[6] J. Reixach and C. Blum, “How to improve ‘Construct, Merge, Solve and Adapt’? Use reinforcement learning!,” Annals of Operations Research, 2024. [7] J. Reixach and C. Blum, “Improving the CMSA algorithm with online deep learning,” ECAI 2025. </w:t>
      </w:r>
    </w:p>
    <w:p>
      <w:pPr>
        <w:pStyle w:val="FirstParagraph"/>
        <w:jc w:val="both"/>
        <w:rPr/>
      </w:pPr>
      <w:r>
        <w:rPr/>
        <w:t xml:space="preserve">[8] J. Reixach and C. Blum, “Deep learning for solution construction in CMSA,” unpublished manuscript, 2025. </w:t>
      </w:r>
    </w:p>
    <w:p>
      <w:pPr>
        <w:pStyle w:val="FirstParagraph"/>
        <w:jc w:val="both"/>
        <w:rPr/>
      </w:pPr>
      <w:r>
        <w:rPr/>
        <w:t xml:space="preserve">[9] I. Bello, H. Pham, Q. V. Le, M. Norouzi, and S. Bengio, “Neural combinatorial optimization with reinforcement learning,” ICLR, 2017. </w:t>
      </w:r>
    </w:p>
    <w:p>
      <w:pPr>
        <w:pStyle w:val="FirstParagraph"/>
        <w:jc w:val="both"/>
        <w:rPr/>
      </w:pPr>
      <w:r>
        <w:rPr/>
        <w:t xml:space="preserve">[10] H. Dai, B. Dai, and L. Song, “Discriminative embeddings of latent variable models for structured data,” ICML, 2016. </w:t>
      </w:r>
    </w:p>
    <w:p>
      <w:pPr>
        <w:pStyle w:val="FirstParagraph"/>
        <w:jc w:val="both"/>
        <w:rPr/>
      </w:pPr>
      <w:r>
        <w:rPr/>
        <w:t>[11] E. Khalil, H. Dai, Y. Zhang, B. Dilkina, and L. Song, “Learning combinatorial optimization algorithms over graphs,” NeurIPS, 2017.</w:t>
      </w:r>
    </w:p>
    <w:p>
      <w:pPr>
        <w:pStyle w:val="FirstParagraph"/>
        <w:jc w:val="both"/>
        <w:rPr/>
      </w:pPr>
      <w:r>
        <w:rPr/>
        <w:t xml:space="preserve"> </w:t>
      </w:r>
      <w:r>
        <w:rPr/>
        <w:t xml:space="preserve">[12] W. Kool, H. van Hoof, and M. Welling, “Attention, learn to solve routing prob  lems!,” ICLR, 2019. </w:t>
      </w:r>
    </w:p>
    <w:p>
      <w:pPr>
        <w:pStyle w:val="FirstParagraph"/>
        <w:jc w:val="both"/>
        <w:rPr/>
      </w:pPr>
      <w:r>
        <w:rPr/>
        <w:t xml:space="preserve">[13] M. Gasse, D. Chételat, N. Ferroni, L. Charlin, and A. Lodi, “Exact combinatorial optimization with graph convolutional neural networks,” NeurIPS, 2019. </w:t>
      </w:r>
    </w:p>
    <w:p>
      <w:pPr>
        <w:pStyle w:val="FirstParagraph"/>
        <w:jc w:val="both"/>
        <w:rPr/>
      </w:pPr>
      <w:r>
        <w:rPr/>
        <w:t>[14] A. Lodi and A. Prouvost, “Learning to optimize: from heuristics to policies,” Operations Research Perspectives, 2022.</w:t>
      </w:r>
    </w:p>
    <w:p>
      <w:pPr>
        <w:pStyle w:val="FirstParagraph"/>
        <w:jc w:val="both"/>
        <w:rPr/>
      </w:pPr>
      <w:r>
        <w:rPr/>
        <w:t xml:space="preserve"> </w:t>
      </w:r>
      <w:r>
        <w:rPr/>
        <w:t>[15] M. Bresich, J. Peng, and G. R. Raidl, “Determining destroy sets in large neighborhood search by generative flow networks,” in Proceedings of the International Conference on Learning and Intelligent Optimization, 2026.</w:t>
      </w:r>
    </w:p>
    <w:p>
      <w:pPr>
        <w:pStyle w:val="FirstParagraph"/>
        <w:jc w:val="both"/>
        <w:rPr/>
      </w:pPr>
      <w:r>
        <w:rPr/>
        <w:t xml:space="preserve">[16] Y. Sun and J. Yang, “Diffusion-based combinatorial optimization,” ACM Computing Surveys, 2024. </w:t>
      </w:r>
    </w:p>
    <w:p>
      <w:pPr>
        <w:pStyle w:val="FirstParagraph"/>
        <w:jc w:val="both"/>
        <w:rPr/>
      </w:pPr>
      <w:r>
        <w:rPr/>
        <w:t xml:space="preserve">[17] B. Romera-Paredes et al., “Mathematical discoveries from program search with large language models,” Nature, 2024. </w:t>
      </w:r>
    </w:p>
    <w:p>
      <w:pPr>
        <w:pStyle w:val="FirstParagraph"/>
        <w:spacing w:before="180" w:after="180"/>
        <w:jc w:val="both"/>
        <w:rPr/>
      </w:pPr>
      <w:bookmarkStart w:id="24" w:name="references"/>
      <w:r>
        <w:rPr/>
        <w:t>[18] M. Liu, Y. Chen, and J. Wang, “Evolution of heuristics with LLMs for combinatorial optimization,” arXiv preprint, 2024.</w:t>
      </w:r>
      <w:bookmarkEnd w:id="0"/>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1504</TotalTime>
  <Application>LibreOffice/7.3.7.2$Linux_X86_64 LibreOffice_project/30$Build-2</Application>
  <AppVersion>15.0000</AppVersion>
  <Pages>8</Pages>
  <Words>2452</Words>
  <Characters>15591</Characters>
  <CharactersWithSpaces>17979</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2026-10-04T18:28:20Z</dcterms:created>
  <dc:creator/>
  <dc:description/>
  <dc:language>en-US</dc:language>
  <cp:lastModifiedBy/>
  <dcterms:modified xsi:type="dcterms:W3CDTF">2026-10-05T21:46:36Z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