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b/>
          <w:b/>
          <w:bCs/>
          <w:color w:val="000000"/>
          <w:sz w:val="28"/>
          <w:szCs w:val="28"/>
          <w:u w:val="single"/>
        </w:rPr>
      </w:pPr>
      <w:r>
        <w:rPr>
          <w:b/>
          <w:bCs/>
          <w:color w:val="000000"/>
          <w:sz w:val="28"/>
          <w:szCs w:val="28"/>
          <w:u w:val="single"/>
        </w:rPr>
        <w:t>Reviewer 1</w:t>
      </w:r>
    </w:p>
    <w:p>
      <w:pPr>
        <w:pStyle w:val="Normal"/>
        <w:rPr>
          <w:color w:val="000000"/>
        </w:rPr>
      </w:pPr>
      <w:r>
        <w:rPr>
          <w:color w:val="000000"/>
        </w:rPr>
        <w:t>This manuscript addresses an important topic: applying machine-learning methods to monthly streamflow forecasting in the Bosna River Basin. RF, XGBoost, and LSTM are used for this task. However, the paper needs clearer explanations and a stronger original methodology to be accepted. The main problem with the paper is that its only original contribution is that these methods are applied to another river. If this is acceptable for the redaction on Water as the case study, I am not sure.</w:t>
      </w:r>
    </w:p>
    <w:p>
      <w:pPr>
        <w:pStyle w:val="Normal"/>
        <w:rPr/>
      </w:pPr>
      <w:r>
        <w:rPr/>
      </w:r>
    </w:p>
    <w:p>
      <w:pPr>
        <w:pStyle w:val="ListParagraph"/>
        <w:ind w:left="720" w:hanging="0"/>
        <w:rPr/>
      </w:pPr>
      <w:r>
        <w:rPr>
          <w:b/>
          <w:bCs/>
        </w:rPr>
        <w:t>Answer</w:t>
      </w:r>
      <w:r>
        <w:rPr/>
        <w:t xml:space="preserve">. Note that apart from application of the three ML models to predict the streamflow in the Bosnia River Basin, we employed explainable AI, in particular SHAP analyis, technique which is able to explain the prediction of each model in terms of the features used to train it.  We are not aware of any study in this field that did the same. In this way, we had obtained a more reliable conclusions on the magnitude and direction of each feature in the streamflow prediction of Bosna Basin.  </w:t>
      </w:r>
    </w:p>
    <w:p>
      <w:pPr>
        <w:pStyle w:val="ListParagraph"/>
        <w:ind w:left="720" w:hanging="0"/>
        <w:rPr/>
      </w:pPr>
      <w:r>
        <w:rPr/>
      </w:r>
    </w:p>
    <w:p>
      <w:pPr>
        <w:pStyle w:val="ListParagraph"/>
        <w:numPr>
          <w:ilvl w:val="0"/>
          <w:numId w:val="1"/>
        </w:numPr>
        <w:rPr/>
      </w:pPr>
      <w:r>
        <w:rPr/>
        <w:t>The study area description should be shortened and made more relevant to the modelling objective.</w:t>
      </w:r>
    </w:p>
    <w:p>
      <w:pPr>
        <w:pStyle w:val="ListParagraph"/>
        <w:rPr/>
      </w:pPr>
      <w:r>
        <w:rPr/>
      </w:r>
    </w:p>
    <w:p>
      <w:pPr>
        <w:pStyle w:val="ListParagraph"/>
        <w:rPr/>
      </w:pPr>
      <w:r>
        <w:rPr/>
        <w:t xml:space="preserve"> </w:t>
      </w:r>
      <w:r>
        <w:rPr>
          <w:b/>
          <w:bCs/>
        </w:rPr>
        <w:t>Answer</w:t>
      </w:r>
      <w:r>
        <w:rPr/>
        <w:t xml:space="preserve">. </w:t>
      </w:r>
      <w:r>
        <w:rPr>
          <w:color w:val="FF0000"/>
        </w:rPr>
        <w:t>TODO</w:t>
      </w:r>
      <w:r>
        <w:rPr/>
        <w:t xml:space="preserve"> </w:t>
      </w:r>
    </w:p>
    <w:p>
      <w:pPr>
        <w:pStyle w:val="ListParagraph"/>
        <w:rPr/>
      </w:pPr>
      <w:r>
        <w:rPr/>
      </w:r>
    </w:p>
    <w:p>
      <w:pPr>
        <w:pStyle w:val="ListParagraph"/>
        <w:numPr>
          <w:ilvl w:val="0"/>
          <w:numId w:val="1"/>
        </w:numPr>
        <w:rPr/>
      </w:pPr>
      <w:r>
        <w:rPr/>
        <w:t>The manuscript states that the dataset includes monthly-aggregated observations from 1961 to 2020, but it is unclear whether the authors started with daily data and aggregated it, or whether only monthly data was available. This matters because time resolution affects how well models, especially LSTMs, perform.</w:t>
      </w:r>
    </w:p>
    <w:p>
      <w:pPr>
        <w:pStyle w:val="ListParagraph"/>
        <w:rPr/>
      </w:pPr>
      <w:r>
        <w:rPr/>
      </w:r>
    </w:p>
    <w:p>
      <w:pPr>
        <w:pStyle w:val="ListParagraph"/>
        <w:rPr/>
      </w:pPr>
      <w:r>
        <w:rPr>
          <w:b/>
          <w:bCs/>
        </w:rPr>
        <w:t>Answer</w:t>
      </w:r>
      <w:r>
        <w:rPr/>
        <w:t xml:space="preserve">. </w:t>
      </w:r>
      <w:r>
        <w:rPr>
          <w:color w:val="FF0000"/>
        </w:rPr>
        <w:t>We agree that time resolution could affect how model perform. However, most of these climate data that cover 50 and more years for many countries in the world are hardly to get or imposible to get. This is also the case of Bosnia and Herzegovina. On the other hand, many papers from this field deal with the same aggregations (monthly aggregated observations are pretty the standard). We refer to several papers that uses the same: XX, XX, …</w:t>
      </w:r>
      <w:r>
        <w:rPr/>
        <w:t xml:space="preserve"> </w:t>
      </w:r>
    </w:p>
    <w:p>
      <w:pPr>
        <w:pStyle w:val="ListParagraph"/>
        <w:rPr/>
      </w:pPr>
      <w:r>
        <w:rPr/>
      </w:r>
    </w:p>
    <w:p>
      <w:pPr>
        <w:pStyle w:val="ListParagraph"/>
        <w:rPr/>
      </w:pPr>
      <w:r>
        <w:rPr/>
      </w:r>
    </w:p>
    <w:p>
      <w:pPr>
        <w:pStyle w:val="ListParagraph"/>
        <w:rPr/>
      </w:pPr>
      <w:r>
        <w:rPr/>
      </w:r>
    </w:p>
    <w:p>
      <w:pPr>
        <w:pStyle w:val="ListParagraph"/>
        <w:numPr>
          <w:ilvl w:val="0"/>
          <w:numId w:val="1"/>
        </w:numPr>
        <w:rPr/>
      </w:pPr>
      <w:r>
        <w:rPr/>
        <w:t>A six-month data gap in Zenica in 2017 was reported and filled using climatological monthly mean values. Please explain why this approach was chosen, if there were other missing values, and how filling these gaps might impact model training and evaluation. Also, clarify if missing values created after lagging were removed and how many records were lost.</w:t>
      </w:r>
    </w:p>
    <w:p>
      <w:pPr>
        <w:pStyle w:val="ListParagraph"/>
        <w:rPr>
          <w:b/>
          <w:b/>
          <w:bCs/>
        </w:rPr>
      </w:pPr>
      <w:r>
        <w:rPr>
          <w:b/>
          <w:bCs/>
        </w:rPr>
        <w:t xml:space="preserve">Answer.  </w:t>
      </w:r>
      <w:r>
        <w:rPr>
          <w:b w:val="false"/>
          <w:bCs w:val="false"/>
          <w:color w:val="FF0000"/>
        </w:rPr>
        <w:t>A six-month data gap was identified in the temperature records for the Zenica station (July–December 2017). This gap was addressed by imputing missing values using the climatological monthly mean, computed from all available years for each corresponding calendar month. This approach was selected for two main reasons. First, the missing period is relatively short (six consecutive months) compared to the full observation period (1961–2020), making climatological averaging a stable and robust estimate. Second, monthly aggregation reduces short-term variability, and thus climatological means provide a reasonable approximation of expected seasonal conditions without introducing artificial extremes or noise.</w:t>
      </w:r>
    </w:p>
    <w:p>
      <w:pPr>
        <w:pStyle w:val="ListParagraph"/>
        <w:rPr>
          <w:b w:val="false"/>
          <w:b w:val="false"/>
          <w:bCs w:val="false"/>
          <w:color w:val="FF0000"/>
        </w:rPr>
      </w:pPr>
      <w:r>
        <w:rPr>
          <w:b w:val="false"/>
          <w:bCs w:val="false"/>
          <w:color w:val="FF0000"/>
        </w:rPr>
      </w:r>
    </w:p>
    <w:p>
      <w:pPr>
        <w:pStyle w:val="ListParagraph"/>
        <w:rPr>
          <w:b w:val="false"/>
          <w:b w:val="false"/>
          <w:bCs w:val="false"/>
          <w:color w:val="FF0000"/>
        </w:rPr>
      </w:pPr>
      <w:r>
        <w:rPr>
          <w:b w:val="false"/>
          <w:bCs w:val="false"/>
          <w:color w:val="FF0000"/>
        </w:rPr>
        <w:t xml:space="preserve">The imputation procedure is implemented as follows: for each missing month, the long-term average temperature for that specific calendar month (e.g., July mean over all years) was assigned. This ensures that the seasonal structure of the data is preserved. No additional missing values were identified in the remaining meteorological or hydrological variables after merging the datasets. Therefore, this was the only instance where explicit gap-filling was required. </w:t>
      </w:r>
    </w:p>
    <w:p>
      <w:pPr>
        <w:pStyle w:val="ListParagraph"/>
        <w:rPr>
          <w:b w:val="false"/>
          <w:b w:val="false"/>
          <w:bCs w:val="false"/>
          <w:color w:val="FF0000"/>
        </w:rPr>
      </w:pPr>
      <w:r>
        <w:rPr>
          <w:b w:val="false"/>
          <w:bCs w:val="false"/>
          <w:color w:val="FF0000"/>
        </w:rPr>
        <w:t>Regarding lagged features, the introduction of temporal lags (up to three months for precipitation and one month for discharge) naturally produces missing values at the beginning of the time series. These records were removed prior to model training using a complete-case approach (i.e., rows containing \texttt{NaN} values were dropped).</w:t>
      </w:r>
    </w:p>
    <w:p>
      <w:pPr>
        <w:pStyle w:val="ListParagraph"/>
        <w:rPr>
          <w:b w:val="false"/>
          <w:b w:val="false"/>
          <w:bCs w:val="false"/>
        </w:rPr>
      </w:pPr>
      <w:r>
        <w:rPr>
          <w:b w:val="false"/>
          <w:bCs w:val="false"/>
        </w:rPr>
      </w:r>
    </w:p>
    <w:p>
      <w:pPr>
        <w:pStyle w:val="ListParagraph"/>
        <w:jc w:val="both"/>
        <w:rPr>
          <w:b w:val="false"/>
          <w:b w:val="false"/>
          <w:bCs w:val="false"/>
          <w:color w:val="FF0000"/>
        </w:rPr>
      </w:pPr>
      <w:r>
        <w:rPr>
          <w:b w:val="false"/>
          <w:bCs w:val="false"/>
          <w:color w:val="FF0000"/>
        </w:rPr>
        <w:t>Given the maximum lag of three months, a total of three initial observations were removed from the dataset. This reduction is negligible relative to the full dataset size (approximately 720 monthly records) and is not expected to affect model training or evaluation. The potential impact of the Zenica imputation on model performance is considered limited. Since the imputed values correspond to climatological averages, they do not introduce artificial variability or extreme events, and thus primarily affect only a small portion of the training data. Furthermore, the use of ensemble models (Random Forest and XGBoost), which are robust to small perturbations in input data, mitigates the influence of such localized imputations.</w:t>
      </w:r>
    </w:p>
    <w:p>
      <w:pPr>
        <w:pStyle w:val="ListParagraph"/>
        <w:ind w:left="720" w:hanging="0"/>
        <w:jc w:val="both"/>
        <w:rPr>
          <w:b w:val="false"/>
          <w:b w:val="false"/>
          <w:bCs w:val="false"/>
          <w:color w:val="FF0000"/>
        </w:rPr>
      </w:pPr>
      <w:r>
        <w:rPr>
          <w:b w:val="false"/>
          <w:bCs w:val="false"/>
          <w:color w:val="FF0000"/>
        </w:rPr>
        <w:t xml:space="preserve">    </w:t>
      </w:r>
    </w:p>
    <w:p>
      <w:pPr>
        <w:pStyle w:val="ListParagraph"/>
        <w:jc w:val="both"/>
        <w:rPr/>
      </w:pPr>
      <w:r>
        <w:rPr/>
      </w:r>
    </w:p>
    <w:p>
      <w:pPr>
        <w:pStyle w:val="ListParagraph"/>
        <w:numPr>
          <w:ilvl w:val="0"/>
          <w:numId w:val="1"/>
        </w:numPr>
        <w:rPr/>
      </w:pPr>
      <w:r>
        <w:rPr/>
        <w:t>The predictors include only previous precipitation, temperature, and one lagged discharge term. Since the study uses monthly data, the authors should consider whether seasonality indicators, snow-related variables, and other hydrologically relevant factors would not be useful. The feature set seems limited, and the choice is not well explained.</w:t>
      </w:r>
    </w:p>
    <w:p>
      <w:pPr>
        <w:pStyle w:val="ListParagraph"/>
        <w:numPr>
          <w:ilvl w:val="0"/>
          <w:numId w:val="0"/>
        </w:numPr>
        <w:ind w:left="720" w:hanging="0"/>
        <w:rPr/>
      </w:pPr>
      <w:r>
        <w:rPr>
          <w:b/>
          <w:bCs/>
        </w:rPr>
        <w:t>Answer.</w:t>
      </w:r>
      <w:r>
        <w:rPr/>
        <w:t xml:space="preserve">   </w:t>
      </w:r>
      <w:r>
        <w:rPr>
          <w:color w:val="FF0000"/>
        </w:rPr>
        <w:t>We thank the reviewer for this insightful comment regarding the selection of predictor variables. The current study intentionally adopts a relatively compact feature set consisting of precipitation, temperature, and an autoregressive discharge term, augmented with lagged values. This choice was motivated by two considerations. First, the focus of the study is to evaluate the predictive capability of different modeling paradigms under a consistent and parsimonious set of hydro-meteorological inputs. By limiting the feature space, we aim to ensure a fair comparison between models and to avoid introducing additional sources of uncertainty related to feature engineering. Second, the availability and reliability of long-term data (1961–2020) impose practical constraints. While additional predictors such as snow water equivalent, snowmelt indices, soil moisture, or large-scale climate indices (e.g., NAO) could potentially improve predictive performance, such variables are not consistently available for the entire study period and basin. Seasonality effects are implicitly captured through the inclusion of lagged variables and the strong annual cycle present in temperature and precipitation time series. In addition, the autoregressive discharge term ($Q_{t-1}$) provides a proxy for antecedent hydrological conditions, including storage and delayed runoff processes.</w:t>
      </w:r>
    </w:p>
    <w:p>
      <w:pPr>
        <w:pStyle w:val="ListParagraph"/>
        <w:numPr>
          <w:ilvl w:val="0"/>
          <w:numId w:val="0"/>
        </w:numPr>
        <w:ind w:left="720" w:hanging="0"/>
        <w:rPr>
          <w:color w:val="FF0000"/>
        </w:rPr>
      </w:pPr>
      <w:r>
        <w:rPr>
          <w:color w:val="FF0000"/>
        </w:rPr>
        <w:t>We agree that incorporating additional hydrologically relevant predictors, particularly snow-related variables for mountainous subregions of the basin (e.g., Bjelašnica), could further enhance model performance. This will be considered as an important direction for future work.</w:t>
      </w:r>
    </w:p>
    <w:p>
      <w:pPr>
        <w:pStyle w:val="ListParagraph"/>
        <w:numPr>
          <w:ilvl w:val="0"/>
          <w:numId w:val="0"/>
        </w:numPr>
        <w:ind w:left="0" w:hanging="0"/>
        <w:rPr>
          <w:color w:val="FF0000"/>
        </w:rPr>
      </w:pPr>
      <w:r>
        <w:rPr>
          <w:color w:val="FF0000"/>
        </w:rPr>
        <w:t xml:space="preserve">         </w:t>
      </w:r>
      <w:r>
        <w:rPr>
          <w:color w:val="FF0000"/>
        </w:rPr>
        <w:t xml:space="preserve">To clarify this aspect, the manuscript has been revised to explicitly </w:t>
      </w:r>
    </w:p>
    <w:p>
      <w:pPr>
        <w:pStyle w:val="ListParagraph"/>
        <w:numPr>
          <w:ilvl w:val="0"/>
          <w:numId w:val="0"/>
        </w:numPr>
        <w:ind w:left="0" w:hanging="0"/>
        <w:rPr>
          <w:color w:val="FF0000"/>
        </w:rPr>
      </w:pPr>
      <w:r>
        <w:rPr>
          <w:color w:val="FF0000"/>
        </w:rPr>
        <w:t xml:space="preserve">         </w:t>
      </w:r>
      <w:r>
        <w:rPr>
          <w:color w:val="FF0000"/>
        </w:rPr>
        <w:t xml:space="preserve">mention this in Future work section by adding the sentence: </w:t>
        <w:tab/>
        <w:tab/>
        <w:t>“T</w:t>
      </w:r>
      <w:r>
        <w:rPr>
          <w:i/>
          <w:iCs/>
          <w:color w:val="FF0000"/>
        </w:rPr>
        <w:t xml:space="preserve">he absence of explicit seasonality indicators (e.g., </w:t>
        <w:tab/>
        <w:t xml:space="preserve">month-of-year encoding) and snow-related variables may limit the </w:t>
        <w:tab/>
        <w:t xml:space="preserve">ability of the models to accurately reproduce extreme events and </w:t>
        <w:tab/>
        <w:t xml:space="preserve">regime transitions. Future work will focus on extending the feature </w:t>
        <w:tab/>
        <w:t xml:space="preserve">space to include such hydrologically meaningful predictors and </w:t>
        <w:tab/>
        <w:t>assessing their impact on predictive performance.</w:t>
      </w:r>
      <w:r>
        <w:rPr>
          <w:color w:val="FF0000"/>
        </w:rPr>
        <w:t>”</w:t>
      </w:r>
    </w:p>
    <w:p>
      <w:pPr>
        <w:pStyle w:val="ListParagraph"/>
        <w:numPr>
          <w:ilvl w:val="0"/>
          <w:numId w:val="0"/>
        </w:numPr>
        <w:ind w:left="0" w:hanging="0"/>
        <w:rPr>
          <w:color w:val="FF0000"/>
        </w:rPr>
      </w:pPr>
      <w:r>
        <w:rPr>
          <w:color w:val="FF0000"/>
        </w:rPr>
        <w:t xml:space="preserve">          </w:t>
      </w:r>
    </w:p>
    <w:p>
      <w:pPr>
        <w:pStyle w:val="ListParagraph"/>
        <w:numPr>
          <w:ilvl w:val="0"/>
          <w:numId w:val="0"/>
        </w:numPr>
        <w:ind w:left="720" w:hanging="0"/>
        <w:rPr>
          <w:color w:val="FF0000"/>
        </w:rPr>
      </w:pPr>
      <w:r>
        <w:rPr>
          <w:color w:val="FF0000"/>
        </w:rPr>
      </w:r>
    </w:p>
    <w:p>
      <w:pPr>
        <w:pStyle w:val="ListParagraph"/>
        <w:numPr>
          <w:ilvl w:val="0"/>
          <w:numId w:val="1"/>
        </w:numPr>
        <w:rPr>
          <w:color w:val="000000"/>
        </w:rPr>
      </w:pPr>
      <w:r>
        <w:rPr>
          <w:color w:val="000000"/>
        </w:rPr>
        <w:t>The manuscript should clearly state which software and packages were used for RF, XGBoost, LSTM, cross-validation, and feature-importance analysis. This information is missing and important for others to reproduce the results.</w:t>
      </w:r>
    </w:p>
    <w:p>
      <w:pPr>
        <w:pStyle w:val="ListParagraph"/>
        <w:numPr>
          <w:ilvl w:val="0"/>
          <w:numId w:val="0"/>
        </w:numPr>
        <w:ind w:left="720" w:hanging="0"/>
        <w:rPr>
          <w:color w:val="000000"/>
        </w:rPr>
      </w:pPr>
      <w:r>
        <w:rPr>
          <w:color w:val="000000"/>
        </w:rPr>
      </w:r>
    </w:p>
    <w:p>
      <w:pPr>
        <w:pStyle w:val="ListParagraph"/>
        <w:numPr>
          <w:ilvl w:val="0"/>
          <w:numId w:val="0"/>
        </w:numPr>
        <w:ind w:left="720" w:hanging="0"/>
        <w:rPr>
          <w:b/>
          <w:b/>
          <w:bCs/>
          <w:color w:val="FF0000"/>
        </w:rPr>
      </w:pPr>
      <w:r>
        <w:rPr>
          <w:b/>
          <w:bCs/>
          <w:color w:val="FF0000"/>
        </w:rPr>
        <w:t xml:space="preserve">Answer. </w:t>
      </w:r>
      <w:r>
        <w:rPr>
          <w:b w:val="false"/>
          <w:bCs w:val="false"/>
          <w:color w:val="FF0000"/>
        </w:rPr>
        <w:t xml:space="preserve">We thank the reviewer for highlighting the importance of reproducibility. The manuscript has been revised to explicitly state the software environment and libraries used for model development, training, and evaluation. All experiments were implemented in Python using widely adopted open-source libraries. Specifically, XGBoost was implemented using the </w:t>
      </w:r>
      <w:r>
        <w:rPr>
          <w:b w:val="false"/>
          <w:bCs w:val="false"/>
          <w:i/>
          <w:iCs/>
          <w:color w:val="FF0000"/>
        </w:rPr>
        <w:t>xgboost</w:t>
      </w:r>
      <w:r>
        <w:rPr>
          <w:b w:val="false"/>
          <w:bCs w:val="false"/>
          <w:color w:val="FF0000"/>
        </w:rPr>
        <w:t xml:space="preserve"> library, Random Forest using </w:t>
      </w:r>
      <w:r>
        <w:rPr>
          <w:b w:val="false"/>
          <w:bCs w:val="false"/>
          <w:i/>
          <w:iCs/>
          <w:color w:val="FF0000"/>
        </w:rPr>
        <w:t>scikit-learn</w:t>
      </w:r>
      <w:r>
        <w:rPr>
          <w:b w:val="false"/>
          <w:bCs w:val="false"/>
          <w:color w:val="FF0000"/>
        </w:rPr>
        <w:t xml:space="preserve">, and LSTM models using </w:t>
      </w:r>
      <w:r>
        <w:rPr>
          <w:b w:val="false"/>
          <w:bCs w:val="false"/>
          <w:i/>
          <w:iCs/>
          <w:color w:val="FF0000"/>
        </w:rPr>
        <w:t>TensorFlow/Keras</w:t>
      </w:r>
      <w:r>
        <w:rPr>
          <w:b w:val="false"/>
          <w:bCs w:val="false"/>
          <w:color w:val="FF0000"/>
        </w:rPr>
        <w:t xml:space="preserve">. Time-series cross-validation and hyperparameter tuning were conducted using  </w:t>
      </w:r>
      <w:r>
        <w:rPr>
          <w:b w:val="false"/>
          <w:bCs w:val="false"/>
          <w:i/>
          <w:iCs/>
          <w:color w:val="FF0000"/>
        </w:rPr>
        <w:t>scikit-learn</w:t>
      </w:r>
      <w:r>
        <w:rPr>
          <w:b w:val="false"/>
          <w:bCs w:val="false"/>
          <w:color w:val="FF0000"/>
        </w:rPr>
        <w:t>, while feature importance analysis was performed using model-based importance measures and permutation</w:t>
      </w:r>
      <w:r>
        <w:rPr>
          <w:b/>
          <w:bCs/>
          <w:color w:val="FF0000"/>
        </w:rPr>
        <w:t xml:space="preserve"> </w:t>
      </w:r>
      <w:r>
        <w:rPr>
          <w:b w:val="false"/>
          <w:bCs w:val="false"/>
          <w:color w:val="FF0000"/>
        </w:rPr>
        <w:t>importance</w:t>
      </w:r>
      <w:r>
        <w:rPr>
          <w:b/>
          <w:bCs/>
          <w:color w:val="FF0000"/>
        </w:rPr>
        <w:t xml:space="preserve"> </w:t>
      </w:r>
      <w:r>
        <w:rPr>
          <w:b w:val="false"/>
          <w:bCs w:val="false"/>
          <w:color w:val="FF0000"/>
        </w:rPr>
        <w:t xml:space="preserve">techniques. These details have now been included in a dedicated subsection in the revised manuscript; please consult Section 2.3. </w:t>
      </w:r>
    </w:p>
    <w:p>
      <w:pPr>
        <w:pStyle w:val="ListParagraph"/>
        <w:numPr>
          <w:ilvl w:val="0"/>
          <w:numId w:val="0"/>
        </w:numPr>
        <w:ind w:left="720" w:hanging="0"/>
        <w:rPr/>
      </w:pPr>
      <w:r>
        <w:rPr/>
      </w:r>
    </w:p>
    <w:p>
      <w:pPr>
        <w:pStyle w:val="ListParagraph"/>
        <w:numPr>
          <w:ilvl w:val="0"/>
          <w:numId w:val="1"/>
        </w:numPr>
        <w:rPr/>
      </w:pPr>
      <w:r>
        <w:rPr/>
        <w:t>A test performance near NSE ≈ 0.59 might be acceptable for some uses, but the manuscript should more clearly discuss the limits of this performance, especially for extreme events and operational use. The figures show ongoing issues in representing peak and low flows that warrant greater critical attention.</w:t>
      </w:r>
    </w:p>
    <w:p>
      <w:pPr>
        <w:pStyle w:val="ListParagraph"/>
        <w:numPr>
          <w:ilvl w:val="0"/>
          <w:numId w:val="0"/>
        </w:numPr>
        <w:ind w:left="720" w:hanging="0"/>
        <w:rPr/>
      </w:pPr>
      <w:r>
        <w:rPr/>
      </w:r>
    </w:p>
    <w:p>
      <w:pPr>
        <w:pStyle w:val="ListParagraph"/>
        <w:numPr>
          <w:ilvl w:val="0"/>
          <w:numId w:val="0"/>
        </w:numPr>
        <w:ind w:left="720" w:hanging="0"/>
        <w:rPr/>
      </w:pPr>
      <w:r>
        <w:rPr>
          <w:b/>
          <w:bCs/>
        </w:rPr>
        <w:t>Answer</w:t>
      </w:r>
      <w:r>
        <w:rPr/>
        <w:t xml:space="preserve">. </w:t>
      </w:r>
      <w:r>
        <w:rPr>
          <w:color w:val="FF0000"/>
        </w:rPr>
        <w:t xml:space="preserve"> We thank the reviewer for this important comment. We agree that, while an NSE value of approximately 0.59 indicates reasonable predictive skill at the monthly scale, it does not necessarily guarantee reliable performance for all hydrological applications. In the revised manuscript, we have expanded the discussion to explicitly address the limitations of the proposed models, particularly in relation to extreme flow conditions and operational applicability.   We clarify that the presented models are primarily suited for capturing general discharge dynamics and seasonal variability, rather than precise prediction of extreme events. These limitations, along with implications for practical use, are now discussed in detail in the revised manuscript.</w:t>
      </w:r>
    </w:p>
    <w:p>
      <w:pPr>
        <w:pStyle w:val="ListParagraph"/>
        <w:rPr>
          <w:color w:val="FF0000"/>
        </w:rPr>
      </w:pPr>
      <w:r>
        <w:rPr>
          <w:color w:val="FF0000"/>
        </w:rPr>
      </w:r>
    </w:p>
    <w:p>
      <w:pPr>
        <w:pStyle w:val="ListParagraph"/>
        <w:numPr>
          <w:ilvl w:val="0"/>
          <w:numId w:val="1"/>
        </w:numPr>
        <w:rPr/>
      </w:pPr>
      <w:r>
        <w:rPr/>
        <w:t>Please improve Figure 2 - The text orientation in the workflow figure is awkward and should be adjusted to improve readability.</w:t>
      </w:r>
    </w:p>
    <w:p>
      <w:pPr>
        <w:pStyle w:val="ListParagraph"/>
        <w:numPr>
          <w:ilvl w:val="0"/>
          <w:numId w:val="0"/>
        </w:numPr>
        <w:ind w:left="720" w:hanging="0"/>
        <w:rPr/>
      </w:pPr>
      <w:r>
        <w:rPr>
          <w:b/>
          <w:bCs/>
        </w:rPr>
        <w:t>Answer</w:t>
      </w:r>
      <w:r>
        <w:rPr/>
        <w:t xml:space="preserve">.   </w:t>
      </w:r>
      <w:r>
        <w:rPr>
          <w:color w:val="FF0000"/>
        </w:rPr>
        <w:t>TODO the task regarding Figure 2 left to Igor</w:t>
      </w:r>
    </w:p>
    <w:p>
      <w:pPr>
        <w:pStyle w:val="ListParagraph"/>
        <w:numPr>
          <w:ilvl w:val="0"/>
          <w:numId w:val="0"/>
        </w:numPr>
        <w:ind w:left="720" w:hanging="0"/>
        <w:rPr/>
      </w:pPr>
      <w:r>
        <w:rPr/>
      </w:r>
    </w:p>
    <w:p>
      <w:pPr>
        <w:pStyle w:val="ListParagraph"/>
        <w:numPr>
          <w:ilvl w:val="0"/>
          <w:numId w:val="1"/>
        </w:numPr>
        <w:rPr/>
      </w:pPr>
      <w:r>
        <w:rPr/>
        <w:t>Please improve Figure 4 - The text in the figure is too small and hard to read. Also, one of the panel labels or descriptions appears incorrect.</w:t>
      </w:r>
    </w:p>
    <w:p>
      <w:pPr>
        <w:pStyle w:val="ListParagraph"/>
        <w:numPr>
          <w:ilvl w:val="0"/>
          <w:numId w:val="0"/>
        </w:numPr>
        <w:ind w:left="720" w:hanging="0"/>
        <w:rPr/>
      </w:pPr>
      <w:r>
        <w:rPr>
          <w:b/>
          <w:bCs/>
        </w:rPr>
        <w:t>Answer</w:t>
      </w:r>
      <w:r>
        <w:rPr/>
        <w:t xml:space="preserve">. </w:t>
      </w:r>
      <w:r>
        <w:rPr>
          <w:color w:val="FF0000"/>
        </w:rPr>
        <w:t>TODO (Marko)</w:t>
      </w:r>
    </w:p>
    <w:p>
      <w:pPr>
        <w:pStyle w:val="ListParagraph"/>
        <w:numPr>
          <w:ilvl w:val="0"/>
          <w:numId w:val="0"/>
        </w:numPr>
        <w:ind w:left="720" w:hanging="0"/>
        <w:rPr/>
      </w:pPr>
      <w:r>
        <w:rPr/>
      </w:r>
    </w:p>
    <w:p>
      <w:pPr>
        <w:pStyle w:val="ListParagraph"/>
        <w:numPr>
          <w:ilvl w:val="0"/>
          <w:numId w:val="1"/>
        </w:numPr>
        <w:rPr/>
      </w:pPr>
      <w:r>
        <w:rPr/>
        <w:t>The authors should check whether the “main findings / implications” section is necessary in this form. This section sounds more like a promotional summary than a scientific article. It might need rewriting depending on the journal’s style.</w:t>
      </w:r>
    </w:p>
    <w:p>
      <w:pPr>
        <w:pStyle w:val="ListParagraph"/>
        <w:numPr>
          <w:ilvl w:val="0"/>
          <w:numId w:val="0"/>
        </w:numPr>
        <w:ind w:left="720" w:hanging="0"/>
        <w:rPr/>
      </w:pPr>
      <w:r>
        <w:rPr>
          <w:b/>
          <w:bCs/>
        </w:rPr>
        <w:t>Answer</w:t>
      </w:r>
      <w:r>
        <w:rPr/>
        <w:t xml:space="preserve">. </w:t>
      </w:r>
      <w:r>
        <w:rPr>
          <w:color w:val="FF0000"/>
        </w:rPr>
        <w:t xml:space="preserve">This is permanently deleted. It is included into separate document. </w:t>
      </w:r>
    </w:p>
    <w:p>
      <w:pPr>
        <w:pStyle w:val="ListParagraph"/>
        <w:numPr>
          <w:ilvl w:val="0"/>
          <w:numId w:val="0"/>
        </w:numPr>
        <w:ind w:left="0" w:hanging="0"/>
        <w:rPr/>
      </w:pPr>
      <w:r>
        <w:rPr/>
      </w:r>
    </w:p>
    <w:p>
      <w:pPr>
        <w:pStyle w:val="Normal"/>
        <w:rPr/>
      </w:pPr>
      <w:r>
        <w:rPr/>
      </w:r>
    </w:p>
    <w:p>
      <w:pPr>
        <w:pStyle w:val="Normal"/>
        <w:rPr>
          <w:b/>
          <w:b/>
          <w:bCs/>
          <w:color w:val="111111"/>
          <w:sz w:val="28"/>
          <w:szCs w:val="28"/>
          <w:u w:val="single"/>
        </w:rPr>
      </w:pPr>
      <w:r>
        <w:rPr>
          <w:b/>
          <w:bCs/>
          <w:color w:val="111111"/>
          <w:sz w:val="28"/>
          <w:szCs w:val="28"/>
          <w:u w:val="single"/>
        </w:rPr>
        <w:t>Reviewer 2</w:t>
      </w:r>
    </w:p>
    <w:p>
      <w:pPr>
        <w:pStyle w:val="Normal"/>
        <w:rPr>
          <w:color w:val="000000" w:themeColor="text1"/>
        </w:rPr>
      </w:pPr>
      <w:r>
        <w:rPr>
          <w:color w:val="000000" w:themeColor="text1"/>
        </w:rPr>
        <w:t>The manuscript presents an original application of machine learning (ML) techniques for streamflow forecasting in the Bosna River Basin, Bosnia and Herzegovina. The study compares Random Forest (RF), XGBoost, and Long Short-Term Memory (LSTM) models using a multi-decade dataset, highlighting the performance of tree-based ensemble methods over deep learning approaches. It further employs explainable AI (XAI) to interpret hydro-climatic predictors contributing to streamflow dynamics. The research is well-motivated and fills a gap in the regional literature.</w:t>
      </w:r>
    </w:p>
    <w:p>
      <w:pPr>
        <w:pStyle w:val="Normal"/>
        <w:rPr>
          <w:color w:val="000000" w:themeColor="text1"/>
        </w:rPr>
      </w:pPr>
      <w:r>
        <w:rPr>
          <w:color w:val="000000" w:themeColor="text1"/>
        </w:rPr>
      </w:r>
    </w:p>
    <w:p>
      <w:pPr>
        <w:pStyle w:val="Normal"/>
        <w:rPr>
          <w:color w:val="000000" w:themeColor="text1"/>
        </w:rPr>
      </w:pPr>
      <w:r>
        <w:rPr>
          <w:color w:val="000000" w:themeColor="text1"/>
        </w:rPr>
        <w:t>However, there are several major concerns that prevent the acceptance of this paper at its status.</w:t>
      </w:r>
    </w:p>
    <w:p>
      <w:pPr>
        <w:pStyle w:val="Normal"/>
        <w:rPr>
          <w:color w:val="000000" w:themeColor="text1"/>
        </w:rPr>
      </w:pPr>
      <w:r>
        <w:rPr>
          <w:color w:val="000000" w:themeColor="text1"/>
        </w:rPr>
      </w:r>
    </w:p>
    <w:p>
      <w:pPr>
        <w:pStyle w:val="Normal"/>
        <w:rPr>
          <w:color w:val="000000" w:themeColor="text1"/>
        </w:rPr>
      </w:pPr>
      <w:r>
        <w:rPr>
          <w:color w:val="000000" w:themeColor="text1"/>
        </w:rPr>
        <w:t>First and foremost, the use of monthly instead of daily streamflow data. While monthly streamflow forecasting is relevant for water resource planning and climate change studies, it is less relevant to short-term management such as operational flood forecasting, early warning systems etc. Monthly streamflow can not capture rapid hydrological events (e.g., flash floods, snowmelt pulses), peak flows, and more detailed hydrograph dynamics. More importantly, in terms of machine learning, choosing monthly streamflow significantly reduces the size of the training sample, which has important implications for model performance. Machine learning models, and especially deep learning models like LSTM, generally require large sample sizes to perform robustly and avoid overfitting or underfitting, which is reflected in the results: the manuscript shows that LSTM performed significantly worse than Random Forest and XGBoost. The performance gap between training and testing highlights non-stationarity and the challenge of extracting predictive skill from limited monthly samples.</w:t>
      </w:r>
    </w:p>
    <w:p>
      <w:pPr>
        <w:pStyle w:val="Normal"/>
        <w:rPr>
          <w:color w:val="000000" w:themeColor="text1"/>
        </w:rPr>
      </w:pPr>
      <w:r>
        <w:rPr>
          <w:b/>
          <w:bCs/>
          <w:color w:val="000000" w:themeColor="text1"/>
        </w:rPr>
        <w:t>Answer</w:t>
      </w:r>
      <w:r>
        <w:rPr>
          <w:color w:val="000000" w:themeColor="text1"/>
        </w:rPr>
        <w:t xml:space="preserve">. </w:t>
      </w:r>
      <w:r>
        <w:rPr>
          <w:color w:val="FF0000"/>
        </w:rPr>
        <w:t xml:space="preserve">Thank you the reviewer for pointing these clear facts. We are aware that the use of monthly aggregated streamflow data implies several potential drawbacks. First, we want to emphasize that we did obtain the data in these format this data keeping them untouched while performing the experiments. It still remains hard to get (complete) daily data for a long period, especially in less developed countries such as Bosnia and Herzegovina. Secondly, similar studies already published in this area uses monthly streamflow data (see XX, XX – provide a few references). </w:t>
      </w:r>
    </w:p>
    <w:p>
      <w:pPr>
        <w:pStyle w:val="Normal"/>
        <w:rPr>
          <w:color w:val="000000" w:themeColor="text1"/>
        </w:rPr>
      </w:pPr>
      <w:r>
        <w:rPr>
          <w:color w:val="000000" w:themeColor="text1"/>
        </w:rPr>
      </w:r>
    </w:p>
    <w:p>
      <w:pPr>
        <w:pStyle w:val="Normal"/>
        <w:rPr>
          <w:color w:val="000000" w:themeColor="text1"/>
        </w:rPr>
      </w:pPr>
      <w:r>
        <w:rPr>
          <w:color w:val="000000" w:themeColor="text1"/>
        </w:rPr>
        <w:t>Secondly, the description of the methodology should be improved. It would help if more details were given about the model training process, e.g., the structure of LSTM input data, normalization/scaling strategies, and how missing data were handled. The process for creating lagged features for each station and variable could be represented with a schematic or sample input table. For the bias correction step, other than a better detailed description of the formula used, an explicit justification and motivation for this choice would help.</w:t>
      </w:r>
    </w:p>
    <w:p>
      <w:pPr>
        <w:pStyle w:val="Normal"/>
        <w:rPr>
          <w:color w:val="000000" w:themeColor="text1"/>
        </w:rPr>
      </w:pPr>
      <w:r>
        <w:rPr>
          <w:color w:val="000000" w:themeColor="text1"/>
        </w:rPr>
      </w:r>
    </w:p>
    <w:p>
      <w:pPr>
        <w:pStyle w:val="Normal"/>
        <w:rPr>
          <w:color w:val="000000" w:themeColor="text1"/>
        </w:rPr>
      </w:pPr>
      <w:r>
        <w:rPr>
          <w:b/>
          <w:bCs/>
          <w:color w:val="000000" w:themeColor="text1"/>
        </w:rPr>
        <w:t>Answer</w:t>
      </w:r>
      <w:r>
        <w:rPr>
          <w:color w:val="000000" w:themeColor="text1"/>
        </w:rPr>
        <w:t>.</w:t>
      </w:r>
      <w:r>
        <w:rPr>
          <w:color w:val="FF0000"/>
        </w:rPr>
        <w:t xml:space="preserve"> We thank the reviewer for this constructive suggestion. The manuscript has been revised to provide a more detailed description of the modeling workflow. Specifically, we have clarified (i) the structure of the LSTM input data, (ii) the treatment of missing values, (iii) the generation of lagged features for each station and variable, and (iv) the application and motivation of the bias correction step. In addition, we include a representative example of the input feature structure to improve transparency and reproducibility. Please, refer to red-colored text in Sections 2.4, 2.8 and 3. </w:t>
      </w:r>
    </w:p>
    <w:p>
      <w:pPr>
        <w:pStyle w:val="Normal"/>
        <w:rPr>
          <w:color w:val="FF0000"/>
        </w:rPr>
      </w:pPr>
      <w:r>
        <w:rPr>
          <w:color w:val="FF0000"/>
        </w:rPr>
        <w:t xml:space="preserve">These additions indeed make the methodology clearer and easier to replicate. </w:t>
      </w:r>
    </w:p>
    <w:p>
      <w:pPr>
        <w:pStyle w:val="Normal"/>
        <w:rPr>
          <w:color w:val="000000" w:themeColor="text1"/>
        </w:rPr>
      </w:pPr>
      <w:r>
        <w:rPr>
          <w:color w:val="000000" w:themeColor="text1"/>
        </w:rPr>
      </w:r>
    </w:p>
    <w:p>
      <w:pPr>
        <w:pStyle w:val="Normal"/>
        <w:rPr>
          <w:color w:val="000000" w:themeColor="text1"/>
        </w:rPr>
      </w:pPr>
      <w:r>
        <w:rPr>
          <w:color w:val="000000" w:themeColor="text1"/>
        </w:rPr>
        <w:t>Last but not least, this manuscript does not include a comparison of the proposed machine learning models against traditional process-based hydrological models. While the focus on ML is justified, benchmarking against a physical model—such as HBV, SWAT, or a simple rainfall-runoff conceptual model—would greatly strengthen the claims regarding ML performance and suitability for operational water management. At minimum, discussion and citation of relevant studies using such models for streamflow forecasting in comparable basins should be provided, so readers can assess the relative advantage and context of the ML results.</w:t>
      </w:r>
    </w:p>
    <w:p>
      <w:pPr>
        <w:pStyle w:val="Normal"/>
        <w:rPr>
          <w:color w:val="000000" w:themeColor="text1"/>
        </w:rPr>
      </w:pPr>
      <w:r>
        <w:rPr>
          <w:color w:val="000000" w:themeColor="text1"/>
        </w:rPr>
      </w:r>
    </w:p>
    <w:p>
      <w:pPr>
        <w:pStyle w:val="Normal"/>
        <w:rPr>
          <w:color w:val="000000" w:themeColor="text1"/>
        </w:rPr>
      </w:pPr>
      <w:r>
        <w:rPr>
          <w:b/>
          <w:bCs/>
          <w:color w:val="000000" w:themeColor="text1"/>
        </w:rPr>
        <w:t>Answer</w:t>
      </w:r>
      <w:r>
        <w:rPr>
          <w:color w:val="000000" w:themeColor="text1"/>
        </w:rPr>
        <w:t xml:space="preserve">.  </w:t>
      </w:r>
      <w:r>
        <w:rPr>
          <w:color w:val="FF0000"/>
        </w:rPr>
        <w:t xml:space="preserve"> We thank the reviewer for this important suggestion. We agree that benchmarking against process-based hydrological models (e.g., HBV, SWAT) would provide valuable additional context.  </w:t>
      </w:r>
    </w:p>
    <w:p>
      <w:pPr>
        <w:pStyle w:val="Normal"/>
        <w:rPr>
          <w:color w:val="FF0000"/>
        </w:rPr>
      </w:pPr>
      <w:r>
        <w:rPr>
          <w:color w:val="FF0000"/>
        </w:rPr>
        <w:t>The primary objective of this study, however, is to compare different machine learning approaches under a consistent data-driven framework using long-term hydro-meteorological observations. Implementing and calibrating a process-based hydrological model for the Bosna River basin would require additional data (e.g., soil properties, land use, basin characteristics) that are beyond the scope of the present study.</w:t>
      </w:r>
    </w:p>
    <w:p>
      <w:pPr>
        <w:pStyle w:val="Normal"/>
        <w:rPr>
          <w:color w:val="FF0000"/>
        </w:rPr>
      </w:pPr>
      <w:r>
        <w:rPr>
          <w:color w:val="FF0000"/>
        </w:rPr>
        <w:t xml:space="preserve">Nevertheless, we acknowledge the importance of such comparisons. In the revised manuscript, we have expanded the discussion to include references to studies employing conceptual and physically-based hydrological models in similar climatic and hydrological settings. This allows for a qualitative comparison of expected performance and provides context for interpreting the obtained machine learning results. We also highlight the complementary nature of data-driven and process-based approaches, emphasizing that machine learning models can serve as efficient alternatives when detailed basin information is unavailable, while process-based models offer greater physical interpretability. </w:t>
      </w:r>
    </w:p>
    <w:p>
      <w:pPr>
        <w:pStyle w:val="MDPI31text"/>
        <w:ind w:left="2608" w:hanging="0"/>
        <w:rPr>
          <w:color w:val="FF0000"/>
        </w:rPr>
      </w:pPr>
      <w:r>
        <w:rPr>
          <w:color w:val="FF0000"/>
        </w:rPr>
        <w:t xml:space="preserve">The follwing sentence has been added in the Introduction: </w:t>
      </w:r>
    </w:p>
    <w:p>
      <w:pPr>
        <w:pStyle w:val="MDPI31text"/>
        <w:ind w:left="2608" w:hanging="0"/>
        <w:rPr>
          <w:color w:val="FF0000"/>
        </w:rPr>
      </w:pPr>
      <w:r>
        <w:rPr>
          <w:color w:val="FF0000"/>
        </w:rPr>
        <w:t>“</w:t>
      </w:r>
      <w:r>
        <w:rPr>
          <w:i/>
          <w:iCs/>
          <w:color w:val="FF0000"/>
        </w:rPr>
        <w:t>On the other hand, several studies have successfully applied alternative HBV- and SWAT-type models based on physical laws of hydrology simulating water movement step-by-step using explicit equations for monthly streamflow prediction. It has been shown particularly useful for simulating stremflows in various basins [57-59]</w:t>
      </w:r>
      <w:r>
        <w:rPr>
          <w:color w:val="FF0000"/>
        </w:rPr>
        <w:t>.”</w:t>
      </w:r>
    </w:p>
    <w:p>
      <w:pPr>
        <w:pStyle w:val="MDPI31text"/>
        <w:ind w:left="2608" w:hanging="0"/>
        <w:rPr>
          <w:color w:val="FF0000"/>
        </w:rPr>
      </w:pPr>
      <w:r>
        <w:rPr/>
      </w:r>
    </w:p>
    <w:p>
      <w:pPr>
        <w:pStyle w:val="MDPI31text"/>
        <w:ind w:hanging="0"/>
        <w:rPr/>
      </w:pPr>
      <w:r>
        <w:rPr/>
      </w:r>
    </w:p>
    <w:p>
      <w:pPr>
        <w:pStyle w:val="MDPI31text"/>
        <w:ind w:hanging="0"/>
        <w:rPr>
          <w:color w:val="FF0000"/>
        </w:rPr>
      </w:pPr>
      <w:r>
        <w:rPr>
          <w:color w:val="FF0000"/>
        </w:rPr>
        <w:t xml:space="preserve">Regarding comparison to HBV-like methods, we have added Section </w:t>
      </w:r>
      <w:r>
        <w:rPr>
          <w:color w:val="C9211E"/>
        </w:rPr>
        <w:t xml:space="preserve">3.1 </w:t>
      </w:r>
      <w:r>
        <w:rPr>
          <w:color w:val="C9211E"/>
        </w:rPr>
        <w:t>(</w:t>
      </w:r>
      <w:r>
        <w:rPr>
          <w:color w:val="C9211E"/>
        </w:rPr>
        <w:t>Comparison to a rainfall--runoff model</w:t>
      </w:r>
      <w:r>
        <w:rPr>
          <w:color w:val="C9211E"/>
        </w:rPr>
        <w:t>).  The following content has been added:</w:t>
      </w:r>
    </w:p>
    <w:p>
      <w:pPr>
        <w:pStyle w:val="MDPI31text"/>
        <w:ind w:hanging="0"/>
        <w:rPr>
          <w:i/>
          <w:i/>
          <w:iCs/>
          <w:color w:val="FF0000"/>
        </w:rPr>
      </w:pPr>
      <w:r>
        <w:rPr>
          <w:i/>
          <w:iCs/>
          <w:color w:val="FF0000"/>
        </w:rPr>
        <w:t>“</w:t>
      </w:r>
      <w:r>
        <w:rPr>
          <w:i/>
          <w:iCs/>
          <w:color w:val="FF0000"/>
        </w:rPr>
        <w:t xml:space="preserve">The simplified conceptual rainfall--runoff model (HBV-lite) was </w:t>
      </w:r>
      <w:r>
        <w:rPr>
          <w:i/>
          <w:iCs/>
          <w:color w:val="FF0000"/>
        </w:rPr>
        <w:t>implemented</w:t>
      </w:r>
      <w:r>
        <w:rPr>
          <w:i/>
          <w:iCs/>
          <w:color w:val="FF0000"/>
        </w:rPr>
        <w:t xml:space="preserve"> as a </w:t>
      </w:r>
      <w:r>
        <w:rPr>
          <w:i/>
          <w:iCs/>
          <w:color w:val="FF0000"/>
        </w:rPr>
        <w:t xml:space="preserve">baseline </w:t>
      </w:r>
      <w:r>
        <w:rPr>
          <w:i/>
          <w:iCs/>
          <w:color w:val="FF0000"/>
        </w:rPr>
        <w:t>physically interpretable benchmark against the machine learning approaches (Random Forest, XGBoost, and LSTM).   The HBV-lite model was implemented as a simplified conceptual rainfall--runoff representation inspired by the HBV framework. Unlike fully distributed hydrological models, the proposed version uses only precipitation and temperature as driving variables, aggregated from multiple stations into basin-average time series.  The model consists of a single soil moisture storage reservoir, where incoming precipitation increases soil water content while temperature-based evapotranspiration reduces it. A nonlinear transformation is then applied to represent runoff generation as a function of relative soil moisture, controlled by a small set of interpretable parameters governing storage capacity, nonlinearity, and runoff responsiveness. The resulting runoff is taken as the simulated discharge.</w:t>
      </w:r>
    </w:p>
    <w:p>
      <w:pPr>
        <w:pStyle w:val="MDPI31text"/>
        <w:ind w:hanging="0"/>
        <w:rPr>
          <w:i/>
          <w:i/>
          <w:iCs/>
          <w:color w:val="FF0000"/>
        </w:rPr>
      </w:pPr>
      <w:r>
        <w:rPr>
          <w:i/>
          <w:iCs/>
          <w:color w:val="FF0000"/>
        </w:rPr>
        <w:t xml:space="preserve"> </w:t>
      </w:r>
      <w:r>
        <w:rPr>
          <w:i/>
          <w:iCs/>
          <w:color w:val="FF0000"/>
        </w:rPr>
        <w:t>his simplified structure retains the core hydrological concept of storage–release dynamics while avoiding the need for detailed spatial information such as soil type, land use, or topography.</w:t>
      </w:r>
    </w:p>
    <w:p>
      <w:pPr>
        <w:pStyle w:val="MDPI31text"/>
        <w:ind w:hanging="0"/>
        <w:rPr>
          <w:i/>
          <w:i/>
          <w:iCs/>
          <w:color w:val="FF0000"/>
        </w:rPr>
      </w:pPr>
      <w:r>
        <w:rPr>
          <w:i/>
          <w:iCs/>
          <w:color w:val="FF0000"/>
        </w:rPr>
        <w:t xml:space="preserve"> </w:t>
      </w:r>
      <w:r>
        <w:rPr>
          <w:i/>
          <w:iCs/>
          <w:color w:val="FF0000"/>
        </w:rPr>
        <w:t>The obtained results indicate a significantly lower predictive performance of the HBV-lite model compared to the data-driven approaches, with a training NSE of -</w:t>
      </w:r>
      <w:r>
        <w:rPr>
          <w:i/>
          <w:iCs/>
          <w:color w:val="FF0000"/>
        </w:rPr>
        <w:t>0.539</w:t>
      </w:r>
      <w:r>
        <w:rPr>
          <w:i/>
          <w:iCs/>
          <w:color w:val="FF0000"/>
        </w:rPr>
        <w:t xml:space="preserve"> and a testing NSE of </w:t>
      </w:r>
      <w:r>
        <w:rPr>
          <w:i/>
          <w:iCs/>
          <w:color w:val="FF0000"/>
        </w:rPr>
        <w:t>0.154</w:t>
      </w:r>
      <w:r>
        <w:rPr>
          <w:i/>
          <w:iCs/>
          <w:color w:val="FF0000"/>
        </w:rPr>
        <w:t xml:space="preserve">. These negative NSE values </w:t>
      </w:r>
      <w:r>
        <w:rPr>
          <w:i/>
          <w:iCs/>
          <w:color w:val="FF0000"/>
        </w:rPr>
        <w:t>on the train data</w:t>
      </w:r>
      <w:r>
        <w:rPr>
          <w:i/>
          <w:iCs/>
          <w:color w:val="FF0000"/>
        </w:rPr>
        <w:t xml:space="preserve"> suggest that the model performs   worse than a simple mean-flow predictor, indicating that the simplified conceptual structure is insufficient to capture the complexity of the rainfall--runoff relationship in the Bosna River basin using the available input data.”</w:t>
      </w:r>
    </w:p>
    <w:p>
      <w:pPr>
        <w:pStyle w:val="MDPI31text"/>
        <w:ind w:hanging="0"/>
        <w:rPr/>
      </w:pPr>
      <w:r>
        <w:rPr/>
      </w:r>
    </w:p>
    <w:p>
      <w:pPr>
        <w:pStyle w:val="Normal"/>
        <w:rPr>
          <w:color w:val="EE0000"/>
        </w:rPr>
      </w:pPr>
      <w:r>
        <w:rPr>
          <w:color w:val="EE0000"/>
        </w:rPr>
      </w:r>
    </w:p>
    <w:p>
      <w:pPr>
        <w:pStyle w:val="Normal"/>
        <w:rPr>
          <w:sz w:val="28"/>
          <w:szCs w:val="28"/>
          <w:u w:val="single"/>
        </w:rPr>
      </w:pPr>
      <w:r>
        <w:rPr>
          <w:color w:val="EE0000"/>
          <w:sz w:val="28"/>
          <w:szCs w:val="28"/>
          <w:u w:val="single"/>
        </w:rPr>
        <w:t>Reviewer 3</w:t>
      </w:r>
    </w:p>
    <w:p>
      <w:pPr>
        <w:pStyle w:val="Normal"/>
        <w:rPr>
          <w:color w:val="000000"/>
        </w:rPr>
      </w:pPr>
      <w:r>
        <w:rPr>
          <w:color w:val="000000"/>
        </w:rPr>
        <w:t>The authors have utilzed machine learning (ML) methods to estimate streamflow values. However, the study appears largely similar to numerous existing works in the literature and does not provide a discernible contribution. In addition, the lack of clarity in the model construction and the insufficient predictive performance constitute notable shortcomings. My questions and comments regarding the manuscript are listed below:</w:t>
      </w:r>
    </w:p>
    <w:p>
      <w:pPr>
        <w:pStyle w:val="Normal"/>
        <w:rPr>
          <w:color w:val="000000"/>
        </w:rPr>
      </w:pPr>
      <w:r>
        <w:rPr>
          <w:color w:val="000000"/>
        </w:rPr>
      </w:r>
    </w:p>
    <w:p>
      <w:pPr>
        <w:pStyle w:val="ListParagraph"/>
        <w:numPr>
          <w:ilvl w:val="0"/>
          <w:numId w:val="2"/>
        </w:numPr>
        <w:rPr>
          <w:color w:val="000000" w:themeColor="text1"/>
        </w:rPr>
      </w:pPr>
      <w:r>
        <w:rPr>
          <w:color w:val="000000" w:themeColor="text1"/>
        </w:rPr>
        <w:t>The title should be revised to emphasize the distinguishing contribution of the study relative to the existing literature, as many similar studies already exist.</w:t>
      </w:r>
    </w:p>
    <w:p>
      <w:pPr>
        <w:pStyle w:val="ListParagraph"/>
        <w:numPr>
          <w:ilvl w:val="0"/>
          <w:numId w:val="0"/>
        </w:numPr>
        <w:ind w:left="720" w:hanging="0"/>
        <w:rPr>
          <w:color w:val="000000" w:themeColor="text1"/>
        </w:rPr>
      </w:pPr>
      <w:r>
        <w:rPr>
          <w:b/>
          <w:bCs/>
          <w:color w:val="000000" w:themeColor="text1"/>
        </w:rPr>
        <w:t>Answer</w:t>
      </w:r>
      <w:r>
        <w:rPr>
          <w:color w:val="000000" w:themeColor="text1"/>
        </w:rPr>
        <w:t xml:space="preserve">. </w:t>
      </w:r>
      <w:r>
        <w:rPr>
          <w:color w:val="BF0041"/>
        </w:rPr>
        <w:t>TODO</w:t>
      </w:r>
    </w:p>
    <w:p>
      <w:pPr>
        <w:pStyle w:val="ListParagraph"/>
        <w:numPr>
          <w:ilvl w:val="0"/>
          <w:numId w:val="0"/>
        </w:numPr>
        <w:ind w:left="720" w:hanging="0"/>
        <w:rPr>
          <w:color w:val="000000" w:themeColor="text1"/>
        </w:rPr>
      </w:pPr>
      <w:r>
        <w:rPr>
          <w:color w:val="000000" w:themeColor="text1"/>
        </w:rPr>
      </w:r>
    </w:p>
    <w:p>
      <w:pPr>
        <w:pStyle w:val="ListParagraph"/>
        <w:numPr>
          <w:ilvl w:val="0"/>
          <w:numId w:val="2"/>
        </w:numPr>
        <w:rPr>
          <w:color w:val="000000" w:themeColor="text1"/>
        </w:rPr>
      </w:pPr>
      <w:r>
        <w:rPr>
          <w:color w:val="000000" w:themeColor="text1"/>
        </w:rPr>
        <w:t>The abbreviations MAE and RMSE are unnecessary in the abstract. Moreover, the full forms of NSE and KGE should not be repeated more than once.</w:t>
      </w:r>
    </w:p>
    <w:p>
      <w:pPr>
        <w:pStyle w:val="ListParagraph"/>
        <w:numPr>
          <w:ilvl w:val="0"/>
          <w:numId w:val="0"/>
        </w:numPr>
        <w:ind w:left="720" w:hanging="0"/>
        <w:rPr>
          <w:color w:val="000000" w:themeColor="text1"/>
        </w:rPr>
      </w:pPr>
      <w:r>
        <w:rPr>
          <w:color w:val="000000" w:themeColor="text1"/>
        </w:rPr>
      </w:r>
    </w:p>
    <w:p>
      <w:pPr>
        <w:pStyle w:val="ListParagraph"/>
        <w:numPr>
          <w:ilvl w:val="0"/>
          <w:numId w:val="0"/>
        </w:numPr>
        <w:ind w:left="720" w:hanging="0"/>
        <w:rPr>
          <w:color w:val="000000" w:themeColor="text1"/>
        </w:rPr>
      </w:pPr>
      <w:r>
        <w:rPr>
          <w:b/>
          <w:bCs/>
          <w:color w:val="000000" w:themeColor="text1"/>
        </w:rPr>
        <w:t>Answer</w:t>
      </w:r>
      <w:r>
        <w:rPr>
          <w:color w:val="000000" w:themeColor="text1"/>
        </w:rPr>
        <w:t xml:space="preserve">. </w:t>
      </w:r>
      <w:r>
        <w:rPr>
          <w:color w:val="FF0000"/>
        </w:rPr>
        <w:t xml:space="preserve">Thanks, this is done now. </w:t>
      </w:r>
    </w:p>
    <w:p>
      <w:pPr>
        <w:pStyle w:val="ListParagraph"/>
        <w:rPr>
          <w:color w:val="000000" w:themeColor="text1"/>
        </w:rPr>
      </w:pPr>
      <w:r>
        <w:rPr>
          <w:color w:val="000000" w:themeColor="text1"/>
        </w:rPr>
      </w:r>
    </w:p>
    <w:p>
      <w:pPr>
        <w:pStyle w:val="ListParagraph"/>
        <w:numPr>
          <w:ilvl w:val="0"/>
          <w:numId w:val="2"/>
        </w:numPr>
        <w:rPr>
          <w:color w:val="000000" w:themeColor="text1"/>
        </w:rPr>
      </w:pPr>
      <w:r>
        <w:rPr>
          <w:color w:val="000000" w:themeColor="text1"/>
        </w:rPr>
        <w:t>The abstract does not provide any information regarding the novelty of the study. There are already thousands of similar studies.</w:t>
      </w:r>
    </w:p>
    <w:p>
      <w:pPr>
        <w:pStyle w:val="ListParagraph"/>
        <w:numPr>
          <w:ilvl w:val="0"/>
          <w:numId w:val="0"/>
        </w:numPr>
        <w:ind w:left="720" w:hanging="0"/>
        <w:rPr>
          <w:color w:val="000000" w:themeColor="text1"/>
        </w:rPr>
      </w:pPr>
      <w:r>
        <w:rPr>
          <w:b/>
          <w:bCs/>
          <w:color w:val="000000" w:themeColor="text1"/>
        </w:rPr>
        <w:t>Answer</w:t>
      </w:r>
      <w:r>
        <w:rPr>
          <w:color w:val="000000" w:themeColor="text1"/>
        </w:rPr>
        <w:t xml:space="preserve">.  </w:t>
      </w:r>
      <w:r>
        <w:rPr>
          <w:color w:val="FF0000"/>
        </w:rPr>
        <w:t>We</w:t>
      </w:r>
      <w:r>
        <w:rPr>
          <w:color w:val="FF0000"/>
        </w:rPr>
        <w:t xml:space="preserve"> emphasize the use of xAI as a novel strategy in understanding  predicted stremflow more trustworthy.</w:t>
      </w:r>
    </w:p>
    <w:p>
      <w:pPr>
        <w:pStyle w:val="ListParagraph"/>
        <w:numPr>
          <w:ilvl w:val="0"/>
          <w:numId w:val="0"/>
        </w:numPr>
        <w:ind w:left="720" w:hanging="0"/>
        <w:rPr>
          <w:color w:val="000000" w:themeColor="text1"/>
        </w:rPr>
      </w:pPr>
      <w:r>
        <w:rPr>
          <w:color w:val="000000" w:themeColor="text1"/>
        </w:rPr>
      </w:r>
    </w:p>
    <w:p>
      <w:pPr>
        <w:pStyle w:val="ListParagraph"/>
        <w:numPr>
          <w:ilvl w:val="0"/>
          <w:numId w:val="2"/>
        </w:numPr>
        <w:rPr>
          <w:color w:val="000000" w:themeColor="text1"/>
        </w:rPr>
      </w:pPr>
      <w:r>
        <w:rPr>
          <w:color w:val="000000" w:themeColor="text1"/>
        </w:rPr>
        <w:t>I consider the keyword “mean streamflow forecast” to be of limited usefulness.</w:t>
      </w:r>
    </w:p>
    <w:p>
      <w:pPr>
        <w:pStyle w:val="ListParagraph"/>
        <w:numPr>
          <w:ilvl w:val="0"/>
          <w:numId w:val="0"/>
        </w:numPr>
        <w:ind w:left="720" w:hanging="0"/>
        <w:rPr>
          <w:color w:val="000000" w:themeColor="text1"/>
        </w:rPr>
      </w:pPr>
      <w:r>
        <w:rPr>
          <w:b/>
          <w:bCs/>
          <w:color w:val="000000" w:themeColor="text1"/>
        </w:rPr>
        <w:t>Answer</w:t>
      </w:r>
      <w:r>
        <w:rPr>
          <w:color w:val="000000" w:themeColor="text1"/>
        </w:rPr>
        <w:t>. TODO</w:t>
      </w:r>
    </w:p>
    <w:p>
      <w:pPr>
        <w:pStyle w:val="ListParagraph"/>
        <w:numPr>
          <w:ilvl w:val="0"/>
          <w:numId w:val="2"/>
        </w:numPr>
        <w:rPr>
          <w:color w:val="000000" w:themeColor="text1"/>
        </w:rPr>
      </w:pPr>
      <w:r>
        <w:rPr>
          <w:color w:val="000000" w:themeColor="text1"/>
        </w:rPr>
        <w:t>Figure 1 should be clearer, and latitude-longitude information should be provided.</w:t>
      </w:r>
    </w:p>
    <w:p>
      <w:pPr>
        <w:pStyle w:val="ListParagraph"/>
        <w:numPr>
          <w:ilvl w:val="0"/>
          <w:numId w:val="0"/>
        </w:numPr>
        <w:ind w:left="720" w:hanging="0"/>
        <w:rPr>
          <w:color w:val="000000" w:themeColor="text1"/>
        </w:rPr>
      </w:pPr>
      <w:r>
        <w:rPr>
          <w:b/>
          <w:bCs/>
          <w:color w:val="000000" w:themeColor="text1"/>
        </w:rPr>
        <w:t>Answer</w:t>
      </w:r>
      <w:r>
        <w:rPr>
          <w:color w:val="000000" w:themeColor="text1"/>
        </w:rPr>
        <w:t>. TODO</w:t>
      </w:r>
    </w:p>
    <w:p>
      <w:pPr>
        <w:pStyle w:val="ListParagraph"/>
        <w:numPr>
          <w:ilvl w:val="0"/>
          <w:numId w:val="0"/>
        </w:numPr>
        <w:ind w:left="720" w:hanging="0"/>
        <w:rPr>
          <w:color w:val="000000" w:themeColor="text1"/>
        </w:rPr>
      </w:pPr>
      <w:r>
        <w:rPr/>
      </w:r>
    </w:p>
    <w:p>
      <w:pPr>
        <w:pStyle w:val="ListParagraph"/>
        <w:numPr>
          <w:ilvl w:val="0"/>
          <w:numId w:val="2"/>
        </w:numPr>
        <w:rPr>
          <w:color w:val="000000" w:themeColor="text1"/>
        </w:rPr>
      </w:pPr>
      <w:r>
        <w:rPr>
          <w:color w:val="000000" w:themeColor="text1"/>
        </w:rPr>
        <w:t>In the study area section, general information regarding the climatic characteristics of the region should be included.</w:t>
      </w:r>
    </w:p>
    <w:p>
      <w:pPr>
        <w:pStyle w:val="ListParagraph"/>
        <w:numPr>
          <w:ilvl w:val="0"/>
          <w:numId w:val="0"/>
        </w:numPr>
        <w:ind w:left="720" w:hanging="0"/>
        <w:rPr>
          <w:color w:val="000000" w:themeColor="text1"/>
        </w:rPr>
      </w:pPr>
      <w:r>
        <w:rPr>
          <w:b/>
          <w:bCs/>
          <w:color w:val="000000" w:themeColor="text1"/>
        </w:rPr>
        <w:t>Answer</w:t>
      </w:r>
      <w:r>
        <w:rPr>
          <w:color w:val="000000" w:themeColor="text1"/>
        </w:rPr>
        <w:t>. TODO</w:t>
      </w:r>
    </w:p>
    <w:p>
      <w:pPr>
        <w:pStyle w:val="ListParagraph"/>
        <w:numPr>
          <w:ilvl w:val="0"/>
          <w:numId w:val="0"/>
        </w:numPr>
        <w:ind w:left="720" w:hanging="0"/>
        <w:rPr>
          <w:color w:val="000000" w:themeColor="text1"/>
        </w:rPr>
      </w:pPr>
      <w:r>
        <w:rPr/>
      </w:r>
    </w:p>
    <w:p>
      <w:pPr>
        <w:pStyle w:val="ListParagraph"/>
        <w:numPr>
          <w:ilvl w:val="0"/>
          <w:numId w:val="2"/>
        </w:numPr>
        <w:rPr>
          <w:color w:val="000000" w:themeColor="text1"/>
        </w:rPr>
      </w:pPr>
      <w:r>
        <w:rPr>
          <w:color w:val="000000" w:themeColor="text1"/>
        </w:rPr>
        <w:t>The procedure for selecting lag time values is not clearly explained.</w:t>
      </w:r>
    </w:p>
    <w:p>
      <w:pPr>
        <w:pStyle w:val="ListParagraph"/>
        <w:numPr>
          <w:ilvl w:val="0"/>
          <w:numId w:val="0"/>
        </w:numPr>
        <w:ind w:left="720" w:hanging="0"/>
        <w:rPr>
          <w:color w:val="000000" w:themeColor="text1"/>
        </w:rPr>
      </w:pPr>
      <w:r>
        <w:rPr>
          <w:b/>
          <w:bCs/>
          <w:color w:val="000000" w:themeColor="text1"/>
        </w:rPr>
        <w:t>Answer</w:t>
      </w:r>
      <w:r>
        <w:rPr>
          <w:color w:val="000000" w:themeColor="text1"/>
        </w:rPr>
        <w:t xml:space="preserve">. </w:t>
      </w:r>
      <w:r>
        <w:rPr>
          <w:color w:val="FF0000"/>
        </w:rPr>
        <w:t xml:space="preserve">We have now significantly expanded Section 2.4. </w:t>
      </w:r>
    </w:p>
    <w:p>
      <w:pPr>
        <w:pStyle w:val="ListParagraph"/>
        <w:numPr>
          <w:ilvl w:val="0"/>
          <w:numId w:val="0"/>
        </w:numPr>
        <w:ind w:left="720" w:hanging="0"/>
        <w:rPr>
          <w:color w:val="000000" w:themeColor="text1"/>
        </w:rPr>
      </w:pPr>
      <w:r>
        <w:rPr/>
      </w:r>
    </w:p>
    <w:p>
      <w:pPr>
        <w:pStyle w:val="ListParagraph"/>
        <w:numPr>
          <w:ilvl w:val="0"/>
          <w:numId w:val="2"/>
        </w:numPr>
        <w:rPr>
          <w:color w:val="000000" w:themeColor="text1"/>
        </w:rPr>
      </w:pPr>
      <w:r>
        <w:rPr>
          <w:color w:val="000000" w:themeColor="text1"/>
        </w:rPr>
        <w:t>Appropriate references should be provided for NSE and KGE. Additionally, the equations for MAE and RMSE should be presented.</w:t>
      </w:r>
    </w:p>
    <w:p>
      <w:pPr>
        <w:pStyle w:val="ListParagraph"/>
        <w:numPr>
          <w:ilvl w:val="0"/>
          <w:numId w:val="0"/>
        </w:numPr>
        <w:ind w:left="720" w:hanging="0"/>
        <w:rPr>
          <w:color w:val="000000" w:themeColor="text1"/>
        </w:rPr>
      </w:pPr>
      <w:r>
        <w:rPr/>
      </w:r>
    </w:p>
    <w:p>
      <w:pPr>
        <w:pStyle w:val="ListParagraph"/>
        <w:numPr>
          <w:ilvl w:val="0"/>
          <w:numId w:val="0"/>
        </w:numPr>
        <w:ind w:left="720" w:hanging="0"/>
        <w:rPr>
          <w:color w:val="000000" w:themeColor="text1"/>
        </w:rPr>
      </w:pPr>
      <w:r>
        <w:rPr>
          <w:b/>
          <w:bCs/>
          <w:color w:val="000000" w:themeColor="text1"/>
        </w:rPr>
        <w:t>Answer</w:t>
      </w:r>
      <w:r>
        <w:rPr>
          <w:color w:val="000000" w:themeColor="text1"/>
        </w:rPr>
        <w:t xml:space="preserve">. </w:t>
      </w:r>
      <w:r>
        <w:rPr>
          <w:color w:val="FF0000"/>
        </w:rPr>
        <w:t xml:space="preserve">TODO: </w:t>
      </w:r>
      <w:r>
        <w:rPr>
          <w:color w:val="FF0000"/>
        </w:rPr>
        <w:t>Ovo treba da dodate!</w:t>
      </w:r>
    </w:p>
    <w:p>
      <w:pPr>
        <w:pStyle w:val="ListParagraph"/>
        <w:numPr>
          <w:ilvl w:val="0"/>
          <w:numId w:val="0"/>
        </w:numPr>
        <w:ind w:left="720" w:hanging="0"/>
        <w:rPr>
          <w:color w:val="000000" w:themeColor="text1"/>
        </w:rPr>
      </w:pPr>
      <w:r>
        <w:rPr>
          <w:color w:val="000000" w:themeColor="text1"/>
        </w:rPr>
      </w:r>
    </w:p>
    <w:p>
      <w:pPr>
        <w:pStyle w:val="ListParagraph"/>
        <w:numPr>
          <w:ilvl w:val="0"/>
          <w:numId w:val="2"/>
        </w:numPr>
        <w:rPr>
          <w:color w:val="000000" w:themeColor="text1"/>
        </w:rPr>
      </w:pPr>
      <w:r>
        <w:rPr>
          <w:color w:val="000000" w:themeColor="text1"/>
        </w:rPr>
        <w:t>Figure 2 should be arranged vertically.</w:t>
      </w:r>
    </w:p>
    <w:p>
      <w:pPr>
        <w:pStyle w:val="ListParagraph"/>
        <w:numPr>
          <w:ilvl w:val="0"/>
          <w:numId w:val="0"/>
        </w:numPr>
        <w:ind w:left="720" w:hanging="0"/>
        <w:rPr>
          <w:color w:val="000000" w:themeColor="text1"/>
        </w:rPr>
      </w:pPr>
      <w:r>
        <w:rPr>
          <w:b/>
          <w:bCs/>
          <w:color w:val="000000" w:themeColor="text1"/>
        </w:rPr>
        <w:t>Answer</w:t>
      </w:r>
      <w:r>
        <w:rPr>
          <w:color w:val="000000" w:themeColor="text1"/>
        </w:rPr>
        <w:t>. TODO</w:t>
      </w:r>
    </w:p>
    <w:p>
      <w:pPr>
        <w:pStyle w:val="ListParagraph"/>
        <w:numPr>
          <w:ilvl w:val="0"/>
          <w:numId w:val="0"/>
        </w:numPr>
        <w:ind w:left="720" w:hanging="0"/>
        <w:rPr>
          <w:color w:val="000000" w:themeColor="text1"/>
        </w:rPr>
      </w:pPr>
      <w:r>
        <w:rPr/>
      </w:r>
    </w:p>
    <w:p>
      <w:pPr>
        <w:pStyle w:val="ListParagraph"/>
        <w:numPr>
          <w:ilvl w:val="0"/>
          <w:numId w:val="2"/>
        </w:numPr>
        <w:rPr>
          <w:color w:val="000000" w:themeColor="text1"/>
        </w:rPr>
      </w:pPr>
      <w:r>
        <w:rPr>
          <w:color w:val="000000" w:themeColor="text1"/>
        </w:rPr>
        <w:t>Given that a learning process is already involved, the inclusion of bias correction in the title appears unnecessary and conceptually inconsistent with the nature of ML algorithms. If the residuals of ML methods exhibit systematic bias, this would suggest either inadequate learning or improper hyperparameter optimization. In this regard, I recommend removing Section 2.8 to better align with the fundamental principles of ML algorith</w:t>
      </w:r>
      <w:r>
        <w:rPr>
          <w:color w:val="000000" w:themeColor="text1"/>
        </w:rPr>
        <w:t>ms.</w:t>
      </w:r>
    </w:p>
    <w:p>
      <w:pPr>
        <w:pStyle w:val="ListParagraph"/>
        <w:numPr>
          <w:ilvl w:val="0"/>
          <w:numId w:val="0"/>
        </w:numPr>
        <w:ind w:left="720" w:hanging="0"/>
        <w:rPr>
          <w:color w:val="000000" w:themeColor="text1"/>
        </w:rPr>
      </w:pPr>
      <w:r>
        <w:rPr/>
      </w:r>
    </w:p>
    <w:p>
      <w:pPr>
        <w:pStyle w:val="ListParagraph"/>
        <w:numPr>
          <w:ilvl w:val="0"/>
          <w:numId w:val="0"/>
        </w:numPr>
        <w:ind w:left="720" w:hanging="0"/>
        <w:rPr>
          <w:color w:val="000000" w:themeColor="text1"/>
        </w:rPr>
      </w:pPr>
      <w:r>
        <w:rPr>
          <w:b/>
          <w:bCs/>
          <w:color w:val="000000" w:themeColor="text1"/>
        </w:rPr>
        <w:t>Answer</w:t>
      </w:r>
      <w:r>
        <w:rPr>
          <w:color w:val="000000" w:themeColor="text1"/>
        </w:rPr>
        <w:t>.</w:t>
      </w:r>
      <w:r>
        <w:rPr>
          <w:color w:val="FF0000"/>
        </w:rPr>
        <w:t xml:space="preserve"> </w:t>
      </w:r>
      <w:r>
        <w:rPr>
          <w:color w:val="FF0000"/>
        </w:rPr>
        <w:t xml:space="preserve">As we applied Grid search for hyperparameter optimization of the trained model, we could not cover the complete space of option, but just a few. Therefore, a possible bias in selecting the wrong parameters of models could be fixed by the post correction phase. Therefore, LSTM benefit from it, but not the other two models. Thus, this is not obvious without performing this step, and we suggest to leave it in the paper. </w:t>
      </w:r>
    </w:p>
    <w:p>
      <w:pPr>
        <w:pStyle w:val="ListParagraph"/>
        <w:numPr>
          <w:ilvl w:val="0"/>
          <w:numId w:val="0"/>
        </w:numPr>
        <w:ind w:left="720" w:hanging="0"/>
        <w:rPr>
          <w:color w:val="000000" w:themeColor="text1"/>
        </w:rPr>
      </w:pPr>
      <w:r>
        <w:rPr>
          <w:color w:val="000000" w:themeColor="text1"/>
        </w:rPr>
        <w:t xml:space="preserve"> </w:t>
      </w:r>
    </w:p>
    <w:p>
      <w:pPr>
        <w:pStyle w:val="ListParagraph"/>
        <w:numPr>
          <w:ilvl w:val="0"/>
          <w:numId w:val="0"/>
        </w:numPr>
        <w:ind w:left="720" w:hanging="0"/>
        <w:rPr>
          <w:color w:val="000000" w:themeColor="text1"/>
        </w:rPr>
      </w:pPr>
      <w:r>
        <w:rPr>
          <w:color w:val="000000" w:themeColor="text1"/>
        </w:rPr>
        <w:t xml:space="preserve"> </w:t>
      </w:r>
    </w:p>
    <w:p>
      <w:pPr>
        <w:pStyle w:val="ListParagraph"/>
        <w:numPr>
          <w:ilvl w:val="0"/>
          <w:numId w:val="0"/>
        </w:numPr>
        <w:ind w:left="720" w:hanging="0"/>
        <w:rPr>
          <w:color w:val="000000" w:themeColor="text1"/>
        </w:rPr>
      </w:pPr>
      <w:r>
        <w:rPr>
          <w:color w:val="000000" w:themeColor="text1"/>
        </w:rPr>
      </w:r>
    </w:p>
    <w:p>
      <w:pPr>
        <w:pStyle w:val="ListParagraph"/>
        <w:numPr>
          <w:ilvl w:val="0"/>
          <w:numId w:val="2"/>
        </w:numPr>
        <w:rPr>
          <w:color w:val="000000" w:themeColor="text1"/>
        </w:rPr>
      </w:pPr>
      <w:r>
        <w:rPr>
          <w:color w:val="000000" w:themeColor="text1"/>
        </w:rPr>
        <w:t>In light of the current literature, it is uncommon for the LSTM algorithm to yield such low predictive performance. It is likely that the algorithm failed to learn properly due to suboptimal parameter tuning. Furthermore, XGBoost and RF are prone to overfitting; cross-validation can only reveal, but not prevent, overfitting. Early stopping should be implemented to mitigate this issue.</w:t>
      </w:r>
    </w:p>
    <w:p>
      <w:pPr>
        <w:pStyle w:val="ListParagraph"/>
        <w:numPr>
          <w:ilvl w:val="0"/>
          <w:numId w:val="0"/>
        </w:numPr>
        <w:ind w:left="720" w:hanging="0"/>
        <w:rPr>
          <w:color w:val="000000" w:themeColor="text1"/>
        </w:rPr>
      </w:pPr>
      <w:r>
        <w:rPr/>
      </w:r>
    </w:p>
    <w:p>
      <w:pPr>
        <w:pStyle w:val="ListParagraph"/>
        <w:numPr>
          <w:ilvl w:val="0"/>
          <w:numId w:val="0"/>
        </w:numPr>
        <w:ind w:left="720" w:hanging="0"/>
        <w:rPr>
          <w:color w:val="000000" w:themeColor="text1"/>
        </w:rPr>
      </w:pPr>
      <w:r>
        <w:rPr>
          <w:b/>
          <w:bCs/>
          <w:color w:val="000000" w:themeColor="text1"/>
        </w:rPr>
        <w:t>Answer</w:t>
      </w:r>
      <w:r>
        <w:rPr>
          <w:color w:val="000000" w:themeColor="text1"/>
        </w:rPr>
        <w:t xml:space="preserve">. </w:t>
      </w:r>
      <w:r>
        <w:rPr>
          <w:color w:val="FF0000"/>
        </w:rPr>
        <w:t xml:space="preserve">We have </w:t>
      </w:r>
      <w:r>
        <w:rPr>
          <w:color w:val="FF0000"/>
        </w:rPr>
        <w:t>agreed</w:t>
      </w:r>
      <w:r>
        <w:rPr>
          <w:color w:val="FF0000"/>
        </w:rPr>
        <w:t xml:space="preserve"> that XGBoost </w:t>
      </w:r>
      <w:r>
        <w:rPr>
          <w:color w:val="FF0000"/>
        </w:rPr>
        <w:t xml:space="preserve">has an issue with overfitting, as indicated in the paper as well.  </w:t>
      </w:r>
      <w:r>
        <w:rPr>
          <w:color w:val="FF0000"/>
        </w:rPr>
        <w:t xml:space="preserve"> </w:t>
      </w:r>
    </w:p>
    <w:p>
      <w:pPr>
        <w:pStyle w:val="ListParagraph"/>
        <w:numPr>
          <w:ilvl w:val="0"/>
          <w:numId w:val="0"/>
        </w:numPr>
        <w:ind w:left="720" w:hanging="0"/>
        <w:rPr>
          <w:color w:val="FF0000"/>
        </w:rPr>
      </w:pPr>
      <w:r>
        <w:rPr>
          <w:color w:val="FF0000"/>
        </w:rPr>
        <w:t>H</w:t>
      </w:r>
      <w:r>
        <w:rPr>
          <w:color w:val="FF0000"/>
        </w:rPr>
        <w:t xml:space="preserve">owever, </w:t>
      </w:r>
      <w:r>
        <w:rPr>
          <w:color w:val="FF0000"/>
        </w:rPr>
        <w:t>this we can less confirm with the</w:t>
      </w:r>
      <w:r>
        <w:rPr>
          <w:color w:val="FF0000"/>
        </w:rPr>
        <w:t xml:space="preserve"> R</w:t>
      </w:r>
      <w:r>
        <w:rPr>
          <w:color w:val="FF0000"/>
        </w:rPr>
        <w:t xml:space="preserve">F. We believe the main problem with LSTM is the size of datasets as LSTM is capable in the presence of larger amount of data, which is not the case here. Note that the learning time allowed for LSTM is much higher than that of the competitor approaches. The early stopping criterion in providing shorted time limit for training did not help much as XGBoost and RF quickly converges towards its optimal values on the training data. </w:t>
      </w:r>
    </w:p>
    <w:p>
      <w:pPr>
        <w:pStyle w:val="ListParagraph"/>
        <w:numPr>
          <w:ilvl w:val="0"/>
          <w:numId w:val="0"/>
        </w:numPr>
        <w:ind w:left="720" w:hanging="0"/>
        <w:rPr>
          <w:color w:val="000000" w:themeColor="text1"/>
        </w:rPr>
      </w:pPr>
      <w:r>
        <w:rPr>
          <w:color w:val="000000" w:themeColor="text1"/>
        </w:rPr>
      </w:r>
    </w:p>
    <w:p>
      <w:pPr>
        <w:pStyle w:val="ListParagraph"/>
        <w:numPr>
          <w:ilvl w:val="0"/>
          <w:numId w:val="2"/>
        </w:numPr>
        <w:rPr>
          <w:color w:val="000000" w:themeColor="text1"/>
        </w:rPr>
      </w:pPr>
      <w:r>
        <w:rPr>
          <w:color w:val="000000" w:themeColor="text1"/>
        </w:rPr>
        <w:t>In the RF method, why are the NSE and KGE values for the training phase significantly different from each other, whereas this discrepancy is not observed in the other models?</w:t>
      </w:r>
    </w:p>
    <w:p>
      <w:pPr>
        <w:pStyle w:val="ListParagraph"/>
        <w:numPr>
          <w:ilvl w:val="0"/>
          <w:numId w:val="0"/>
        </w:numPr>
        <w:ind w:left="720" w:hanging="0"/>
        <w:rPr>
          <w:color w:val="000000" w:themeColor="text1"/>
        </w:rPr>
      </w:pPr>
      <w:r>
        <w:rPr/>
      </w:r>
    </w:p>
    <w:p>
      <w:pPr>
        <w:pStyle w:val="ListParagraph"/>
        <w:numPr>
          <w:ilvl w:val="0"/>
          <w:numId w:val="0"/>
        </w:numPr>
        <w:ind w:left="720" w:hanging="0"/>
        <w:rPr>
          <w:color w:val="000000" w:themeColor="text1"/>
        </w:rPr>
      </w:pPr>
      <w:r>
        <w:rPr>
          <w:b/>
          <w:bCs/>
          <w:color w:val="000000" w:themeColor="text1"/>
        </w:rPr>
        <w:t>Answer</w:t>
      </w:r>
      <w:r>
        <w:rPr>
          <w:color w:val="000000" w:themeColor="text1"/>
        </w:rPr>
        <w:t xml:space="preserve">. </w:t>
      </w:r>
      <w:r>
        <w:rPr>
          <w:color w:val="FF0000"/>
        </w:rPr>
        <w:t xml:space="preserve">The values of RF are somewhat inbetween the numbers for LSTM and XGBoost. We did not find the proper reason for that, except maybe in hyperparameter tuning and the choice of domain valuse of specific parameters, but have no other argument for that. </w:t>
      </w:r>
    </w:p>
    <w:p>
      <w:pPr>
        <w:pStyle w:val="ListParagraph"/>
        <w:numPr>
          <w:ilvl w:val="0"/>
          <w:numId w:val="0"/>
        </w:numPr>
        <w:ind w:hanging="0"/>
        <w:rPr/>
      </w:pPr>
      <w:r>
        <w:rPr/>
      </w:r>
    </w:p>
    <w:p>
      <w:pPr>
        <w:pStyle w:val="ListParagraph"/>
        <w:numPr>
          <w:ilvl w:val="0"/>
          <w:numId w:val="2"/>
        </w:numPr>
        <w:rPr>
          <w:color w:val="000000" w:themeColor="text1"/>
        </w:rPr>
      </w:pPr>
      <w:r>
        <w:rPr>
          <w:color w:val="000000" w:themeColor="text1"/>
        </w:rPr>
        <w:t>The inclusion of scatter plots is important when presenting  prediction results.</w:t>
      </w:r>
    </w:p>
    <w:p>
      <w:pPr>
        <w:pStyle w:val="ListParagraph"/>
        <w:numPr>
          <w:ilvl w:val="0"/>
          <w:numId w:val="0"/>
        </w:numPr>
        <w:ind w:left="720" w:hanging="0"/>
        <w:rPr>
          <w:color w:val="000000" w:themeColor="text1"/>
        </w:rPr>
      </w:pPr>
      <w:r>
        <w:rPr>
          <w:b/>
          <w:bCs/>
          <w:color w:val="000000" w:themeColor="text1"/>
        </w:rPr>
        <w:t>Answer</w:t>
      </w:r>
      <w:r>
        <w:rPr>
          <w:color w:val="000000" w:themeColor="text1"/>
        </w:rPr>
        <w:t>.</w:t>
      </w:r>
      <w:r>
        <w:rPr>
          <w:color w:val="FF0000"/>
        </w:rPr>
        <w:t xml:space="preserve"> </w:t>
      </w:r>
      <w:r>
        <w:rPr>
          <w:color w:val="FF0000"/>
        </w:rPr>
        <w:t>Note that Figure 3 represents the observed vs. predicted results and should fit to the common standards when dealing with time-indexed data</w:t>
      </w:r>
      <w:r>
        <w:rPr>
          <w:color w:val="000000" w:themeColor="text1"/>
        </w:rPr>
        <w:t>.</w:t>
      </w:r>
    </w:p>
    <w:p>
      <w:pPr>
        <w:pStyle w:val="ListParagraph"/>
        <w:numPr>
          <w:ilvl w:val="0"/>
          <w:numId w:val="0"/>
        </w:numPr>
        <w:ind w:left="720" w:hanging="0"/>
        <w:rPr>
          <w:color w:val="000000" w:themeColor="text1"/>
        </w:rPr>
      </w:pPr>
      <w:r>
        <w:rPr/>
      </w:r>
    </w:p>
    <w:p>
      <w:pPr>
        <w:pStyle w:val="ListParagraph"/>
        <w:numPr>
          <w:ilvl w:val="0"/>
          <w:numId w:val="2"/>
        </w:numPr>
        <w:rPr>
          <w:color w:val="000000" w:themeColor="text1"/>
        </w:rPr>
      </w:pPr>
      <w:r>
        <w:rPr>
          <w:color w:val="000000" w:themeColor="text1"/>
        </w:rPr>
        <w:t>In Figure 4, which plots correspond to (a), (b), and (c)? Additionally, the same labeling appears in two different graphs.</w:t>
      </w:r>
    </w:p>
    <w:p>
      <w:pPr>
        <w:pStyle w:val="ListParagraph"/>
        <w:numPr>
          <w:ilvl w:val="0"/>
          <w:numId w:val="0"/>
        </w:numPr>
        <w:ind w:left="720" w:hanging="0"/>
        <w:rPr>
          <w:color w:val="000000" w:themeColor="text1"/>
        </w:rPr>
      </w:pPr>
      <w:r>
        <w:rPr>
          <w:b/>
          <w:bCs/>
          <w:color w:val="000000" w:themeColor="text1"/>
        </w:rPr>
        <w:t>Answer</w:t>
      </w:r>
      <w:r>
        <w:rPr>
          <w:color w:val="000000" w:themeColor="text1"/>
        </w:rPr>
        <w:t xml:space="preserve">. </w:t>
      </w:r>
      <w:r>
        <w:rPr>
          <w:color w:val="FF0000"/>
        </w:rPr>
        <w:t>Now corrected!</w:t>
      </w:r>
    </w:p>
    <w:p>
      <w:pPr>
        <w:pStyle w:val="ListParagraph"/>
        <w:numPr>
          <w:ilvl w:val="0"/>
          <w:numId w:val="0"/>
        </w:numPr>
        <w:ind w:left="720" w:hanging="0"/>
        <w:rPr>
          <w:color w:val="000000" w:themeColor="text1"/>
        </w:rPr>
      </w:pPr>
      <w:r>
        <w:rPr/>
      </w:r>
    </w:p>
    <w:p>
      <w:pPr>
        <w:pStyle w:val="ListParagraph"/>
        <w:numPr>
          <w:ilvl w:val="0"/>
          <w:numId w:val="2"/>
        </w:numPr>
        <w:rPr>
          <w:color w:val="000000" w:themeColor="text1"/>
        </w:rPr>
      </w:pPr>
      <w:r>
        <w:rPr>
          <w:color w:val="000000" w:themeColor="text1"/>
        </w:rPr>
        <w:t>The selection of input combinations is not clearly described.</w:t>
      </w:r>
    </w:p>
    <w:p>
      <w:pPr>
        <w:pStyle w:val="ListParagraph"/>
        <w:numPr>
          <w:ilvl w:val="0"/>
          <w:numId w:val="0"/>
        </w:numPr>
        <w:ind w:left="720" w:hanging="0"/>
        <w:rPr>
          <w:color w:val="000000" w:themeColor="text1"/>
        </w:rPr>
      </w:pPr>
      <w:r>
        <w:rPr>
          <w:b/>
          <w:bCs/>
          <w:color w:val="000000" w:themeColor="text1"/>
        </w:rPr>
        <w:t>Answer</w:t>
      </w:r>
      <w:r>
        <w:rPr>
          <w:color w:val="000000" w:themeColor="text1"/>
        </w:rPr>
        <w:t>.</w:t>
      </w:r>
      <w:r>
        <w:rPr>
          <w:color w:val="FF0000"/>
        </w:rPr>
        <w:t xml:space="preserve"> </w:t>
      </w:r>
      <w:r>
        <w:rPr>
          <w:color w:val="FF0000"/>
        </w:rPr>
        <w:t>In order to introduce more details on XAI, we have provided a well-know reference on this topic.</w:t>
      </w:r>
    </w:p>
    <w:p>
      <w:pPr>
        <w:pStyle w:val="ListParagraph"/>
        <w:numPr>
          <w:ilvl w:val="0"/>
          <w:numId w:val="0"/>
        </w:numPr>
        <w:ind w:left="720" w:hanging="0"/>
        <w:rPr>
          <w:color w:val="000000" w:themeColor="text1"/>
        </w:rPr>
      </w:pPr>
      <w:r>
        <w:rPr/>
      </w:r>
    </w:p>
    <w:p>
      <w:pPr>
        <w:pStyle w:val="ListParagraph"/>
        <w:numPr>
          <w:ilvl w:val="0"/>
          <w:numId w:val="0"/>
        </w:numPr>
        <w:ind w:left="720" w:hanging="0"/>
        <w:rPr>
          <w:color w:val="000000" w:themeColor="text1"/>
        </w:rPr>
      </w:pPr>
      <w:r>
        <w:rPr/>
      </w:r>
    </w:p>
    <w:p>
      <w:pPr>
        <w:pStyle w:val="ListParagraph"/>
        <w:numPr>
          <w:ilvl w:val="0"/>
          <w:numId w:val="2"/>
        </w:numPr>
        <w:rPr>
          <w:color w:val="000000" w:themeColor="text1"/>
        </w:rPr>
      </w:pPr>
      <w:r>
        <w:rPr>
          <w:color w:val="000000" w:themeColor="text1"/>
        </w:rPr>
        <w:t>I was unable to identify statements in the cited references that support the claims made in lines 376–383.</w:t>
      </w:r>
    </w:p>
    <w:p>
      <w:pPr>
        <w:pStyle w:val="ListParagraph"/>
        <w:numPr>
          <w:ilvl w:val="0"/>
          <w:numId w:val="0"/>
        </w:numPr>
        <w:ind w:left="720" w:hanging="0"/>
        <w:rPr>
          <w:color w:val="000000" w:themeColor="text1"/>
        </w:rPr>
      </w:pPr>
      <w:r>
        <w:rPr>
          <w:b/>
          <w:bCs/>
          <w:color w:val="000000" w:themeColor="text1"/>
        </w:rPr>
        <w:t>Answer</w:t>
      </w:r>
      <w:r>
        <w:rPr>
          <w:color w:val="000000" w:themeColor="text1"/>
        </w:rPr>
        <w:t>. TODO</w:t>
      </w:r>
    </w:p>
    <w:p>
      <w:pPr>
        <w:pStyle w:val="ListParagraph"/>
        <w:numPr>
          <w:ilvl w:val="0"/>
          <w:numId w:val="0"/>
        </w:numPr>
        <w:ind w:hanging="0"/>
        <w:rPr/>
      </w:pPr>
      <w:r>
        <w:rPr/>
      </w:r>
    </w:p>
    <w:p>
      <w:pPr>
        <w:pStyle w:val="ListParagraph"/>
        <w:numPr>
          <w:ilvl w:val="0"/>
          <w:numId w:val="2"/>
        </w:numPr>
        <w:rPr>
          <w:color w:val="000000" w:themeColor="text1"/>
        </w:rPr>
      </w:pPr>
      <w:r>
        <w:rPr>
          <w:color w:val="000000" w:themeColor="text1"/>
        </w:rPr>
        <w:t>In Figure 3c, a 1:1 line is mentioned (line 392), but no such line is visible.</w:t>
      </w:r>
    </w:p>
    <w:p>
      <w:pPr>
        <w:pStyle w:val="ListParagraph"/>
        <w:numPr>
          <w:ilvl w:val="0"/>
          <w:numId w:val="0"/>
        </w:numPr>
        <w:ind w:left="720" w:hanging="0"/>
        <w:rPr>
          <w:color w:val="000000" w:themeColor="text1"/>
        </w:rPr>
      </w:pPr>
      <w:r>
        <w:rPr>
          <w:b/>
          <w:bCs/>
          <w:color w:val="000000" w:themeColor="text1"/>
        </w:rPr>
        <w:t>Answer</w:t>
      </w:r>
      <w:r>
        <w:rPr>
          <w:color w:val="000000" w:themeColor="text1"/>
        </w:rPr>
        <w:t xml:space="preserve">. </w:t>
      </w:r>
      <w:r>
        <w:rPr>
          <w:color w:val="FF0000"/>
        </w:rPr>
        <w:t>It is fixed now!</w:t>
      </w:r>
    </w:p>
    <w:p>
      <w:pPr>
        <w:pStyle w:val="ListParagraph"/>
        <w:numPr>
          <w:ilvl w:val="0"/>
          <w:numId w:val="0"/>
        </w:numPr>
        <w:ind w:left="720" w:hanging="0"/>
        <w:rPr>
          <w:color w:val="000000" w:themeColor="text1"/>
        </w:rPr>
      </w:pPr>
      <w:r>
        <w:rPr/>
      </w:r>
    </w:p>
    <w:p>
      <w:pPr>
        <w:pStyle w:val="ListParagraph"/>
        <w:numPr>
          <w:ilvl w:val="0"/>
          <w:numId w:val="2"/>
        </w:numPr>
        <w:rPr>
          <w:color w:val="000000" w:themeColor="text1"/>
        </w:rPr>
      </w:pPr>
      <w:r>
        <w:rPr>
          <w:color w:val="000000" w:themeColor="text1"/>
        </w:rPr>
        <w:t>It is well established that the LSTM algorithm performs better with large datasets. Why was this method selected for prediction in this case?</w:t>
      </w:r>
    </w:p>
    <w:p>
      <w:pPr>
        <w:pStyle w:val="ListParagraph"/>
        <w:numPr>
          <w:ilvl w:val="0"/>
          <w:numId w:val="0"/>
        </w:numPr>
        <w:ind w:left="720" w:hanging="0"/>
        <w:rPr>
          <w:color w:val="000000" w:themeColor="text1"/>
        </w:rPr>
      </w:pPr>
      <w:r>
        <w:rPr>
          <w:b/>
          <w:bCs/>
          <w:color w:val="000000" w:themeColor="text1"/>
        </w:rPr>
        <w:t>Answer</w:t>
      </w:r>
      <w:r>
        <w:rPr>
          <w:color w:val="000000" w:themeColor="text1"/>
        </w:rPr>
        <w:t xml:space="preserve">. </w:t>
      </w:r>
      <w:r>
        <w:rPr>
          <w:color w:val="FF0000"/>
        </w:rPr>
        <w:t xml:space="preserve">Simply due to its popularity in the literature (and proven efficiency). As there is so many papers able to achieve high-quality standards by using LSTM, we had believed this methodology should be tried. Another reason for that was to test a complementary ML technique in comparison to the tree-based ML modes which, conceptually, learns in a different way than neural-network-based approaches. </w:t>
      </w:r>
    </w:p>
    <w:p>
      <w:pPr>
        <w:pStyle w:val="ListParagraph"/>
        <w:numPr>
          <w:ilvl w:val="0"/>
          <w:numId w:val="0"/>
        </w:numPr>
        <w:ind w:left="720" w:hanging="0"/>
        <w:rPr>
          <w:color w:val="000000" w:themeColor="text1"/>
        </w:rPr>
      </w:pPr>
      <w:r>
        <w:rPr/>
      </w:r>
    </w:p>
    <w:p>
      <w:pPr>
        <w:pStyle w:val="ListParagraph"/>
        <w:numPr>
          <w:ilvl w:val="0"/>
          <w:numId w:val="2"/>
        </w:numPr>
        <w:rPr>
          <w:color w:val="000000" w:themeColor="text1"/>
        </w:rPr>
      </w:pPr>
      <w:r>
        <w:rPr>
          <w:color w:val="000000" w:themeColor="text1"/>
        </w:rPr>
        <w:t>Why was the train–test split ratio not varied?</w:t>
      </w:r>
    </w:p>
    <w:p>
      <w:pPr>
        <w:pStyle w:val="ListParagraph"/>
        <w:numPr>
          <w:ilvl w:val="0"/>
          <w:numId w:val="0"/>
        </w:numPr>
        <w:ind w:hanging="0"/>
        <w:rPr/>
      </w:pPr>
      <w:r>
        <w:rPr/>
      </w:r>
    </w:p>
    <w:p>
      <w:pPr>
        <w:pStyle w:val="ListParagraph"/>
        <w:numPr>
          <w:ilvl w:val="0"/>
          <w:numId w:val="0"/>
        </w:numPr>
        <w:ind w:left="720" w:hanging="0"/>
        <w:rPr>
          <w:color w:val="000000" w:themeColor="text1"/>
        </w:rPr>
      </w:pPr>
      <w:r>
        <w:rPr>
          <w:b/>
          <w:bCs/>
          <w:color w:val="000000" w:themeColor="text1"/>
        </w:rPr>
        <w:t>Answer</w:t>
      </w:r>
      <w:r>
        <w:rPr>
          <w:color w:val="FF0000"/>
        </w:rPr>
        <w:t xml:space="preserve">. </w:t>
      </w:r>
      <w:r>
        <w:rPr>
          <w:color w:val="FF0000"/>
        </w:rPr>
        <w:t xml:space="preserve">We wanted to have a similar 4:1 ratio between train-test data, but split in a continuous way. This is the reason why we have taken for train the data those rows with year &lt;=2010, and the test data those rows with year&gt;=2011.   </w:t>
      </w:r>
    </w:p>
    <w:p>
      <w:pPr>
        <w:pStyle w:val="ListParagraph"/>
        <w:numPr>
          <w:ilvl w:val="0"/>
          <w:numId w:val="0"/>
        </w:numPr>
        <w:ind w:left="720" w:hanging="0"/>
        <w:rPr>
          <w:color w:val="000000" w:themeColor="text1"/>
        </w:rPr>
      </w:pPr>
      <w:r>
        <w:rPr/>
      </w:r>
    </w:p>
    <w:p>
      <w:pPr>
        <w:pStyle w:val="ListParagraph"/>
        <w:numPr>
          <w:ilvl w:val="0"/>
          <w:numId w:val="0"/>
        </w:numPr>
        <w:ind w:left="720" w:hanging="0"/>
        <w:rPr>
          <w:color w:val="000000" w:themeColor="text1"/>
        </w:rPr>
      </w:pPr>
      <w:r>
        <w:rPr/>
      </w:r>
    </w:p>
    <w:p>
      <w:pPr>
        <w:pStyle w:val="ListParagraph"/>
        <w:numPr>
          <w:ilvl w:val="0"/>
          <w:numId w:val="2"/>
        </w:numPr>
        <w:rPr>
          <w:color w:val="000000" w:themeColor="text1"/>
        </w:rPr>
      </w:pPr>
      <w:r>
        <w:rPr>
          <w:color w:val="000000" w:themeColor="text1"/>
        </w:rPr>
        <w:t>Why were predictions performed only for t+1?</w:t>
      </w:r>
    </w:p>
    <w:p>
      <w:pPr>
        <w:pStyle w:val="ListParagraph"/>
        <w:numPr>
          <w:ilvl w:val="0"/>
          <w:numId w:val="0"/>
        </w:numPr>
        <w:ind w:left="720" w:hanging="0"/>
        <w:rPr>
          <w:color w:val="000000" w:themeColor="text1"/>
        </w:rPr>
      </w:pPr>
      <w:r>
        <w:rPr>
          <w:b/>
          <w:bCs/>
          <w:color w:val="000000" w:themeColor="text1"/>
        </w:rPr>
        <w:t>Answer</w:t>
      </w:r>
      <w:r>
        <w:rPr>
          <w:color w:val="000000" w:themeColor="text1"/>
        </w:rPr>
        <w:t xml:space="preserve">. </w:t>
      </w:r>
      <w:r>
        <w:rPr>
          <w:color w:val="FF0000"/>
        </w:rPr>
        <w:t xml:space="preserve">Ovo ne razumijem sta pita… </w:t>
      </w:r>
    </w:p>
    <w:p>
      <w:pPr>
        <w:pStyle w:val="ListParagraph"/>
        <w:numPr>
          <w:ilvl w:val="0"/>
          <w:numId w:val="0"/>
        </w:numPr>
        <w:ind w:hanging="0"/>
        <w:rPr/>
      </w:pPr>
      <w:r>
        <w:rPr/>
      </w:r>
    </w:p>
    <w:p>
      <w:pPr>
        <w:pStyle w:val="ListParagraph"/>
        <w:numPr>
          <w:ilvl w:val="0"/>
          <w:numId w:val="2"/>
        </w:numPr>
        <w:rPr>
          <w:color w:val="000000" w:themeColor="text1"/>
        </w:rPr>
      </w:pPr>
      <w:r>
        <w:rPr>
          <w:color w:val="000000" w:themeColor="text1"/>
        </w:rPr>
        <w:t>The references cited in line 435-particularly reference 56-do not appear to support the stated claim.</w:t>
      </w:r>
    </w:p>
    <w:p>
      <w:pPr>
        <w:pStyle w:val="ListParagraph"/>
        <w:numPr>
          <w:ilvl w:val="0"/>
          <w:numId w:val="0"/>
        </w:numPr>
        <w:ind w:left="720" w:hanging="0"/>
        <w:rPr>
          <w:color w:val="000000" w:themeColor="text1"/>
        </w:rPr>
      </w:pPr>
      <w:r>
        <w:rPr>
          <w:b/>
          <w:bCs/>
          <w:color w:val="000000" w:themeColor="text1"/>
        </w:rPr>
        <w:t>Answer</w:t>
      </w:r>
      <w:r>
        <w:rPr>
          <w:color w:val="000000" w:themeColor="text1"/>
        </w:rPr>
        <w:t>. TODO</w:t>
      </w:r>
    </w:p>
    <w:p>
      <w:pPr>
        <w:pStyle w:val="Normal"/>
        <w:widowControl/>
        <w:bidi w:val="0"/>
        <w:spacing w:lineRule="auto" w:line="276" w:before="0" w:after="160"/>
        <w:jc w:val="left"/>
        <w:rPr/>
      </w:pPr>
      <w:r>
        <w:rPr/>
      </w:r>
    </w:p>
    <w:sectPr>
      <w:type w:val="nextPage"/>
      <w:pgSz w:w="12240" w:h="15840"/>
      <w:pgMar w:left="1800" w:right="1440" w:gutter="0" w:header="0" w:top="1814" w:footer="0" w:bottom="1915"/>
      <w:pgNumType w:fmt="decimal"/>
      <w:formProt w:val="false"/>
      <w:textDirection w:val="lrTb"/>
      <w:docGrid w:type="default" w:linePitch="299"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Aptos Display">
    <w:charset w:val="01"/>
    <w:family w:val="roman"/>
    <w:pitch w:val="variable"/>
  </w:font>
  <w:font w:name="Liberation Sans">
    <w:altName w:val="Arial"/>
    <w:charset w:val="01"/>
    <w:family w:val="roman"/>
    <w:pitch w:val="variable"/>
  </w:font>
  <w:font w:name="Palatino Linotype">
    <w:charset w:val="01"/>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27"/>
  <w:defaultTabStop w:val="720"/>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kern w:val="2"/>
        <w:sz w:val="24"/>
        <w:szCs w:val="24"/>
        <w:lang w:val="en-US"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276" w:before="0" w:after="160"/>
      <w:jc w:val="left"/>
    </w:pPr>
    <w:rPr>
      <w:rFonts w:ascii="Aptos" w:hAnsi="Aptos" w:eastAsia="Aptos" w:cs="" w:asciiTheme="minorHAnsi" w:cstheme="minorBidi" w:eastAsiaTheme="minorHAnsi" w:hAnsiTheme="minorHAnsi"/>
      <w:color w:val="auto"/>
      <w:kern w:val="2"/>
      <w:sz w:val="24"/>
      <w:szCs w:val="24"/>
      <w:lang w:val="en-US" w:eastAsia="en-US" w:bidi="ar-SA"/>
      <w14:ligatures w14:val="standardContextual"/>
    </w:rPr>
  </w:style>
  <w:style w:type="paragraph" w:styleId="Heading1">
    <w:name w:val="Heading 1"/>
    <w:basedOn w:val="Normal"/>
    <w:next w:val="Normal"/>
    <w:link w:val="Heading1Char"/>
    <w:uiPriority w:val="9"/>
    <w:qFormat/>
    <w:rsid w:val="00ba21d3"/>
    <w:pPr>
      <w:keepNext w:val="true"/>
      <w:keepLines/>
      <w:spacing w:before="360" w:after="80"/>
      <w:outlineLvl w:val="0"/>
    </w:pPr>
    <w:rPr>
      <w:rFonts w:ascii="Aptos Display" w:hAnsi="Aptos Display" w:eastAsia="" w:cs="" w:asciiTheme="majorHAnsi" w:cstheme="majorBidi" w:eastAsiaTheme="majorEastAsia" w:hAnsiTheme="majorHAnsi"/>
      <w:color w:val="0F4761" w:themeColor="accent1" w:themeShade="bf"/>
      <w:sz w:val="40"/>
      <w:szCs w:val="40"/>
    </w:rPr>
  </w:style>
  <w:style w:type="paragraph" w:styleId="Heading2">
    <w:name w:val="Heading 2"/>
    <w:basedOn w:val="Normal"/>
    <w:next w:val="Normal"/>
    <w:link w:val="Heading2Char"/>
    <w:uiPriority w:val="9"/>
    <w:semiHidden/>
    <w:unhideWhenUsed/>
    <w:qFormat/>
    <w:rsid w:val="00ba21d3"/>
    <w:pPr>
      <w:keepNext w:val="true"/>
      <w:keepLines/>
      <w:spacing w:before="160" w:after="80"/>
      <w:outlineLvl w:val="1"/>
    </w:pPr>
    <w:rPr>
      <w:rFonts w:ascii="Aptos Display" w:hAnsi="Aptos Display" w:eastAsia="" w:cs="" w:asciiTheme="majorHAnsi" w:cstheme="majorBidi" w:eastAsiaTheme="majorEastAsia" w:hAnsiTheme="majorHAnsi"/>
      <w:color w:val="0F4761" w:themeColor="accent1" w:themeShade="bf"/>
      <w:sz w:val="32"/>
      <w:szCs w:val="32"/>
    </w:rPr>
  </w:style>
  <w:style w:type="paragraph" w:styleId="Heading3">
    <w:name w:val="Heading 3"/>
    <w:basedOn w:val="Normal"/>
    <w:next w:val="Normal"/>
    <w:link w:val="Heading3Char"/>
    <w:uiPriority w:val="9"/>
    <w:semiHidden/>
    <w:unhideWhenUsed/>
    <w:qFormat/>
    <w:rsid w:val="00ba21d3"/>
    <w:pPr>
      <w:keepNext w:val="true"/>
      <w:keepLines/>
      <w:spacing w:before="160" w:after="80"/>
      <w:outlineLvl w:val="2"/>
    </w:pPr>
    <w:rPr>
      <w:rFonts w:eastAsia="" w:cs="" w:cstheme="majorBidi" w:eastAsiaTheme="majorEastAsia"/>
      <w:color w:val="0F4761" w:themeColor="accent1" w:themeShade="bf"/>
      <w:sz w:val="28"/>
      <w:szCs w:val="28"/>
    </w:rPr>
  </w:style>
  <w:style w:type="paragraph" w:styleId="Heading4">
    <w:name w:val="Heading 4"/>
    <w:basedOn w:val="Normal"/>
    <w:next w:val="Normal"/>
    <w:link w:val="Heading4Char"/>
    <w:uiPriority w:val="9"/>
    <w:semiHidden/>
    <w:unhideWhenUsed/>
    <w:qFormat/>
    <w:rsid w:val="00ba21d3"/>
    <w:pPr>
      <w:keepNext w:val="true"/>
      <w:keepLines/>
      <w:spacing w:before="80" w:after="40"/>
      <w:outlineLvl w:val="3"/>
    </w:pPr>
    <w:rPr>
      <w:rFonts w:eastAsia="" w:cs="" w:cstheme="majorBidi" w:eastAsiaTheme="majorEastAsia"/>
      <w:i/>
      <w:iCs/>
      <w:color w:val="0F4761" w:themeColor="accent1" w:themeShade="bf"/>
    </w:rPr>
  </w:style>
  <w:style w:type="paragraph" w:styleId="Heading5">
    <w:name w:val="Heading 5"/>
    <w:basedOn w:val="Normal"/>
    <w:next w:val="Normal"/>
    <w:link w:val="Heading5Char"/>
    <w:uiPriority w:val="9"/>
    <w:semiHidden/>
    <w:unhideWhenUsed/>
    <w:qFormat/>
    <w:rsid w:val="00ba21d3"/>
    <w:pPr>
      <w:keepNext w:val="true"/>
      <w:keepLines/>
      <w:spacing w:before="80" w:after="40"/>
      <w:outlineLvl w:val="4"/>
    </w:pPr>
    <w:rPr>
      <w:rFonts w:eastAsia="" w:cs="" w:cstheme="majorBidi" w:eastAsiaTheme="majorEastAsia"/>
      <w:color w:val="0F4761" w:themeColor="accent1" w:themeShade="bf"/>
    </w:rPr>
  </w:style>
  <w:style w:type="paragraph" w:styleId="Heading6">
    <w:name w:val="Heading 6"/>
    <w:basedOn w:val="Normal"/>
    <w:next w:val="Normal"/>
    <w:link w:val="Heading6Char"/>
    <w:uiPriority w:val="9"/>
    <w:semiHidden/>
    <w:unhideWhenUsed/>
    <w:qFormat/>
    <w:rsid w:val="00ba21d3"/>
    <w:pPr>
      <w:keepNext w:val="true"/>
      <w:keepLines/>
      <w:spacing w:before="40" w:after="0"/>
      <w:outlineLvl w:val="5"/>
    </w:pPr>
    <w:rPr>
      <w:rFonts w:eastAsia="" w:cs="" w:cstheme="majorBidi" w:eastAsiaTheme="majorEastAsia"/>
      <w:i/>
      <w:iCs/>
      <w:color w:val="595959" w:themeColor="text1" w:themeTint="a6"/>
    </w:rPr>
  </w:style>
  <w:style w:type="paragraph" w:styleId="Heading7">
    <w:name w:val="Heading 7"/>
    <w:basedOn w:val="Normal"/>
    <w:next w:val="Normal"/>
    <w:link w:val="Heading7Char"/>
    <w:uiPriority w:val="9"/>
    <w:semiHidden/>
    <w:unhideWhenUsed/>
    <w:qFormat/>
    <w:rsid w:val="00ba21d3"/>
    <w:pPr>
      <w:keepNext w:val="true"/>
      <w:keepLines/>
      <w:spacing w:before="40" w:after="0"/>
      <w:outlineLvl w:val="6"/>
    </w:pPr>
    <w:rPr>
      <w:rFonts w:eastAsia="" w:cs="" w:cstheme="majorBidi" w:eastAsiaTheme="majorEastAsia"/>
      <w:color w:val="595959" w:themeColor="text1" w:themeTint="a6"/>
    </w:rPr>
  </w:style>
  <w:style w:type="paragraph" w:styleId="Heading8">
    <w:name w:val="Heading 8"/>
    <w:basedOn w:val="Normal"/>
    <w:next w:val="Normal"/>
    <w:link w:val="Heading8Char"/>
    <w:uiPriority w:val="9"/>
    <w:semiHidden/>
    <w:unhideWhenUsed/>
    <w:qFormat/>
    <w:rsid w:val="00ba21d3"/>
    <w:pPr>
      <w:keepNext w:val="true"/>
      <w:keepLines/>
      <w:spacing w:before="0" w:after="0"/>
      <w:outlineLvl w:val="7"/>
    </w:pPr>
    <w:rPr>
      <w:rFonts w:eastAsia="" w:cs="" w:cstheme="majorBidi" w:eastAsiaTheme="majorEastAsia"/>
      <w:i/>
      <w:iCs/>
      <w:color w:val="272727" w:themeColor="text1" w:themeTint="d8"/>
    </w:rPr>
  </w:style>
  <w:style w:type="paragraph" w:styleId="Heading9">
    <w:name w:val="Heading 9"/>
    <w:basedOn w:val="Normal"/>
    <w:next w:val="Normal"/>
    <w:link w:val="Heading9Char"/>
    <w:uiPriority w:val="9"/>
    <w:semiHidden/>
    <w:unhideWhenUsed/>
    <w:qFormat/>
    <w:rsid w:val="00ba21d3"/>
    <w:pPr>
      <w:keepNext w:val="true"/>
      <w:keepLines/>
      <w:spacing w:before="0" w:after="0"/>
      <w:outlineLvl w:val="8"/>
    </w:pPr>
    <w:rPr>
      <w:rFonts w:eastAsia="" w:cs="" w:cstheme="majorBidi" w:eastAsiaTheme="majorEastAsia"/>
      <w:color w:val="272727" w:themeColor="text1" w:themeTint="d8"/>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ba21d3"/>
    <w:rPr>
      <w:rFonts w:ascii="Aptos Display" w:hAnsi="Aptos Display" w:eastAsia="" w:cs="" w:asciiTheme="majorHAnsi" w:cstheme="majorBidi" w:eastAsiaTheme="majorEastAsia" w:hAnsiTheme="majorHAnsi"/>
      <w:color w:val="0F4761" w:themeColor="accent1" w:themeShade="bf"/>
      <w:sz w:val="40"/>
      <w:szCs w:val="40"/>
    </w:rPr>
  </w:style>
  <w:style w:type="character" w:styleId="Heading2Char" w:customStyle="1">
    <w:name w:val="Heading 2 Char"/>
    <w:basedOn w:val="DefaultParagraphFont"/>
    <w:link w:val="Heading2"/>
    <w:uiPriority w:val="9"/>
    <w:semiHidden/>
    <w:qFormat/>
    <w:rsid w:val="00ba21d3"/>
    <w:rPr>
      <w:rFonts w:ascii="Aptos Display" w:hAnsi="Aptos Display" w:eastAsia="" w:cs="" w:asciiTheme="majorHAnsi" w:cstheme="majorBidi" w:eastAsiaTheme="majorEastAsia" w:hAnsiTheme="majorHAnsi"/>
      <w:color w:val="0F4761" w:themeColor="accent1" w:themeShade="bf"/>
      <w:sz w:val="32"/>
      <w:szCs w:val="32"/>
    </w:rPr>
  </w:style>
  <w:style w:type="character" w:styleId="Heading3Char" w:customStyle="1">
    <w:name w:val="Heading 3 Char"/>
    <w:basedOn w:val="DefaultParagraphFont"/>
    <w:link w:val="Heading3"/>
    <w:uiPriority w:val="9"/>
    <w:semiHidden/>
    <w:qFormat/>
    <w:rsid w:val="00ba21d3"/>
    <w:rPr>
      <w:rFonts w:eastAsia="" w:cs="" w:cstheme="majorBidi" w:eastAsiaTheme="majorEastAsia"/>
      <w:color w:val="0F4761" w:themeColor="accent1" w:themeShade="bf"/>
      <w:sz w:val="28"/>
      <w:szCs w:val="28"/>
    </w:rPr>
  </w:style>
  <w:style w:type="character" w:styleId="Heading4Char" w:customStyle="1">
    <w:name w:val="Heading 4 Char"/>
    <w:basedOn w:val="DefaultParagraphFont"/>
    <w:link w:val="Heading4"/>
    <w:uiPriority w:val="9"/>
    <w:semiHidden/>
    <w:qFormat/>
    <w:rsid w:val="00ba21d3"/>
    <w:rPr>
      <w:rFonts w:eastAsia="" w:cs="" w:cstheme="majorBidi" w:eastAsiaTheme="majorEastAsia"/>
      <w:i/>
      <w:iCs/>
      <w:color w:val="0F4761" w:themeColor="accent1" w:themeShade="bf"/>
    </w:rPr>
  </w:style>
  <w:style w:type="character" w:styleId="Heading5Char" w:customStyle="1">
    <w:name w:val="Heading 5 Char"/>
    <w:basedOn w:val="DefaultParagraphFont"/>
    <w:link w:val="Heading5"/>
    <w:uiPriority w:val="9"/>
    <w:semiHidden/>
    <w:qFormat/>
    <w:rsid w:val="00ba21d3"/>
    <w:rPr>
      <w:rFonts w:eastAsia="" w:cs="" w:cstheme="majorBidi" w:eastAsiaTheme="majorEastAsia"/>
      <w:color w:val="0F4761" w:themeColor="accent1" w:themeShade="bf"/>
    </w:rPr>
  </w:style>
  <w:style w:type="character" w:styleId="Heading6Char" w:customStyle="1">
    <w:name w:val="Heading 6 Char"/>
    <w:basedOn w:val="DefaultParagraphFont"/>
    <w:link w:val="Heading6"/>
    <w:uiPriority w:val="9"/>
    <w:semiHidden/>
    <w:qFormat/>
    <w:rsid w:val="00ba21d3"/>
    <w:rPr>
      <w:rFonts w:eastAsia="" w:cs="" w:cstheme="majorBidi" w:eastAsiaTheme="majorEastAsia"/>
      <w:i/>
      <w:iCs/>
      <w:color w:val="595959" w:themeColor="text1" w:themeTint="a6"/>
    </w:rPr>
  </w:style>
  <w:style w:type="character" w:styleId="Heading7Char" w:customStyle="1">
    <w:name w:val="Heading 7 Char"/>
    <w:basedOn w:val="DefaultParagraphFont"/>
    <w:link w:val="Heading7"/>
    <w:uiPriority w:val="9"/>
    <w:semiHidden/>
    <w:qFormat/>
    <w:rsid w:val="00ba21d3"/>
    <w:rPr>
      <w:rFonts w:eastAsia="" w:cs="" w:cstheme="majorBidi" w:eastAsiaTheme="majorEastAsia"/>
      <w:color w:val="595959" w:themeColor="text1" w:themeTint="a6"/>
    </w:rPr>
  </w:style>
  <w:style w:type="character" w:styleId="Heading8Char" w:customStyle="1">
    <w:name w:val="Heading 8 Char"/>
    <w:basedOn w:val="DefaultParagraphFont"/>
    <w:link w:val="Heading8"/>
    <w:uiPriority w:val="9"/>
    <w:semiHidden/>
    <w:qFormat/>
    <w:rsid w:val="00ba21d3"/>
    <w:rPr>
      <w:rFonts w:eastAsia="" w:cs="" w:cstheme="majorBidi" w:eastAsiaTheme="majorEastAsia"/>
      <w:i/>
      <w:iCs/>
      <w:color w:val="272727" w:themeColor="text1" w:themeTint="d8"/>
    </w:rPr>
  </w:style>
  <w:style w:type="character" w:styleId="Heading9Char" w:customStyle="1">
    <w:name w:val="Heading 9 Char"/>
    <w:basedOn w:val="DefaultParagraphFont"/>
    <w:link w:val="Heading9"/>
    <w:uiPriority w:val="9"/>
    <w:semiHidden/>
    <w:qFormat/>
    <w:rsid w:val="00ba21d3"/>
    <w:rPr>
      <w:rFonts w:eastAsia="" w:cs="" w:cstheme="majorBidi" w:eastAsiaTheme="majorEastAsia"/>
      <w:color w:val="272727" w:themeColor="text1" w:themeTint="d8"/>
    </w:rPr>
  </w:style>
  <w:style w:type="character" w:styleId="TitleChar" w:customStyle="1">
    <w:name w:val="Title Char"/>
    <w:basedOn w:val="DefaultParagraphFont"/>
    <w:link w:val="Title"/>
    <w:uiPriority w:val="10"/>
    <w:qFormat/>
    <w:rsid w:val="00ba21d3"/>
    <w:rPr>
      <w:rFonts w:ascii="Aptos Display" w:hAnsi="Aptos Display" w:eastAsia="" w:cs=""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sid w:val="00ba21d3"/>
    <w:rPr>
      <w:rFonts w:eastAsia="" w:cs="" w:cstheme="majorBidi" w:eastAsiaTheme="majorEastAsia"/>
      <w:color w:val="595959" w:themeColor="text1" w:themeTint="a6"/>
      <w:spacing w:val="15"/>
      <w:sz w:val="28"/>
      <w:szCs w:val="28"/>
    </w:rPr>
  </w:style>
  <w:style w:type="character" w:styleId="QuoteChar" w:customStyle="1">
    <w:name w:val="Quote Char"/>
    <w:basedOn w:val="DefaultParagraphFont"/>
    <w:link w:val="Quote"/>
    <w:uiPriority w:val="29"/>
    <w:qFormat/>
    <w:rsid w:val="00ba21d3"/>
    <w:rPr>
      <w:i/>
      <w:iCs/>
      <w:color w:val="404040" w:themeColor="text1" w:themeTint="bf"/>
    </w:rPr>
  </w:style>
  <w:style w:type="character" w:styleId="IntenseEmphasis">
    <w:name w:val="Intense Emphasis"/>
    <w:basedOn w:val="DefaultParagraphFont"/>
    <w:uiPriority w:val="21"/>
    <w:qFormat/>
    <w:rsid w:val="00ba21d3"/>
    <w:rPr>
      <w:i/>
      <w:iCs/>
      <w:color w:val="0F4761" w:themeColor="accent1" w:themeShade="bf"/>
    </w:rPr>
  </w:style>
  <w:style w:type="character" w:styleId="IntenseQuoteChar" w:customStyle="1">
    <w:name w:val="Intense Quote Char"/>
    <w:basedOn w:val="DefaultParagraphFont"/>
    <w:link w:val="IntenseQuote"/>
    <w:uiPriority w:val="30"/>
    <w:qFormat/>
    <w:rsid w:val="00ba21d3"/>
    <w:rPr>
      <w:i/>
      <w:iCs/>
      <w:color w:val="0F4761" w:themeColor="accent1" w:themeShade="bf"/>
    </w:rPr>
  </w:style>
  <w:style w:type="character" w:styleId="IntenseReference">
    <w:name w:val="Intense Reference"/>
    <w:basedOn w:val="DefaultParagraphFont"/>
    <w:uiPriority w:val="32"/>
    <w:qFormat/>
    <w:rsid w:val="00ba21d3"/>
    <w:rPr>
      <w:b/>
      <w:bCs/>
      <w:smallCaps/>
      <w:color w:val="0F4761" w:themeColor="accent1" w:themeShade="bf"/>
      <w:spacing w:val="5"/>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Title">
    <w:name w:val="Title"/>
    <w:basedOn w:val="Normal"/>
    <w:next w:val="Normal"/>
    <w:link w:val="TitleChar"/>
    <w:uiPriority w:val="10"/>
    <w:qFormat/>
    <w:rsid w:val="00ba21d3"/>
    <w:pPr>
      <w:spacing w:lineRule="auto" w:line="240" w:before="0" w:after="80"/>
      <w:contextualSpacing/>
    </w:pPr>
    <w:rPr>
      <w:rFonts w:ascii="Aptos Display" w:hAnsi="Aptos Display" w:eastAsia="" w:cs="" w:asciiTheme="majorHAnsi" w:cstheme="majorBidi" w:eastAsiaTheme="majorEastAsia" w:hAnsiTheme="majorHAnsi"/>
      <w:spacing w:val="-10"/>
      <w:kern w:val="2"/>
      <w:sz w:val="56"/>
      <w:szCs w:val="56"/>
    </w:rPr>
  </w:style>
  <w:style w:type="paragraph" w:styleId="Subtitle">
    <w:name w:val="Subtitle"/>
    <w:basedOn w:val="Normal"/>
    <w:next w:val="Normal"/>
    <w:link w:val="SubtitleChar"/>
    <w:uiPriority w:val="11"/>
    <w:qFormat/>
    <w:rsid w:val="00ba21d3"/>
    <w:pPr/>
    <w:rPr>
      <w:rFonts w:eastAsia="" w:cs="" w:cstheme="majorBidi" w:eastAsiaTheme="majorEastAsia"/>
      <w:color w:val="595959" w:themeColor="text1" w:themeTint="a6"/>
      <w:spacing w:val="15"/>
      <w:sz w:val="28"/>
      <w:szCs w:val="28"/>
    </w:rPr>
  </w:style>
  <w:style w:type="paragraph" w:styleId="Quote">
    <w:name w:val="Quote"/>
    <w:basedOn w:val="Normal"/>
    <w:next w:val="Normal"/>
    <w:link w:val="QuoteChar"/>
    <w:uiPriority w:val="29"/>
    <w:qFormat/>
    <w:rsid w:val="00ba21d3"/>
    <w:pPr>
      <w:spacing w:before="160" w:after="160"/>
      <w:jc w:val="center"/>
    </w:pPr>
    <w:rPr>
      <w:i/>
      <w:iCs/>
      <w:color w:val="404040" w:themeColor="text1" w:themeTint="bf"/>
    </w:rPr>
  </w:style>
  <w:style w:type="paragraph" w:styleId="ListParagraph">
    <w:name w:val="List Paragraph"/>
    <w:basedOn w:val="Normal"/>
    <w:uiPriority w:val="34"/>
    <w:qFormat/>
    <w:rsid w:val="00ba21d3"/>
    <w:pPr>
      <w:spacing w:before="0" w:after="160"/>
      <w:ind w:left="720" w:hanging="0"/>
      <w:contextualSpacing/>
    </w:pPr>
    <w:rPr/>
  </w:style>
  <w:style w:type="paragraph" w:styleId="IntenseQuote">
    <w:name w:val="Intense Quote"/>
    <w:basedOn w:val="Normal"/>
    <w:next w:val="Normal"/>
    <w:link w:val="IntenseQuoteChar"/>
    <w:uiPriority w:val="30"/>
    <w:qFormat/>
    <w:rsid w:val="00ba21d3"/>
    <w:pPr>
      <w:pBdr>
        <w:top w:val="single" w:sz="4" w:space="10" w:color="0F4761"/>
        <w:bottom w:val="single" w:sz="4" w:space="10" w:color="0F4761"/>
      </w:pBdr>
      <w:spacing w:before="360" w:after="360"/>
      <w:ind w:left="864" w:right="864" w:hanging="0"/>
      <w:jc w:val="center"/>
    </w:pPr>
    <w:rPr>
      <w:i/>
      <w:iCs/>
      <w:color w:val="0F4761" w:themeColor="accent1" w:themeShade="bf"/>
    </w:rPr>
  </w:style>
  <w:style w:type="paragraph" w:styleId="MDPI31text">
    <w:name w:val="MDPI_3.1_text"/>
    <w:qFormat/>
    <w:pPr>
      <w:widowControl/>
      <w:suppressAutoHyphens w:val="true"/>
      <w:bidi w:val="0"/>
      <w:snapToGrid w:val="false"/>
      <w:spacing w:lineRule="atLeast" w:line="280" w:before="0" w:after="0"/>
      <w:ind w:left="2608" w:firstLine="425"/>
      <w:jc w:val="both"/>
    </w:pPr>
    <w:rPr>
      <w:rFonts w:ascii="Palatino Linotype" w:hAnsi="Palatino Linotype" w:eastAsia="Times New Roman" w:cs=""/>
      <w:color w:val="000000"/>
      <w:kern w:val="2"/>
      <w:sz w:val="24"/>
      <w:szCs w:val="22"/>
      <w:lang w:val="en-US" w:eastAsia="de-DE" w:bidi="en-US"/>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825</TotalTime>
  <Application>LibreOffice/7.3.7.2$Linux_X86_64 LibreOffice_project/30$Build-2</Application>
  <AppVersion>15.0000</AppVersion>
  <Pages>13</Pages>
  <Words>3464</Words>
  <Characters>19813</Characters>
  <CharactersWithSpaces>23239</CharactersWithSpaces>
  <Paragraphs>94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2026-04-16T09:11:00Z</dcterms:created>
  <dc:creator>Slobodan Gnjato</dc:creator>
  <dc:description/>
  <dc:language>en-US</dc:language>
  <cp:lastModifiedBy/>
  <dcterms:modified xsi:type="dcterms:W3CDTF">2026-04-18T23:24:49Z</dcterms:modified>
  <cp:revision>170</cp:revision>
  <dc:subject/>
  <dc:title/>
</cp:coreProperties>
</file>

<file path=docProps/custom.xml><?xml version="1.0" encoding="utf-8"?>
<Properties xmlns="http://schemas.openxmlformats.org/officeDocument/2006/custom-properties" xmlns:vt="http://schemas.openxmlformats.org/officeDocument/2006/docPropsVTypes"/>
</file>