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>
          <w:b/>
          <w:bCs/>
          <w:u w:val="single"/>
        </w:rPr>
        <w:t>Reviewer 1.</w:t>
      </w: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  <w:t>I suggest to describe SHAP analysis in methodology section. I thinh SHAP analysis is little more than variable importance.</w:t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  <w:t>Answer.</w:t>
      </w:r>
      <w:r>
        <w:rPr>
          <w:b/>
          <w:bCs/>
          <w:color w:val="FF0000"/>
        </w:rPr>
        <w:t xml:space="preserve"> </w:t>
      </w:r>
      <w:r>
        <w:rPr>
          <w:b w:val="false"/>
          <w:bCs w:val="false"/>
          <w:color w:val="FF0000"/>
        </w:rPr>
        <w:t xml:space="preserve">We have now extended the details on our methodology by adding section </w:t>
      </w:r>
      <w:r>
        <w:rPr>
          <w:rStyle w:val="StrongEmphasis"/>
          <w:b w:val="false"/>
          <w:bCs w:val="false"/>
          <w:i w:val="false"/>
          <w:iCs/>
          <w:color w:val="FF0000"/>
          <w:sz w:val="24"/>
          <w:szCs w:val="24"/>
        </w:rPr>
        <w:t>3.4 SHAP-Based Explainability. We do hope this now meets your expectation.</w:t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/>
          <w:bCs/>
          <w:u w:val="single"/>
        </w:rPr>
      </w:pPr>
      <w:r>
        <w:rPr>
          <w:b/>
          <w:bCs/>
          <w:u w:val="single"/>
        </w:rPr>
        <w:t>Reviewer 2.</w:t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  <w:t>The paper has been significantly improved hence the authors addressed most of my concerns.</w:t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/>
          <w:bCs/>
          <w:u w:val="single"/>
        </w:rPr>
      </w:pPr>
      <w:r>
        <w:rPr>
          <w:b/>
          <w:bCs/>
          <w:u w:val="single"/>
        </w:rPr>
        <w:t>Reviewer 3.</w:t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</w:r>
    </w:p>
    <w:p>
      <w:pPr>
        <w:pStyle w:val="TextBody"/>
        <w:bidi w:val="0"/>
        <w:jc w:val="start"/>
        <w:rPr>
          <w:b/>
          <w:b/>
          <w:bCs/>
        </w:rPr>
      </w:pPr>
      <w:r>
        <w:rPr>
          <w:b/>
          <w:bCs/>
        </w:rPr>
        <w:t>The authors have addressed the majority of my questions and comments satisfactorily and have made the necessary revisions. However, I believe that the following points still require further clarification: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The proposed revised title remains unsuitable. The fact that the study has been conducted for the first time in a specific region does not constitute novelty, and I have not encountered such phrasing in titles within the literature. The title should be reformulated in a more general manner. </w:t>
      </w:r>
    </w:p>
    <w:p>
      <w:pPr>
        <w:pStyle w:val="TextBody"/>
        <w:bidi w:val="0"/>
        <w:spacing w:before="0" w:after="0"/>
        <w:jc w:val="start"/>
        <w:rPr/>
      </w:pPr>
      <w:r>
        <w:rPr/>
      </w:r>
    </w:p>
    <w:p>
      <w:pPr>
        <w:pStyle w:val="TextBody"/>
        <w:bidi w:val="0"/>
        <w:spacing w:before="0" w:after="0"/>
        <w:jc w:val="start"/>
        <w:rPr>
          <w:b/>
          <w:b/>
          <w:bCs/>
        </w:rPr>
      </w:pPr>
      <w:r>
        <w:rPr>
          <w:b/>
          <w:bCs/>
        </w:rPr>
        <w:t xml:space="preserve">Answer. </w:t>
      </w:r>
      <w:r>
        <w:rPr>
          <w:b w:val="false"/>
          <w:bCs w:val="false"/>
          <w:color w:val="FF0000"/>
        </w:rPr>
        <w:t xml:space="preserve"> Our suggestion is the following: ”</w:t>
      </w:r>
      <w:r>
        <w:rPr>
          <w:b/>
          <w:bCs/>
          <w:color w:val="FF0000"/>
          <w:sz w:val="24"/>
          <w:szCs w:val="24"/>
        </w:rPr>
        <w:t>Explainable Machine Learning for Streamflow Forecasting: Application to the Bosna River Basin</w:t>
      </w:r>
      <w:r>
        <w:rPr>
          <w:b/>
          <w:bCs/>
          <w:color w:val="FF0000"/>
        </w:rPr>
        <w:t>”</w:t>
      </w:r>
      <w:r>
        <w:rPr>
          <w:b w:val="false"/>
          <w:bCs w:val="false"/>
          <w:color w:val="FF0000"/>
        </w:rPr>
        <w:t xml:space="preserve"> … From the title it is clear that XAI is used in the study (arguably for the first time in this streamflow forecasting); additionally this methodology is applied to the Basin of Bosna river, first ever study in the context of rivers/hydrology in Bosnia and Herzegovina.  </w:t>
      </w:r>
    </w:p>
    <w:p>
      <w:pPr>
        <w:pStyle w:val="TextBody"/>
        <w:bidi w:val="0"/>
        <w:spacing w:before="0" w:after="0"/>
        <w:jc w:val="start"/>
        <w:rPr>
          <w:b w:val="false"/>
          <w:b w:val="false"/>
          <w:bCs w:val="false"/>
          <w:color w:val="FF0000"/>
        </w:rPr>
      </w:pPr>
      <w:r>
        <w:rPr>
          <w:b w:val="false"/>
          <w:bCs w:val="false"/>
          <w:color w:val="FF0000"/>
        </w:rPr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In my previous comments, I requested that latitude and longitude values be provided for Figure 1 in a way that clearly delineates the entire study area. Please review prior studies to ensure that this aspect is appropriately addressed. 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hanging="0"/>
        <w:jc w:val="start"/>
        <w:rPr/>
      </w:pPr>
      <w:r>
        <w:rPr>
          <w:b/>
          <w:bCs/>
        </w:rPr>
        <w:t>Answer</w:t>
      </w:r>
      <w:r>
        <w:rPr/>
        <w:t>. TODO (Slobo)</w:t>
      </w:r>
    </w:p>
    <w:p>
      <w:pPr>
        <w:pStyle w:val="TextBody"/>
        <w:numPr>
          <w:ilvl w:val="0"/>
          <w:numId w:val="0"/>
        </w:numPr>
        <w:bidi w:val="0"/>
        <w:spacing w:before="0" w:after="0"/>
        <w:ind w:hanging="0"/>
        <w:jc w:val="start"/>
        <w:rPr/>
      </w:pPr>
      <w:r>
        <w:rPr/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/>
      </w:pPr>
      <w:r>
        <w:rPr/>
        <w:t xml:space="preserve">Equation numbers should be assigned to all equations. </w:t>
      </w:r>
    </w:p>
    <w:p>
      <w:pPr>
        <w:pStyle w:val="TextBody"/>
        <w:bidi w:val="0"/>
        <w:spacing w:before="0" w:after="0"/>
        <w:jc w:val="start"/>
        <w:rPr/>
      </w:pPr>
      <w:r>
        <w:rPr/>
      </w:r>
    </w:p>
    <w:p>
      <w:pPr>
        <w:pStyle w:val="TextBody"/>
        <w:bidi w:val="0"/>
        <w:spacing w:before="0" w:after="0"/>
        <w:jc w:val="start"/>
        <w:rPr/>
      </w:pPr>
      <w:r>
        <w:rPr/>
        <w:tab/>
      </w:r>
      <w:r>
        <w:rPr>
          <w:b/>
          <w:bCs/>
        </w:rPr>
        <w:t>Answer</w:t>
      </w:r>
      <w:r>
        <w:rPr/>
        <w:t xml:space="preserve">. </w:t>
      </w:r>
      <w:r>
        <w:rPr>
          <w:color w:val="FF0000"/>
        </w:rPr>
        <w:t>We have now added the numbers for each equation in the content.</w:t>
      </w:r>
    </w:p>
    <w:p>
      <w:pPr>
        <w:pStyle w:val="TextBody"/>
        <w:bidi w:val="0"/>
        <w:spacing w:before="0" w:after="0"/>
        <w:jc w:val="start"/>
        <w:rPr/>
      </w:pPr>
      <w:r>
        <w:rPr/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/>
      </w:pPr>
      <w:r>
        <w:rPr/>
        <w:t xml:space="preserve">The presentation of the results with only two graphs is unfortunately insufficient. As previously stated, the inclusion of scatter plots (together with Figure 3) is critically important. </w:t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/>
      </w:pPr>
      <w:r>
        <w:rPr>
          <w:b/>
          <w:bCs/>
        </w:rPr>
        <w:t xml:space="preserve">Answer. </w:t>
      </w:r>
      <w:r>
        <w:rPr>
          <w:color w:val="FF0000"/>
        </w:rPr>
        <w:t xml:space="preserve">We thank the reviewer for this valuable suggestion regarding the graphical evaluation of model performance. In the revised manuscript, we have significantly improved the presentation of results by including </w:t>
      </w:r>
      <w:r>
        <w:rPr>
          <w:rStyle w:val="StrongEmphasis"/>
          <w:color w:val="FF0000"/>
        </w:rPr>
        <w:t>observed vs. predicted scatter plots</w:t>
      </w:r>
      <w:r>
        <w:rPr>
          <w:color w:val="FF0000"/>
        </w:rPr>
        <w:t xml:space="preserve"> for all three machine learning models (Random Forest, XGBoost, and LSTM).</w:t>
      </w:r>
    </w:p>
    <w:p>
      <w:pPr>
        <w:pStyle w:val="TextBody"/>
        <w:bidi w:val="0"/>
        <w:jc w:val="start"/>
        <w:rPr>
          <w:color w:val="FF0000"/>
        </w:rPr>
      </w:pPr>
      <w:r>
        <w:rPr>
          <w:color w:val="FF0000"/>
        </w:rPr>
        <w:t>These scatter plots complement the time-series hydrographs and provide an additional diagnostic perspective on model performance. In particular, they allow for a clearer assessment of: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>
          <w:color w:val="FF0000"/>
        </w:rPr>
      </w:pPr>
      <w:r>
        <w:rPr>
          <w:color w:val="FF0000"/>
        </w:rPr>
        <w:t xml:space="preserve">systematic bias (deviation from the 1:1 line),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>
          <w:color w:val="FF0000"/>
        </w:rPr>
      </w:pPr>
      <w:r>
        <w:rPr>
          <w:color w:val="FF0000"/>
        </w:rPr>
        <w:t xml:space="preserve">dispersion of predictions around observed values, 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>
          <w:color w:val="FF0000"/>
        </w:rPr>
      </w:pPr>
      <w:r>
        <w:rPr>
          <w:color w:val="FF0000"/>
        </w:rPr>
        <w:t xml:space="preserve">model behavior across low-flow and high-flow regimes. </w:t>
      </w:r>
    </w:p>
    <w:p>
      <w:pPr>
        <w:pStyle w:val="TextBody"/>
        <w:bidi w:val="0"/>
        <w:jc w:val="start"/>
        <w:rPr>
          <w:color w:val="FF0000"/>
        </w:rPr>
      </w:pPr>
      <w:r>
        <w:rPr>
          <w:color w:val="FF0000"/>
        </w:rPr>
        <w:t>The inclusion of these figures improves interpretability and directly addresses the limitations of relying solely on hydrograph comparisons. The new figures have been added as: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>
          <w:color w:val="FF0000"/>
        </w:rPr>
      </w:pPr>
      <w:r>
        <w:rPr>
          <w:color w:val="FF0000"/>
        </w:rPr>
        <w:t xml:space="preserve">Figure </w:t>
      </w:r>
      <w:r>
        <w:rPr>
          <w:color w:val="FF0000"/>
        </w:rPr>
        <w:t>5a)</w:t>
      </w:r>
      <w:r>
        <w:rPr>
          <w:color w:val="FF0000"/>
        </w:rPr>
        <w:t xml:space="preserve">: RF observed vs predicted scatter plot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start="709" w:hanging="283"/>
        <w:jc w:val="start"/>
        <w:rPr>
          <w:color w:val="FF0000"/>
        </w:rPr>
      </w:pPr>
      <w:r>
        <w:rPr>
          <w:color w:val="FF0000"/>
        </w:rPr>
        <w:t xml:space="preserve">Figure </w:t>
      </w:r>
      <w:r>
        <w:rPr>
          <w:color w:val="FF0000"/>
        </w:rPr>
        <w:t>5b)</w:t>
      </w:r>
      <w:r>
        <w:rPr>
          <w:color w:val="FF0000"/>
        </w:rPr>
        <w:t xml:space="preserve">: XGBoost observed vs predicted scatter plot 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start="709" w:hanging="283"/>
        <w:jc w:val="start"/>
        <w:rPr>
          <w:color w:val="FF0000"/>
        </w:rPr>
      </w:pPr>
      <w:r>
        <w:rPr>
          <w:color w:val="FF0000"/>
        </w:rPr>
        <w:t xml:space="preserve">Figure </w:t>
      </w:r>
      <w:r>
        <w:rPr>
          <w:color w:val="FF0000"/>
        </w:rPr>
        <w:t>5c)</w:t>
      </w:r>
      <w:r>
        <w:rPr>
          <w:color w:val="FF0000"/>
        </w:rPr>
        <w:t>: LSTM observed vs pr</w:t>
      </w:r>
      <w:r>
        <w:rPr>
          <w:color w:val="FF0000"/>
        </w:rPr>
        <w:t>e</w:t>
      </w:r>
      <w:r>
        <w:rPr>
          <w:color w:val="FF0000"/>
        </w:rPr>
        <w:t xml:space="preserve">dicted scatter plot </w:t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837</TotalTime>
  <Application>LibreOffice/7.3.7.2$Linux_X86_64 LibreOffice_project/30$Build-2</Application>
  <AppVersion>15.0000</AppVersion>
  <Pages>2</Pages>
  <Words>443</Words>
  <Characters>2454</Characters>
  <CharactersWithSpaces>2879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2026-04-29T21:50:46Z</dcterms:modified>
  <cp:revision>18</cp:revision>
  <dc:subject/>
  <dc:title/>
</cp:coreProperties>
</file>