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</w:t>
      </w:r>
      <w:r>
        <w:t xml:space="preserve"> </w:t>
      </w:r>
      <w:r>
        <w:t xml:space="preserve">Beispiel</w:t>
      </w:r>
    </w:p>
    <w:p>
      <w:pPr>
        <w:pStyle w:val="FirstParagraph"/>
      </w:pPr>
      <w:r>
        <w:t xml:space="preserve">Dies ist ein vollständiges – wenn auch simples –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Dokument.</w:t>
      </w:r>
    </w:p>
    <w:p>
      <w:pPr>
        <w:pStyle w:val="BodyText"/>
      </w:pPr>
      <w:r>
        <w:t xml:space="preserve">Es enthält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 hundert_zufallszahlen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(hundert_zufallszahlen)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 Beispiel</dc:title>
  <dc:creator/>
  <cp:keywords/>
  <dcterms:created xsi:type="dcterms:W3CDTF">2019-08-21T21:34:25Z</dcterms:created>
  <dcterms:modified xsi:type="dcterms:W3CDTF">2019-08-21T21:34:25Z</dcterms:modified>
</cp:coreProperties>
</file>