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Размена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pPr>
        <w:widowControl w:val="0"/>
        <w:autoSpaceDE w:val="0"/>
        <w:autoSpaceDN w:val="0"/>
        <w:adjustRightInd w:val="0"/>
        <w:spacing w:after="4680"/>
        <w:ind w:right="58" w:firstLine="0"/>
        <w:jc w:val="center"/>
        <w:rPr>
          <w:b/>
          <w:bCs/>
          <w:sz w:val="28"/>
          <w:szCs w:val="28"/>
        </w:rPr>
      </w:pPr>
      <w:r>
        <w:rPr>
          <w:b/>
          <w:bCs/>
          <w:sz w:val="28"/>
          <w:szCs w:val="28"/>
          <w:lang w:val="ru-RU"/>
        </w:rPr>
        <w:t>- примењени истраживачки рад</w:t>
      </w:r>
      <w:r>
        <w:rPr>
          <w:b/>
          <w:bCs/>
          <w:sz w:val="28"/>
          <w:szCs w:val="28"/>
        </w:rPr>
        <w:t xml:space="preserve"> -</w:t>
      </w:r>
    </w:p>
    <w:p>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pPr>
        <w:spacing w:before="600"/>
        <w:ind w:firstLine="0"/>
        <w:jc w:val="center"/>
        <w:rPr>
          <w:sz w:val="28"/>
          <w:szCs w:val="28"/>
          <w:lang w:val="sr-Cyrl-ME"/>
        </w:rPr>
        <w:sectPr>
          <w:footerReference w:type="default" r:id="rId9"/>
          <w:pgSz w:w="11907" w:h="16840" w:code="9"/>
          <w:pgMar w:top="1440" w:right="1440" w:bottom="1440" w:left="1440" w:header="862" w:footer="1440" w:gutter="0"/>
          <w:pgNumType w:fmt="upperRoman" w:start="1"/>
          <w:cols w:space="720"/>
          <w:titlePg/>
          <w:docGrid w:linePitch="326"/>
        </w:sectPr>
      </w:pPr>
      <w:r>
        <w:rPr>
          <w:sz w:val="28"/>
          <w:szCs w:val="28"/>
        </w:rPr>
        <w:t xml:space="preserve">Београд, </w:t>
      </w:r>
      <w:r>
        <w:rPr>
          <w:sz w:val="28"/>
          <w:szCs w:val="28"/>
          <w:lang w:val="sr-Cyrl-CS"/>
        </w:rPr>
        <w:t xml:space="preserve">јун </w:t>
      </w:r>
      <w:r>
        <w:rPr>
          <w:sz w:val="28"/>
          <w:szCs w:val="28"/>
        </w:rPr>
        <w:t>20</w:t>
      </w:r>
      <w:r>
        <w:rPr>
          <w:sz w:val="28"/>
          <w:szCs w:val="28"/>
          <w:lang w:val="sr-Cyrl-CS"/>
        </w:rPr>
        <w:t>21.</w:t>
      </w:r>
    </w:p>
    <w:p>
      <w:pPr>
        <w:pStyle w:val="a1"/>
        <w:ind w:hanging="8"/>
        <w:jc w:val="center"/>
        <w:rPr>
          <w:rFonts w:ascii="Times New Roman" w:hAnsi="Times New Roman" w:cs="Times New Roman"/>
        </w:rPr>
      </w:pPr>
      <w:r>
        <w:rPr>
          <w:rFonts w:ascii="Times New Roman" w:hAnsi="Times New Roman" w:cs="Times New Roman"/>
        </w:rPr>
        <w:lastRenderedPageBreak/>
        <w:t>САДРЖАЈ:</w:t>
      </w:r>
    </w:p>
    <w:p>
      <w:pPr>
        <w:pStyle w:val="a1"/>
        <w:spacing w:before="360"/>
        <w:rPr>
          <w:rFonts w:ascii="Times New Roman" w:hAnsi="Times New Roman" w:cs="Times New Roman"/>
        </w:rPr>
      </w:pPr>
    </w:p>
    <w:p>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4503837"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_Toc74503837 \h </w:instrText>
        </w:r>
        <w:r>
          <w:rPr>
            <w:noProof/>
            <w:webHidden/>
          </w:rPr>
        </w:r>
        <w:r>
          <w:rPr>
            <w:noProof/>
            <w:webHidden/>
          </w:rPr>
          <w:fldChar w:fldCharType="separate"/>
        </w:r>
        <w:r>
          <w:rPr>
            <w:noProof/>
            <w:webHidden/>
          </w:rPr>
          <w:t>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38"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_Toc74503838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39"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процеси</w:t>
        </w:r>
        <w:r>
          <w:rPr>
            <w:noProof/>
            <w:webHidden/>
          </w:rPr>
          <w:tab/>
        </w:r>
        <w:r>
          <w:rPr>
            <w:noProof/>
            <w:webHidden/>
          </w:rPr>
          <w:fldChar w:fldCharType="begin"/>
        </w:r>
        <w:r>
          <w:rPr>
            <w:noProof/>
            <w:webHidden/>
          </w:rPr>
          <w:instrText xml:space="preserve"> PAGEREF _Toc74503839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40"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_Toc74503840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41"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_Toc74503841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42" w:history="1">
        <w:r>
          <w:rPr>
            <w:rStyle w:val="Hyperlink"/>
            <w:noProof/>
          </w:rPr>
          <w:t>4.</w:t>
        </w:r>
        <w:r>
          <w:rPr>
            <w:rFonts w:asciiTheme="minorHAnsi" w:eastAsiaTheme="minorEastAsia" w:hAnsiTheme="minorHAnsi" w:cstheme="minorBidi"/>
            <w:noProof/>
            <w:sz w:val="22"/>
          </w:rPr>
          <w:tab/>
        </w:r>
        <w:r>
          <w:rPr>
            <w:rStyle w:val="Hyperlink"/>
            <w:i/>
            <w:noProof/>
          </w:rPr>
          <w:t>Java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_Toc74503842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43"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_Toc74503843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44"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_Toc74503844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503845"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_Toc74503845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503846" w:history="1">
        <w:r>
          <w:rPr>
            <w:rStyle w:val="Hyperlink"/>
            <w:noProof/>
          </w:rPr>
          <w:t>4.2.2.</w:t>
        </w:r>
        <w:r>
          <w:rPr>
            <w:rFonts w:asciiTheme="minorHAnsi" w:eastAsiaTheme="minorEastAsia" w:hAnsiTheme="minorHAnsi" w:cstheme="minorBidi"/>
            <w:noProof/>
            <w:sz w:val="22"/>
          </w:rPr>
          <w:tab/>
        </w:r>
        <w:r>
          <w:rPr>
            <w:rStyle w:val="Hyperlink"/>
            <w:i/>
            <w:noProof/>
          </w:rPr>
          <w:t>Enterprise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_Toc74503846 \h </w:instrText>
        </w:r>
        <w:r>
          <w:rPr>
            <w:noProof/>
            <w:webHidden/>
          </w:rPr>
        </w:r>
        <w:r>
          <w:rPr>
            <w:noProof/>
            <w:webHidden/>
          </w:rPr>
          <w:fldChar w:fldCharType="separate"/>
        </w:r>
        <w:r>
          <w:rPr>
            <w:noProof/>
            <w:webHidden/>
          </w:rPr>
          <w:t>11</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503847"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_Toc74503847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48"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_Toc74503848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49"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_Toc74503849 \h </w:instrText>
        </w:r>
        <w:r>
          <w:rPr>
            <w:noProof/>
            <w:webHidden/>
          </w:rPr>
        </w:r>
        <w:r>
          <w:rPr>
            <w:noProof/>
            <w:webHidden/>
          </w:rPr>
          <w:fldChar w:fldCharType="separate"/>
        </w:r>
        <w:r>
          <w:rPr>
            <w:noProof/>
            <w:webHidden/>
          </w:rPr>
          <w:t>15</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50"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_Toc74503850 \h </w:instrText>
        </w:r>
        <w:r>
          <w:rPr>
            <w:noProof/>
            <w:webHidden/>
          </w:rPr>
        </w:r>
        <w:r>
          <w:rPr>
            <w:noProof/>
            <w:webHidden/>
          </w:rPr>
          <w:fldChar w:fldCharType="separate"/>
        </w:r>
        <w:r>
          <w:rPr>
            <w:noProof/>
            <w:webHidden/>
          </w:rPr>
          <w:t>17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503851"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_Toc74503851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52" w:history="1">
        <w:r>
          <w:rPr>
            <w:rStyle w:val="Hyperlink"/>
            <w:noProof/>
          </w:rPr>
          <w:t>6.</w:t>
        </w:r>
        <w:r>
          <w:rPr>
            <w:rFonts w:asciiTheme="minorHAnsi" w:eastAsiaTheme="minorEastAsia" w:hAnsiTheme="minorHAnsi" w:cstheme="minorBidi"/>
            <w:noProof/>
            <w:sz w:val="22"/>
          </w:rPr>
          <w:tab/>
        </w:r>
        <w:r>
          <w:rPr>
            <w:rStyle w:val="Hyperlink"/>
            <w:noProof/>
          </w:rPr>
          <w:t>Oracle BPM</w:t>
        </w:r>
        <w:r>
          <w:rPr>
            <w:noProof/>
            <w:webHidden/>
          </w:rPr>
          <w:tab/>
        </w:r>
        <w:r>
          <w:rPr>
            <w:noProof/>
            <w:webHidden/>
          </w:rPr>
          <w:fldChar w:fldCharType="begin"/>
        </w:r>
        <w:r>
          <w:rPr>
            <w:noProof/>
            <w:webHidden/>
          </w:rPr>
          <w:instrText xml:space="preserve"> PAGEREF _Toc74503852 \h </w:instrText>
        </w:r>
        <w:r>
          <w:rPr>
            <w:noProof/>
            <w:webHidden/>
          </w:rPr>
        </w:r>
        <w:r>
          <w:rPr>
            <w:noProof/>
            <w:webHidden/>
          </w:rPr>
          <w:fldChar w:fldCharType="separate"/>
        </w:r>
        <w:r>
          <w:rPr>
            <w:noProof/>
            <w:webHidden/>
          </w:rPr>
          <w:t>21</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53" w:history="1">
        <w:r>
          <w:rPr>
            <w:rStyle w:val="Hyperlink"/>
            <w:noProof/>
            <w:lang w:val="sr-Cyrl-ME"/>
          </w:rPr>
          <w:t>7.</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_Toc74503853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503854" w:history="1">
        <w:r>
          <w:rPr>
            <w:rStyle w:val="Hyperlink"/>
            <w:noProof/>
          </w:rPr>
          <w:t>8.</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_Toc74503854 \h </w:instrText>
        </w:r>
        <w:r>
          <w:rPr>
            <w:noProof/>
            <w:webHidden/>
          </w:rPr>
        </w:r>
        <w:r>
          <w:rPr>
            <w:noProof/>
            <w:webHidden/>
          </w:rPr>
          <w:fldChar w:fldCharType="separate"/>
        </w:r>
        <w:r>
          <w:rPr>
            <w:noProof/>
            <w:webHidden/>
          </w:rPr>
          <w:t>23</w:t>
        </w:r>
        <w:r>
          <w:rPr>
            <w:noProof/>
            <w:webHidden/>
          </w:rPr>
          <w:fldChar w:fldCharType="end"/>
        </w:r>
      </w:hyperlink>
    </w:p>
    <w:p>
      <w:r>
        <w:fldChar w:fldCharType="end"/>
      </w:r>
    </w:p>
    <w:p>
      <w:pPr>
        <w:widowControl w:val="0"/>
        <w:autoSpaceDE w:val="0"/>
        <w:autoSpaceDN w:val="0"/>
        <w:adjustRightInd w:val="0"/>
        <w:spacing w:after="120" w:line="192" w:lineRule="auto"/>
        <w:ind w:left="576" w:right="1361" w:firstLine="851"/>
        <w:rPr>
          <w:i/>
          <w:iCs/>
        </w:rPr>
        <w:sectPr>
          <w:pgSz w:w="11907" w:h="16840" w:code="9"/>
          <w:pgMar w:top="1440" w:right="1440" w:bottom="1440" w:left="1440" w:header="862" w:footer="1440" w:gutter="0"/>
          <w:pgNumType w:fmt="upperRoman" w:start="1"/>
          <w:cols w:space="720"/>
          <w:docGrid w:linePitch="326"/>
        </w:sectPr>
      </w:pPr>
    </w:p>
    <w:p>
      <w:pPr>
        <w:pStyle w:val="Heading1"/>
      </w:pPr>
      <w:r>
        <w:lastRenderedPageBreak/>
        <w:t xml:space="preserve"> </w:t>
      </w:r>
      <w:bookmarkStart w:id="0" w:name="_Toc74503837"/>
      <w:r>
        <w:t>У</w:t>
      </w:r>
      <w:r>
        <w:rPr>
          <w:lang w:val="sr-Cyrl-ME"/>
        </w:rPr>
        <w:t>вод</w:t>
      </w:r>
      <w:bookmarkEnd w:id="0"/>
    </w:p>
    <w:p>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pPr>
        <w:pStyle w:val="Heading1"/>
      </w:pPr>
      <w:r>
        <w:rPr>
          <w:lang w:val="sr-Cyrl-ME"/>
        </w:rPr>
        <w:lastRenderedPageBreak/>
        <w:t xml:space="preserve"> </w:t>
      </w:r>
      <w:bookmarkStart w:id="1" w:name="_Toc74503838"/>
      <w:r>
        <w:rPr>
          <w:i/>
        </w:rPr>
        <w:t>BPM</w:t>
      </w:r>
      <w:r>
        <w:t xml:space="preserve"> </w:t>
      </w:r>
      <w:r>
        <w:rPr>
          <w:lang w:val="sr-Cyrl-ME"/>
        </w:rPr>
        <w:t>системи</w:t>
      </w:r>
      <w:bookmarkEnd w:id="1"/>
    </w:p>
    <w:p>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r>
        <w:t xml:space="preserve">BPM </w:t>
      </w:r>
      <w:r>
        <w:rPr>
          <w:lang w:val="sr-Cyrl-ME"/>
        </w:rPr>
        <w:t xml:space="preserve">представља технику која има своја правила и принципе помоћу којих се дефинишу пословни процеси.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pPr>
        <w:pStyle w:val="Heading2"/>
        <w:rPr>
          <w:lang w:val="sr-Cyrl-ME"/>
        </w:rPr>
      </w:pPr>
      <w:r>
        <w:rPr>
          <w:lang w:val="sr-Cyrl-ME"/>
        </w:rPr>
        <w:t xml:space="preserve"> </w:t>
      </w:r>
      <w:bookmarkStart w:id="2" w:name="_Toc74503839"/>
      <w:r>
        <w:rPr>
          <w:lang w:val="sr-Cyrl-ME"/>
        </w:rPr>
        <w:t>Пословни процеси</w:t>
      </w:r>
      <w:bookmarkEnd w:id="2"/>
    </w:p>
    <w:p>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p>
    <w:p>
      <w:pPr>
        <w:pStyle w:val="Heading2"/>
      </w:pPr>
      <w:bookmarkStart w:id="3" w:name="_Toc74503840"/>
      <w:r>
        <w:rPr>
          <w:lang w:val="sr-Cyrl-ME"/>
        </w:rPr>
        <w:lastRenderedPageBreak/>
        <w:t>Компоненте пословног процеса</w:t>
      </w:r>
      <w:bookmarkEnd w:id="3"/>
    </w:p>
    <w:p>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pPr>
        <w:rPr>
          <w:lang w:val="sr-Cyrl-ME"/>
        </w:rPr>
      </w:pPr>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pPr>
        <w:pStyle w:val="Caption"/>
        <w:jc w:val="center"/>
      </w:pPr>
      <w:r>
        <w:rPr>
          <w:lang w:val="sr-Cyrl-ME"/>
        </w:rPr>
        <w:t>Слика 1. Компоненте пословног процеса</w:t>
      </w:r>
      <w:r>
        <w:t xml:space="preserve"> [1]</w:t>
      </w:r>
    </w:p>
    <w:p>
      <w:pPr>
        <w:pStyle w:val="Heading1"/>
      </w:pPr>
      <w:bookmarkStart w:id="4" w:name="_Toc74503841"/>
      <w:r>
        <w:rPr>
          <w:lang w:val="sr-Cyrl-ME"/>
        </w:rPr>
        <w:lastRenderedPageBreak/>
        <w:t xml:space="preserve">Софтверске платформе за </w:t>
      </w:r>
      <w:r>
        <w:rPr>
          <w:i/>
        </w:rPr>
        <w:t>BPM</w:t>
      </w:r>
      <w:bookmarkEnd w:id="4"/>
    </w:p>
    <w:p>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p>
      <w:pPr>
        <w:rPr>
          <w:lang w:val="sr-Cyrl-ME"/>
        </w:rPr>
      </w:pPr>
    </w:p>
    <w:p>
      <w:pPr>
        <w:pStyle w:val="Heading1"/>
      </w:pPr>
      <w:bookmarkStart w:id="5" w:name="_Toc74503842"/>
      <w:r>
        <w:rPr>
          <w:i/>
        </w:rPr>
        <w:lastRenderedPageBreak/>
        <w:t>Java Enterprise Edition</w:t>
      </w:r>
      <w:r>
        <w:t xml:space="preserve"> (</w:t>
      </w:r>
      <w:r>
        <w:rPr>
          <w:i/>
        </w:rPr>
        <w:t>Java EE</w:t>
      </w:r>
      <w:r>
        <w:t>)</w:t>
      </w:r>
      <w:bookmarkEnd w:id="5"/>
    </w:p>
    <w:p>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r>
        <w:t xml:space="preserve"> </w:t>
      </w:r>
    </w:p>
    <w:p>
      <w:pPr>
        <w:pStyle w:val="Heading2"/>
        <w:rPr>
          <w:i/>
          <w:lang w:val="sr-Cyrl-ME"/>
        </w:rPr>
      </w:pPr>
      <w:bookmarkStart w:id="6" w:name="_Toc74503843"/>
      <w:r>
        <w:rPr>
          <w:i/>
        </w:rPr>
        <w:t>Java Servlet</w:t>
      </w:r>
      <w:bookmarkEnd w:id="6"/>
      <w:r>
        <w:rPr>
          <w:i/>
          <w:lang w:val="sr-Cyrl-ME"/>
        </w:rPr>
        <w:t xml:space="preserve"> </w:t>
      </w:r>
    </w:p>
    <w:p>
      <w:r>
        <w:rPr>
          <w:i/>
        </w:rPr>
        <w:t>Servlet</w:t>
      </w:r>
      <w:r>
        <w:rPr>
          <w:i/>
          <w:lang w:val="sr-Cyrl-ME"/>
        </w:rPr>
        <w:t xml:space="preserve"> </w:t>
      </w:r>
      <w:r>
        <w:rPr>
          <w:lang w:val="sr-Cyrl-ME"/>
        </w:rPr>
        <w:t xml:space="preserve">представља класу која омогућава имплементацију комуникације на серверској страни веб апликација.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228" cy="4305018"/>
                    </a:xfrm>
                    <a:prstGeom prst="rect">
                      <a:avLst/>
                    </a:prstGeom>
                  </pic:spPr>
                </pic:pic>
              </a:graphicData>
            </a:graphic>
          </wp:inline>
        </w:drawing>
      </w:r>
    </w:p>
    <w:p>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pPr>
        <w:rPr>
          <w:lang w:val="sr-Cyrl-ME"/>
        </w:rPr>
      </w:pPr>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pPr>
        <w:pStyle w:val="Heading2"/>
        <w:rPr>
          <w:lang w:val="sr-Cyrl-ME"/>
        </w:rPr>
      </w:pPr>
      <w:r>
        <w:rPr>
          <w:i/>
          <w:lang w:val="sr-Cyrl-ME"/>
        </w:rPr>
        <w:lastRenderedPageBreak/>
        <w:t xml:space="preserve"> </w:t>
      </w:r>
      <w:bookmarkStart w:id="7" w:name="_Toc74503844"/>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7"/>
    </w:p>
    <w:p>
      <w:pPr>
        <w:rPr>
          <w:lang w:val="sr-Cyrl-ME"/>
        </w:rPr>
      </w:pPr>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pPr>
        <w:pStyle w:val="ListParagraph"/>
        <w:numPr>
          <w:ilvl w:val="0"/>
          <w:numId w:val="43"/>
        </w:numPr>
        <w:rPr>
          <w:rFonts w:ascii="Times New Roman" w:hAnsi="Times New Roman"/>
          <w:sz w:val="24"/>
          <w:lang w:val="sr-Cyrl-ME"/>
        </w:rPr>
      </w:pPr>
      <w:r>
        <w:rPr>
          <w:rFonts w:ascii="Times New Roman" w:hAnsi="Times New Roman"/>
          <w:i/>
          <w:sz w:val="24"/>
        </w:rPr>
        <w:t>JSF Managed Bean</w:t>
      </w:r>
    </w:p>
    <w:p>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pPr>
        <w:pStyle w:val="Heading3"/>
        <w:ind w:left="720" w:firstLine="0"/>
        <w:rPr>
          <w:i/>
        </w:rPr>
      </w:pPr>
      <w:bookmarkStart w:id="8" w:name="_Toc74503845"/>
      <w:r>
        <w:rPr>
          <w:i/>
        </w:rPr>
        <w:t>JSF Managed Bean</w:t>
      </w:r>
      <w:bookmarkEnd w:id="8"/>
    </w:p>
    <w:p>
      <w:pPr>
        <w:rPr>
          <w:lang w:val="sr-Cyrl-ME"/>
        </w:rPr>
      </w:pPr>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6318" cy="1504812"/>
                    </a:xfrm>
                    <a:prstGeom prst="rect">
                      <a:avLst/>
                    </a:prstGeom>
                  </pic:spPr>
                </pic:pic>
              </a:graphicData>
            </a:graphic>
          </wp:inline>
        </w:drawing>
      </w:r>
    </w:p>
    <w:p>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[11]</w:t>
      </w:r>
    </w:p>
    <w:p>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4080" cy="1009087"/>
                    </a:xfrm>
                    <a:prstGeom prst="rect">
                      <a:avLst/>
                    </a:prstGeom>
                  </pic:spPr>
                </pic:pic>
              </a:graphicData>
            </a:graphic>
          </wp:inline>
        </w:drawing>
      </w:r>
    </w:p>
    <w:p>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[11]</w:t>
      </w:r>
    </w:p>
    <w:p>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r>
        <w:rPr>
          <w:i/>
        </w:rPr>
        <w:t xml:space="preserve">NoneScoped – </w:t>
      </w:r>
      <w:r>
        <w:rPr>
          <w:lang w:val="sr-Cyrl-ME"/>
        </w:rPr>
        <w:t xml:space="preserve">само при првој евалуацији стране се креира, и одмах се уништава. </w:t>
      </w:r>
      <w:r>
        <w:rPr>
          <w:i/>
        </w:rPr>
        <w:t>ViewScoped</w:t>
      </w:r>
      <w:r>
        <w:rPr>
          <w:i/>
          <w:lang w:val="sr-Cyrl-ME"/>
        </w:rPr>
        <w:t xml:space="preserve"> </w:t>
      </w:r>
      <w:r>
        <w:rPr>
          <w:lang w:val="sr-Cyrl-ME"/>
        </w:rPr>
        <w:t xml:space="preserve"> -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r>
        <w:rPr>
          <w:i/>
        </w:rPr>
        <w:t>SessionScoped</w:t>
      </w:r>
      <w:r>
        <w:rPr>
          <w:lang w:val="sr-Cyrl-ME"/>
        </w:rPr>
        <w:t xml:space="preserve"> – траје колико год да траје сесија успостављена између клијента и сервера.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590640"/>
                    </a:xfrm>
                    <a:prstGeom prst="rect">
                      <a:avLst/>
                    </a:prstGeom>
                  </pic:spPr>
                </pic:pic>
              </a:graphicData>
            </a:graphic>
          </wp:inline>
        </w:drawing>
      </w:r>
    </w:p>
    <w:p>
      <w:pPr>
        <w:pStyle w:val="Caption"/>
        <w:jc w:val="center"/>
        <w:rPr>
          <w:lang w:val="sr-Cyrl-ME"/>
        </w:rPr>
      </w:pPr>
      <w:r>
        <w:rPr>
          <w:lang w:val="sr-Cyrl-ME"/>
        </w:rPr>
        <w:t xml:space="preserve">Слика 5. Пример </w:t>
      </w:r>
      <w:r>
        <w:rPr>
          <w:i/>
        </w:rPr>
        <w:t>.jsf</w:t>
      </w:r>
      <w:r>
        <w:rPr>
          <w:lang w:val="sr-Cyrl-ME"/>
        </w:rPr>
        <w:t xml:space="preserve"> странице</w:t>
      </w:r>
      <w:r>
        <w:t xml:space="preserve"> [11]</w:t>
      </w:r>
    </w:p>
    <w:p>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pPr>
        <w:pStyle w:val="Heading3"/>
      </w:pPr>
      <w:bookmarkStart w:id="9" w:name="_Toc74503846"/>
      <w:r>
        <w:rPr>
          <w:i/>
        </w:rPr>
        <w:lastRenderedPageBreak/>
        <w:t>Enterprise Java Bean</w:t>
      </w:r>
      <w:r>
        <w:t xml:space="preserve"> (</w:t>
      </w:r>
      <w:r>
        <w:rPr>
          <w:i/>
        </w:rPr>
        <w:t>EJB</w:t>
      </w:r>
      <w:r>
        <w:t>)</w:t>
      </w:r>
      <w:bookmarkEnd w:id="9"/>
    </w:p>
    <w:p>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pPr>
        <w:rPr>
          <w:lang w:val="sr-Cyrl-BA"/>
        </w:rPr>
      </w:pPr>
      <w:r>
        <w:rPr>
          <w:i/>
        </w:rPr>
        <w:t>EJB</w:t>
      </w:r>
      <w:r>
        <w:rPr>
          <w:lang w:val="sr-Cyrl-BA"/>
        </w:rPr>
        <w:t xml:space="preserve"> сесијског типа се користи како би се обавила одређена операција, или дохватили одређени подаци.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p>
    <w:p>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одређеним методама самог </w:t>
      </w:r>
      <w:r>
        <w:rPr>
          <w:i/>
        </w:rPr>
        <w:t>EJB</w:t>
      </w:r>
      <w:r>
        <w:rPr>
          <w:lang w:val="sr-Cyrl-BA"/>
        </w:rPr>
        <w:t xml:space="preserve"> бина у зависности да ли се приступа из исте апликације, или друге.</w:t>
      </w:r>
    </w:p>
    <w:p>
      <w:pPr>
        <w:keepNext/>
        <w:jc w:val="center"/>
      </w:pPr>
      <w:r>
        <w:rPr>
          <w:noProof/>
        </w:rPr>
        <w:lastRenderedPageBreak/>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82215"/>
                    </a:xfrm>
                    <a:prstGeom prst="rect">
                      <a:avLst/>
                    </a:prstGeom>
                  </pic:spPr>
                </pic:pic>
              </a:graphicData>
            </a:graphic>
          </wp:inline>
        </w:drawing>
      </w:r>
    </w:p>
    <w:p>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[12]</w:t>
      </w:r>
    </w:p>
    <w:p>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pPr>
        <w:rPr>
          <w:lang w:val="sr-Cyrl-BA"/>
        </w:rPr>
      </w:pPr>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 xml:space="preserve">. </w:t>
      </w:r>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
    <w:p>
      <w:pPr>
        <w:pStyle w:val="Heading3"/>
        <w:rPr>
          <w:lang w:val="sr-Cyrl-ME"/>
        </w:rPr>
      </w:pPr>
      <w:bookmarkStart w:id="10" w:name="_Toc74503847"/>
      <w:r>
        <w:rPr>
          <w:i/>
        </w:rPr>
        <w:t>CDI</w:t>
      </w:r>
      <w:r>
        <w:t xml:space="preserve"> </w:t>
      </w:r>
      <w:r>
        <w:rPr>
          <w:lang w:val="sr-Cyrl-BA"/>
        </w:rPr>
        <w:t>бинови</w:t>
      </w:r>
      <w:r>
        <w:t xml:space="preserve"> (</w:t>
      </w:r>
      <w:r>
        <w:rPr>
          <w:i/>
        </w:rPr>
        <w:t>Context and Dependency Injection</w:t>
      </w:r>
      <w:r>
        <w:t>)</w:t>
      </w:r>
      <w:bookmarkEnd w:id="10"/>
    </w:p>
    <w:p>
      <w:pPr>
        <w:rPr>
          <w:lang w:val="sr-Cyrl-BA"/>
        </w:rPr>
      </w:pPr>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 xml:space="preserve">бинова.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 </w:t>
      </w:r>
      <w:r>
        <w:rPr>
          <w:i/>
        </w:rPr>
        <w:t>CDI</w:t>
      </w:r>
      <w:r>
        <w:rPr>
          <w:lang w:val="sr-Cyrl-BA"/>
        </w:rPr>
        <w:t xml:space="preserve"> бинови такође имају своје векове трајања.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pPr>
        <w:rPr>
          <w:lang w:val="sr-Cyrl-BA"/>
        </w:rPr>
      </w:pPr>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 </w:t>
      </w:r>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 Да би се постигло његово аутоматско креирање, најчешће се у оквиру неког другог бина наведе анотација </w:t>
      </w:r>
      <w:r>
        <w:rPr>
          <w:i/>
        </w:rPr>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pPr>
        <w:keepNext/>
        <w:jc w:val="center"/>
      </w:pPr>
      <w:r>
        <w:rPr>
          <w:noProof/>
        </w:rPr>
        <w:lastRenderedPageBreak/>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29660"/>
                    </a:xfrm>
                    <a:prstGeom prst="rect">
                      <a:avLst/>
                    </a:prstGeom>
                  </pic:spPr>
                </pic:pic>
              </a:graphicData>
            </a:graphic>
          </wp:inline>
        </w:drawing>
      </w:r>
    </w:p>
    <w:p>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[3]</w:t>
      </w:r>
    </w:p>
    <w:p>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pPr>
        <w:pStyle w:val="Heading1"/>
      </w:pPr>
      <w:bookmarkStart w:id="11" w:name="_Toc74503848"/>
      <w:r>
        <w:rPr>
          <w:i/>
        </w:rPr>
        <w:lastRenderedPageBreak/>
        <w:t>ORACLE ADF</w:t>
      </w:r>
      <w:bookmarkEnd w:id="11"/>
    </w:p>
    <w:p>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32" cy="3094937"/>
                    </a:xfrm>
                    <a:prstGeom prst="rect">
                      <a:avLst/>
                    </a:prstGeom>
                  </pic:spPr>
                </pic:pic>
              </a:graphicData>
            </a:graphic>
          </wp:inline>
        </w:drawing>
      </w:r>
    </w:p>
    <w:p>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w:t>
      </w:r>
    </w:p>
    <w:p>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једнак начин да третира податке који му стижу, без обзира на технологију којом је </w:t>
      </w:r>
      <w:r>
        <w:rPr>
          <w:lang w:val="sr-Cyrl-BA"/>
        </w:rPr>
        <w:lastRenderedPageBreak/>
        <w:t xml:space="preserve">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pPr>
        <w:pStyle w:val="Heading2"/>
        <w:rPr>
          <w:i/>
        </w:rPr>
      </w:pPr>
      <w:r>
        <w:rPr>
          <w:i/>
        </w:rPr>
        <w:t xml:space="preserve"> </w:t>
      </w:r>
      <w:bookmarkStart w:id="12" w:name="_Toc74503849"/>
      <w:r>
        <w:rPr>
          <w:i/>
        </w:rPr>
        <w:t>Controller</w:t>
      </w:r>
      <w:r>
        <w:rPr>
          <w:lang w:val="sr-Cyrl-BA"/>
        </w:rPr>
        <w:t xml:space="preserve"> слој</w:t>
      </w:r>
      <w:bookmarkEnd w:id="12"/>
    </w:p>
    <w:p>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p>
    <w:p>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84" cy="2436027"/>
                    </a:xfrm>
                    <a:prstGeom prst="rect">
                      <a:avLst/>
                    </a:prstGeom>
                  </pic:spPr>
                </pic:pic>
              </a:graphicData>
            </a:graphic>
          </wp:inline>
        </w:drawing>
      </w:r>
    </w:p>
    <w:p>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61895"/>
                    </a:xfrm>
                    <a:prstGeom prst="rect">
                      <a:avLst/>
                    </a:prstGeom>
                  </pic:spPr>
                </pic:pic>
              </a:graphicData>
            </a:graphic>
          </wp:inline>
        </w:drawing>
      </w:r>
    </w:p>
    <w:p>
      <w:pPr>
        <w:pStyle w:val="Caption"/>
        <w:jc w:val="center"/>
        <w:rPr>
          <w:lang w:val="sr-Cyrl-BA"/>
        </w:rPr>
      </w:pPr>
      <w:r>
        <w:rPr>
          <w:lang w:val="sr-Cyrl-ME"/>
        </w:rPr>
        <w:t xml:space="preserve">Слика 10. Дефинисање </w:t>
      </w:r>
      <w:r>
        <w:rPr>
          <w:i/>
        </w:rPr>
        <w:t xml:space="preserve">ADF Managed </w:t>
      </w:r>
      <w:r>
        <w:rPr>
          <w:lang w:val="sr-Cyrl-BA"/>
        </w:rPr>
        <w:t>бинова</w:t>
      </w:r>
    </w:p>
    <w:p>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активности. Дефинише се назив самог бина, односно име преко кога ће бити </w:t>
      </w:r>
      <w:r>
        <w:rPr>
          <w:lang w:val="sr-Cyrl-BA"/>
        </w:rPr>
        <w:lastRenderedPageBreak/>
        <w:t>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pPr>
        <w:pStyle w:val="Heading2"/>
        <w:rPr>
          <w:lang w:val="sr-Cyrl-BA"/>
        </w:rPr>
      </w:pPr>
      <w:bookmarkStart w:id="13" w:name="_Toc74503850"/>
      <w:r>
        <w:rPr>
          <w:i/>
        </w:rPr>
        <w:t>View</w:t>
      </w:r>
      <w:r>
        <w:rPr>
          <w:lang w:val="sr-Cyrl-BA"/>
        </w:rPr>
        <w:t xml:space="preserve"> слој</w:t>
      </w:r>
      <w:bookmarkEnd w:id="13"/>
    </w:p>
    <w:p>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88640"/>
                    </a:xfrm>
                    <a:prstGeom prst="rect">
                      <a:avLst/>
                    </a:prstGeom>
                  </pic:spPr>
                </pic:pic>
              </a:graphicData>
            </a:graphic>
          </wp:inline>
        </w:drawing>
      </w:r>
    </w:p>
    <w:p>
      <w:pPr>
        <w:pStyle w:val="Caption"/>
        <w:jc w:val="center"/>
        <w:rPr>
          <w:lang w:val="sr-Cyrl-ME"/>
        </w:rPr>
      </w:pPr>
      <w:r>
        <w:rPr>
          <w:lang w:val="sr-Cyrl-ME"/>
        </w:rPr>
        <w:t>Слика 11. Имплементација страница</w:t>
      </w:r>
    </w:p>
    <w:p>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w:t>
      </w:r>
      <w:r>
        <w:rPr>
          <w:lang w:val="sr-Cyrl-BA"/>
        </w:rPr>
        <w:lastRenderedPageBreak/>
        <w:t xml:space="preserve">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pPr>
        <w:pStyle w:val="Heading2"/>
        <w:rPr>
          <w:lang w:val="sr-Cyrl-BA"/>
        </w:rPr>
      </w:pPr>
      <w:r>
        <w:t xml:space="preserve"> </w:t>
      </w:r>
      <w:bookmarkStart w:id="14" w:name="_Toc74503851"/>
      <w:r>
        <w:rPr>
          <w:i/>
        </w:rPr>
        <w:t>Model</w:t>
      </w:r>
      <w:r>
        <w:rPr>
          <w:lang w:val="sr-Cyrl-BA"/>
        </w:rPr>
        <w:t xml:space="preserve"> слој</w:t>
      </w:r>
      <w:bookmarkEnd w:id="14"/>
    </w:p>
    <w:p>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r>
        <w:rPr>
          <w:i/>
        </w:rPr>
        <w:t xml:space="preserve">Entity </w:t>
      </w:r>
      <w:r>
        <w:rPr>
          <w:lang w:val="sr-Cyrl-BA"/>
        </w:rPr>
        <w:t xml:space="preserve">објекти представљају компоненте које енкапсулирају податке, и другу пословну логику везану за конкретан случај.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pPr>
        <w:rPr>
          <w:lang w:val="sr-Cyrl-BA"/>
        </w:rPr>
      </w:pPr>
      <w:r>
        <w:rPr>
          <w:lang w:val="sr-Cyrl-BA"/>
        </w:rPr>
        <w:lastRenderedPageBreak/>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811" cy="2672530"/>
                    </a:xfrm>
                    <a:prstGeom prst="rect">
                      <a:avLst/>
                    </a:prstGeom>
                  </pic:spPr>
                </pic:pic>
              </a:graphicData>
            </a:graphic>
          </wp:inline>
        </w:drawing>
      </w:r>
    </w:p>
    <w:p>
      <w:pPr>
        <w:pStyle w:val="Caption"/>
        <w:jc w:val="center"/>
        <w:rPr>
          <w:lang w:val="sr-Cyrl-ME"/>
        </w:rPr>
      </w:pPr>
      <w:r>
        <w:rPr>
          <w:lang w:val="sr-Cyrl-ME"/>
        </w:rPr>
        <w:t>Слика 12. Садржај апликационог модула</w:t>
      </w:r>
    </w:p>
    <w:p>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w:t>
      </w:r>
      <w:r>
        <w:rPr>
          <w:lang w:val="sr-Cyrl-BA"/>
        </w:rPr>
        <w:lastRenderedPageBreak/>
        <w:t xml:space="preserve">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pPr>
        <w:pStyle w:val="Heading1"/>
        <w:rPr>
          <w:i/>
        </w:rPr>
      </w:pPr>
      <w:bookmarkStart w:id="15" w:name="_Toc74503852"/>
      <w:r>
        <w:rPr>
          <w:i/>
        </w:rPr>
        <w:lastRenderedPageBreak/>
        <w:t>Oracle BPM</w:t>
      </w:r>
      <w:bookmarkEnd w:id="15"/>
    </w:p>
    <w:p>
      <w:pPr>
        <w:rPr>
          <w:lang w:val="sr-Cyrl-BA"/>
        </w:rPr>
      </w:pPr>
      <w:r>
        <w:rPr>
          <w:i/>
        </w:rPr>
        <w:t>Oracle BPM Suite</w:t>
      </w:r>
      <w:r>
        <w:t xml:space="preserve"> </w:t>
      </w:r>
      <w:r>
        <w:rPr>
          <w:lang w:val="sr-Cyrl-BA"/>
        </w:rPr>
        <w:t xml:space="preserve">предсавља интегрисану архитектуру намењну за развој, администрацију и коришћење апликација које су вођене пословним процесима.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721" cy="3411634"/>
                    </a:xfrm>
                    <a:prstGeom prst="rect">
                      <a:avLst/>
                    </a:prstGeom>
                  </pic:spPr>
                </pic:pic>
              </a:graphicData>
            </a:graphic>
          </wp:inline>
        </w:drawing>
      </w:r>
    </w:p>
    <w:p>
      <w:pPr>
        <w:pStyle w:val="Caption"/>
        <w:jc w:val="center"/>
        <w:rPr>
          <w:lang w:val="sr-Cyrl-BA"/>
        </w:rPr>
      </w:pPr>
      <w:r>
        <w:rPr>
          <w:lang w:val="sr-Cyrl-ME"/>
        </w:rPr>
        <w:t xml:space="preserve">Слика 13. </w:t>
      </w:r>
      <w:r>
        <w:rPr>
          <w:i/>
        </w:rPr>
        <w:t xml:space="preserve">Oracle BPM </w:t>
      </w:r>
      <w:r>
        <w:rPr>
          <w:lang w:val="sr-Cyrl-BA"/>
        </w:rPr>
        <w:t>архитектура</w:t>
      </w:r>
    </w:p>
    <w:p>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pPr>
        <w:pStyle w:val="Heading2"/>
        <w:rPr>
          <w:lang w:val="sr-Cyrl-BA"/>
        </w:rPr>
      </w:pPr>
      <w:r>
        <w:lastRenderedPageBreak/>
        <w:t xml:space="preserve"> </w:t>
      </w:r>
      <w:r>
        <w:rPr>
          <w:i/>
        </w:rPr>
        <w:t>Oracle Weblogic</w:t>
      </w:r>
      <w:r>
        <w:t xml:space="preserve"> </w:t>
      </w:r>
      <w:r>
        <w:rPr>
          <w:lang w:val="sr-Cyrl-BA"/>
        </w:rPr>
        <w:t>сервер</w:t>
      </w:r>
    </w:p>
    <w:p>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интерфејс који представља веб апликација која има подразумевану адресу </w:t>
      </w:r>
      <w:r>
        <w:rPr>
          <w:i/>
        </w:rPr>
        <w:t>http://webogic12c:7001/console</w:t>
      </w:r>
      <w:r>
        <w:t xml:space="preserve">. </w:t>
      </w:r>
    </w:p>
    <w:p>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њега самога.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управо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pPr>
        <w:pStyle w:val="Heading2"/>
        <w:rPr>
          <w:lang w:val="sr-Cyrl-BA"/>
        </w:rPr>
      </w:pPr>
      <w:r>
        <w:rPr>
          <w:lang w:val="sr-Cyrl-BA"/>
        </w:rPr>
        <w:t xml:space="preserve"> Моделовање пословних процеса</w:t>
      </w:r>
    </w:p>
    <w:p>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pPr>
        <w:pStyle w:val="ListParagraph"/>
        <w:numPr>
          <w:ilvl w:val="0"/>
          <w:numId w:val="44"/>
        </w:numPr>
        <w:rPr>
          <w:rFonts w:ascii="Times New Roman" w:hAnsi="Times New Roman"/>
          <w:sz w:val="24"/>
          <w:lang w:val="sr-Cyrl-BA"/>
        </w:rPr>
      </w:pPr>
      <w:r>
        <w:rPr>
          <w:rFonts w:ascii="Times New Roman" w:hAnsi="Times New Roman"/>
          <w:i/>
          <w:sz w:val="24"/>
        </w:rPr>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pPr>
        <w:ind w:left="720" w:firstLine="0"/>
        <w:rPr>
          <w:lang w:val="sr-Cyrl-BA"/>
        </w:rPr>
      </w:pPr>
      <w:r>
        <w:rPr>
          <w:lang w:val="sr-Cyrl-BA"/>
        </w:rPr>
        <w:lastRenderedPageBreak/>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119" cy="1640650"/>
                    </a:xfrm>
                    <a:prstGeom prst="rect">
                      <a:avLst/>
                    </a:prstGeom>
                  </pic:spPr>
                </pic:pic>
              </a:graphicData>
            </a:graphic>
          </wp:inline>
        </w:drawing>
      </w:r>
    </w:p>
    <w:p>
      <w:pPr>
        <w:pStyle w:val="Caption"/>
        <w:jc w:val="center"/>
        <w:rPr>
          <w:lang w:val="sr-Cyrl-BA"/>
        </w:rPr>
      </w:pPr>
      <w:bookmarkStart w:id="16" w:name="_Toc74503853"/>
      <w:r>
        <w:rPr>
          <w:lang w:val="sr-Cyrl-ME"/>
        </w:rPr>
        <w:t>Слика 14</w:t>
      </w:r>
      <w:r>
        <w:rPr>
          <w:lang w:val="sr-Cyrl-ME"/>
        </w:rPr>
        <w:t xml:space="preserve">. </w:t>
      </w:r>
      <w:r>
        <w:rPr>
          <w:lang w:val="sr-Cyrl-BA"/>
        </w:rPr>
        <w:t>Пример пословног процеса</w:t>
      </w:r>
    </w:p>
    <w:p>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bookmarkStart w:id="17" w:name="_GoBack"/>
      <w:bookmarkEnd w:id="17"/>
    </w:p>
    <w:p>
      <w:pPr>
        <w:pStyle w:val="Heading1"/>
        <w:rPr>
          <w:lang w:val="sr-Cyrl-ME"/>
        </w:rPr>
      </w:pPr>
      <w:r>
        <w:rPr>
          <w:lang w:val="sr-Cyrl-ME"/>
        </w:rPr>
        <w:lastRenderedPageBreak/>
        <w:t>Закључак</w:t>
      </w:r>
      <w:bookmarkEnd w:id="16"/>
    </w:p>
    <w:p>
      <w:pPr>
        <w:rPr>
          <w:lang w:val="sr-Cyrl-ME"/>
        </w:rPr>
      </w:pPr>
      <w:r>
        <w:rPr>
          <w:i/>
        </w:rPr>
        <w:t>Hadoop</w:t>
      </w:r>
      <w:r>
        <w:rPr>
          <w:lang w:val="sr-Cyrl-ME"/>
        </w:rPr>
        <w:t xml:space="preserve"> и његови алати захваљујући својим особинама омогућавају одличан начин за складиштење и обраду великих количина података. Већ су развијена бројна решења на основу </w:t>
      </w:r>
      <w:r>
        <w:rPr>
          <w:i/>
        </w:rPr>
        <w:t>Hadoop</w:t>
      </w:r>
      <w:r>
        <w:rPr>
          <w:lang w:val="sr-Cyrl-ME"/>
        </w:rPr>
        <w:t xml:space="preserve"> система, а у овом раду је приказана једна могућа варијанта за употребу овог система. Сама анализа сентимената представља веома широку грану за истраживање. Битно је имати довољно добре библиотеке и правилно их употребити у оквиру </w:t>
      </w:r>
      <w:r>
        <w:rPr>
          <w:i/>
        </w:rPr>
        <w:t>MapReduce</w:t>
      </w:r>
      <w:r>
        <w:rPr>
          <w:lang w:val="sr-Cyrl-ME"/>
        </w:rPr>
        <w:t xml:space="preserve"> функционалности која је обезбеђена у </w:t>
      </w:r>
      <w:r>
        <w:rPr>
          <w:i/>
        </w:rPr>
        <w:t>Hadoop</w:t>
      </w:r>
      <w:r>
        <w:rPr>
          <w:lang w:val="sr-Cyrl-ME"/>
        </w:rPr>
        <w:t xml:space="preserve"> систему. Могућа надоградња решења приказаног у овом раду би се могла огледати у додавању </w:t>
      </w:r>
      <w:r>
        <w:rPr>
          <w:i/>
        </w:rPr>
        <w:t>HBase</w:t>
      </w:r>
      <w:r>
        <w:rPr>
          <w:lang w:val="sr-Cyrl-ME"/>
        </w:rPr>
        <w:t xml:space="preserve"> базе података за складиштење резултата анализе, као и у проширивању броја чворова, односно другачијег конфигурисања самог </w:t>
      </w:r>
      <w:r>
        <w:rPr>
          <w:i/>
        </w:rPr>
        <w:t>HDFS</w:t>
      </w:r>
      <w:r>
        <w:rPr>
          <w:lang w:val="sr-Cyrl-ME"/>
        </w:rPr>
        <w:t xml:space="preserve"> система. Програмски језик </w:t>
      </w:r>
      <w:r>
        <w:rPr>
          <w:i/>
        </w:rPr>
        <w:t>Java</w:t>
      </w:r>
      <w:r>
        <w:rPr>
          <w:lang w:val="sr-Cyrl-ME"/>
        </w:rPr>
        <w:t xml:space="preserve"> има огромну заједницу програмера који свакодневно развијају нове библиотеке које пружају начине за интеграцију са разним технологијама у области информационих технологија, па тако и </w:t>
      </w:r>
      <w:r>
        <w:rPr>
          <w:i/>
        </w:rPr>
        <w:t>Hadoop</w:t>
      </w:r>
      <w:r>
        <w:rPr>
          <w:lang w:val="sr-Cyrl-ME"/>
        </w:rPr>
        <w:t xml:space="preserve"> алата. Због тога што је </w:t>
      </w:r>
      <w:r>
        <w:rPr>
          <w:i/>
        </w:rPr>
        <w:t>Hadoop</w:t>
      </w:r>
      <w:r>
        <w:rPr>
          <w:lang w:val="sr-Cyrl-ME"/>
        </w:rPr>
        <w:t xml:space="preserve"> отвореног кода, постоји читава заједница  његових програмера који стално раде на његовом усавршавању и надоградњи постојећих верзија његовог екосистема. Како се количина података свакодневно увећава, потреба за </w:t>
      </w:r>
      <w:r>
        <w:rPr>
          <w:i/>
        </w:rPr>
        <w:t>Hadoop</w:t>
      </w:r>
      <w:r>
        <w:rPr>
          <w:lang w:val="sr-Cyrl-ME"/>
        </w:rPr>
        <w:t xml:space="preserve"> системом и другим алатима за брзо и ефикасно обрађивање података ће сигурно све више расти у будућности.</w:t>
      </w:r>
    </w:p>
    <w:p>
      <w:pPr>
        <w:pStyle w:val="Heading1"/>
      </w:pPr>
      <w:bookmarkStart w:id="18" w:name="_Toc320534787"/>
      <w:bookmarkStart w:id="19" w:name="_Toc74503854"/>
      <w:r>
        <w:lastRenderedPageBreak/>
        <w:t>Л</w:t>
      </w:r>
      <w:bookmarkEnd w:id="18"/>
      <w:r>
        <w:rPr>
          <w:lang w:val="sr-Cyrl-ME"/>
        </w:rPr>
        <w:t>итература</w:t>
      </w:r>
      <w:bookmarkEnd w:id="19"/>
    </w:p>
    <w:p>
      <w:pPr>
        <w:pStyle w:val="Osnovnitekst"/>
        <w:ind w:firstLine="0"/>
        <w:jc w:val="left"/>
      </w:pPr>
      <w:r>
        <w:t>[1] M. Dumas, M. La Rosa, J. Mendling, H. A. Reijers „Fundamentals of Business Process Management“, 2018.</w:t>
      </w:r>
    </w:p>
    <w:p>
      <w:pPr>
        <w:pStyle w:val="Osnovnitekst"/>
        <w:ind w:firstLine="0"/>
        <w:jc w:val="left"/>
        <w:rPr>
          <w:lang w:val="sr-Cyrl-ME"/>
        </w:rPr>
      </w:pPr>
      <w:r>
        <w:rPr>
          <w:lang w:val="en-US"/>
        </w:rPr>
        <w:t xml:space="preserve">[2] </w:t>
      </w:r>
      <w:hyperlink r:id="rId24" w:history="1">
        <w:r>
          <w:rPr>
            <w:rStyle w:val="Hyperlink"/>
            <w:lang w:val="en-US"/>
          </w:rPr>
          <w:t>https://www.scirp.org/journal/paperinformation.aspx?paperid=88720</w:t>
        </w:r>
      </w:hyperlink>
      <w:r>
        <w:rPr>
          <w:lang w:val="sr-Cyrl-ME"/>
        </w:rPr>
        <w:t>, приступано 20.05.2021</w:t>
      </w:r>
    </w:p>
    <w:p>
      <w:pPr>
        <w:pStyle w:val="Osnovnitekst"/>
        <w:ind w:firstLine="0"/>
        <w:jc w:val="left"/>
        <w:rPr>
          <w:lang w:val="en-US"/>
        </w:rPr>
      </w:pPr>
      <w:r>
        <w:t xml:space="preserve">[3] </w:t>
      </w:r>
      <w:r>
        <w:rPr>
          <w:lang w:val="en-US"/>
        </w:rPr>
        <w:t>D</w:t>
      </w:r>
      <w:r>
        <w:t xml:space="preserve">. </w:t>
      </w:r>
      <w:r>
        <w:rPr>
          <w:lang w:val="en-US"/>
        </w:rPr>
        <w:t>Panda</w:t>
      </w:r>
      <w:r>
        <w:t>, R. Rahman, R. Cuprak, M. Remijan</w:t>
      </w:r>
      <w:r>
        <w:rPr>
          <w:lang w:val="sr-Cyrl-BA"/>
        </w:rPr>
        <w:t xml:space="preserve"> </w:t>
      </w:r>
      <w:r>
        <w:t xml:space="preserve"> „EJB 3 in action“, 2014.</w:t>
      </w:r>
    </w:p>
    <w:p>
      <w:pPr>
        <w:ind w:firstLine="0"/>
        <w:jc w:val="left"/>
        <w:rPr>
          <w:lang w:val="sr-Cyrl-ME"/>
        </w:rPr>
      </w:pPr>
      <w:r>
        <w:t xml:space="preserve">[4] </w:t>
      </w:r>
      <w:hyperlink r:id="rId25" w:history="1">
        <w:r>
          <w:rPr>
            <w:rStyle w:val="Hyperlink"/>
          </w:rPr>
          <w:t>https://www.tutorialspoint.com/servlets/index.htm</w:t>
        </w:r>
      </w:hyperlink>
      <w:r>
        <w:t xml:space="preserve">, </w:t>
      </w:r>
      <w:r>
        <w:rPr>
          <w:szCs w:val="24"/>
          <w:lang w:val="sr-Cyrl-ME"/>
        </w:rPr>
        <w:t>приступано</w:t>
      </w:r>
      <w:r>
        <w:rPr>
          <w:szCs w:val="24"/>
        </w:rPr>
        <w:t xml:space="preserve"> </w:t>
      </w:r>
      <w:r>
        <w:t>20.05.2021.</w:t>
      </w:r>
    </w:p>
    <w:p>
      <w:pPr>
        <w:shd w:val="clear" w:color="auto" w:fill="FFFFFF"/>
        <w:ind w:firstLine="0"/>
        <w:rPr>
          <w:szCs w:val="24"/>
        </w:rPr>
      </w:pPr>
      <w:r>
        <w:rPr>
          <w:szCs w:val="24"/>
        </w:rPr>
        <w:t xml:space="preserve">[5] </w:t>
      </w:r>
      <w:hyperlink r:id="rId26"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pPr>
        <w:ind w:firstLine="0"/>
        <w:jc w:val="left"/>
        <w:rPr>
          <w:lang w:val="sr-Cyrl-ME"/>
        </w:rPr>
      </w:pPr>
      <w:r>
        <w:t xml:space="preserve">[6] </w:t>
      </w:r>
      <w:hyperlink r:id="rId27" w:history="1">
        <w:r>
          <w:rPr>
            <w:rStyle w:val="Hyperlink"/>
          </w:rPr>
          <w:t>https://www.tutorialspoint.com/ejb/</w:t>
        </w:r>
      </w:hyperlink>
      <w:r>
        <w:rPr>
          <w:lang w:val="sr-Cyrl-BA"/>
        </w:rPr>
        <w:t xml:space="preserve"> </w:t>
      </w:r>
      <w:r>
        <w:t xml:space="preserve">, </w:t>
      </w:r>
      <w:r>
        <w:rPr>
          <w:lang w:val="sr-Cyrl-ME"/>
        </w:rPr>
        <w:t>приступано 25.05.2021.</w:t>
      </w:r>
    </w:p>
    <w:p>
      <w:pPr>
        <w:rPr>
          <w:lang w:val="sr-Cyrl-ME"/>
        </w:rPr>
      </w:pPr>
    </w:p>
    <w:sectPr>
      <w:headerReference w:type="default" r:id="rId28"/>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before="0" w:after="0"/>
      </w:pPr>
      <w:r>
        <w:separator/>
      </w:r>
    </w:p>
  </w:endnote>
  <w:endnote w:type="continuationSeparator" w:id="0">
    <w:p>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jc w:val="center"/>
    </w:pPr>
    <w:r>
      <w:fldChar w:fldCharType="begin"/>
    </w:r>
    <w:r>
      <w:instrText>PAGE   \* MERGEFORMAT</w:instrText>
    </w:r>
    <w:r>
      <w:fldChar w:fldCharType="separate"/>
    </w:r>
    <w:r>
      <w:rPr>
        <w:noProof/>
        <w:lang w:val="sr-Latn-CS"/>
      </w:rPr>
      <w:t>23</w:t>
    </w:r>
    <w:r>
      <w:rPr>
        <w:noProof/>
        <w:lang w:val="sr-Latn-CS"/>
      </w:rPr>
      <w:fldChar w:fldCharType="end"/>
    </w:r>
  </w:p>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after="0"/>
      </w:pPr>
      <w:r>
        <w:separator/>
      </w:r>
    </w:p>
  </w:footnote>
  <w:footnote w:type="continuationSeparator" w:id="0">
    <w:p>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tc>
        <w:tcPr>
          <w:tcW w:w="5000" w:type="pct"/>
          <w:tcBorders>
            <w:bottom w:val="single" w:sz="4" w:space="0" w:color="auto"/>
          </w:tcBorders>
          <w:vAlign w:val="bottom"/>
        </w:tcPr>
        <w:p>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BA"/>
            </w:rPr>
            <w:t xml:space="preserve">Размена података у оквиру </w:t>
          </w:r>
          <w:r>
            <w:rPr>
              <w:i/>
              <w:sz w:val="20"/>
              <w:szCs w:val="20"/>
            </w:rPr>
            <w:t xml:space="preserve">Oracle BPM </w:t>
          </w:r>
          <w:r>
            <w:rPr>
              <w:i/>
              <w:sz w:val="20"/>
              <w:szCs w:val="20"/>
              <w:lang w:val="sr-Cyrl-BA"/>
            </w:rPr>
            <w:t>архитектуре</w:t>
          </w:r>
        </w:p>
      </w:tc>
    </w:tr>
  </w:tbl>
  <w:p>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15:restartNumberingAfterBreak="0">
    <w:nsid w:val="39E66FC5"/>
    <w:multiLevelType w:val="multilevel"/>
    <w:tmpl w:val="DA9C13EA"/>
    <w:numStyleLink w:val="Stil1"/>
  </w:abstractNum>
  <w:abstractNum w:abstractNumId="25"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15:restartNumberingAfterBreak="0">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15:restartNumberingAfterBreak="0">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15:restartNumberingAfterBreak="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B4259A8"/>
    <w:multiLevelType w:val="multilevel"/>
    <w:tmpl w:val="1AB6322A"/>
    <w:numStyleLink w:val="Stil2"/>
  </w:abstractNum>
  <w:abstractNum w:abstractNumId="39" w15:restartNumberingAfterBreak="0">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14687-3F4D-483F-8BFA-CC3C0E22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point.com/js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utorialspoint.com/servlets/index.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cirp.org/journal/paperinformation.aspx?paperid=887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utorialspoint.com/ej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6A307-5C8F-4360-82A4-4A5C6596A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26</Pages>
  <Words>6962</Words>
  <Characters>39689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Zivojinovic</cp:lastModifiedBy>
  <cp:revision>123</cp:revision>
  <dcterms:created xsi:type="dcterms:W3CDTF">2021-06-05T11:36:00Z</dcterms:created>
  <dcterms:modified xsi:type="dcterms:W3CDTF">2021-06-13T19:36:00Z</dcterms:modified>
</cp:coreProperties>
</file>