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sdt>
      <w:sdtPr>
        <w:rPr>
          <w:lang w:val="es-ES"/>
        </w:rPr>
        <w:id w:val="-1250046392"/>
        <w:docPartObj>
          <w:docPartGallery w:val="Table of Contents"/>
          <w:docPartUnique/>
        </w:docPartObj>
      </w:sdtPr>
      <w:sdtContent>
        <w:p w:rsidR="00521715" w:rsidRDefault="00746CAE">
          <w:pPr>
            <w:pStyle w:val="TDC1"/>
            <w:tabs>
              <w:tab w:val="left" w:pos="940"/>
            </w:tabs>
            <w:rPr>
              <w:rFonts w:asciiTheme="minorHAnsi" w:eastAsiaTheme="minorEastAsia" w:hAnsiTheme="minorHAnsi" w:cstheme="minorBidi"/>
              <w:b w:val="0"/>
              <w:bCs w:val="0"/>
              <w:caps w:val="0"/>
              <w:sz w:val="22"/>
              <w:szCs w:val="22"/>
              <w:lang w:val="en-US" w:eastAsia="en-US"/>
            </w:rPr>
          </w:pPr>
          <w:r>
            <w:fldChar w:fldCharType="begin"/>
          </w:r>
          <w:r>
            <w:instrText xml:space="preserve"> TOC \o "1-3" \h \z \u </w:instrText>
          </w:r>
          <w:r>
            <w:fldChar w:fldCharType="separate"/>
          </w:r>
          <w:hyperlink w:anchor="_Toc472893726" w:history="1">
            <w:r w:rsidR="00521715" w:rsidRPr="004B5948">
              <w:rPr>
                <w:rStyle w:val="Hipervnculo"/>
              </w:rPr>
              <w:t>1.</w:t>
            </w:r>
            <w:r w:rsidR="00521715">
              <w:rPr>
                <w:rFonts w:asciiTheme="minorHAnsi" w:eastAsiaTheme="minorEastAsia" w:hAnsiTheme="minorHAnsi" w:cstheme="minorBidi"/>
                <w:b w:val="0"/>
                <w:bCs w:val="0"/>
                <w:caps w:val="0"/>
                <w:sz w:val="22"/>
                <w:szCs w:val="22"/>
                <w:lang w:val="en-US" w:eastAsia="en-US"/>
              </w:rPr>
              <w:tab/>
            </w:r>
            <w:r w:rsidR="00521715" w:rsidRPr="004B5948">
              <w:rPr>
                <w:rStyle w:val="Hipervnculo"/>
              </w:rPr>
              <w:t>INTRODUCCIÓ</w:t>
            </w:r>
            <w:r w:rsidR="00521715">
              <w:rPr>
                <w:webHidden/>
              </w:rPr>
              <w:tab/>
            </w:r>
            <w:r w:rsidR="00521715">
              <w:rPr>
                <w:webHidden/>
              </w:rPr>
              <w:fldChar w:fldCharType="begin"/>
            </w:r>
            <w:r w:rsidR="00521715">
              <w:rPr>
                <w:webHidden/>
              </w:rPr>
              <w:instrText xml:space="preserve"> PAGEREF _Toc472893726 \h </w:instrText>
            </w:r>
            <w:r w:rsidR="00521715">
              <w:rPr>
                <w:webHidden/>
              </w:rPr>
            </w:r>
            <w:r w:rsidR="00521715">
              <w:rPr>
                <w:webHidden/>
              </w:rPr>
              <w:fldChar w:fldCharType="separate"/>
            </w:r>
            <w:r w:rsidR="00521715">
              <w:rPr>
                <w:webHidden/>
              </w:rPr>
              <w:t>8</w:t>
            </w:r>
            <w:r w:rsidR="00521715">
              <w:rPr>
                <w:webHidden/>
              </w:rPr>
              <w:fldChar w:fldCharType="end"/>
            </w:r>
          </w:hyperlink>
        </w:p>
        <w:p w:rsidR="00521715" w:rsidRDefault="00521715">
          <w:pPr>
            <w:pStyle w:val="TDC1"/>
            <w:tabs>
              <w:tab w:val="left" w:pos="940"/>
            </w:tabs>
            <w:rPr>
              <w:rFonts w:asciiTheme="minorHAnsi" w:eastAsiaTheme="minorEastAsia" w:hAnsiTheme="minorHAnsi" w:cstheme="minorBidi"/>
              <w:b w:val="0"/>
              <w:bCs w:val="0"/>
              <w:caps w:val="0"/>
              <w:sz w:val="22"/>
              <w:szCs w:val="22"/>
              <w:lang w:val="en-US" w:eastAsia="en-US"/>
            </w:rPr>
          </w:pPr>
          <w:hyperlink w:anchor="_Toc472893727" w:history="1">
            <w:r w:rsidRPr="004B5948">
              <w:rPr>
                <w:rStyle w:val="Hipervnculo"/>
              </w:rPr>
              <w:t>2.</w:t>
            </w:r>
            <w:r>
              <w:rPr>
                <w:rFonts w:asciiTheme="minorHAnsi" w:eastAsiaTheme="minorEastAsia" w:hAnsiTheme="minorHAnsi" w:cstheme="minorBidi"/>
                <w:b w:val="0"/>
                <w:bCs w:val="0"/>
                <w:caps w:val="0"/>
                <w:sz w:val="22"/>
                <w:szCs w:val="22"/>
                <w:lang w:val="en-US" w:eastAsia="en-US"/>
              </w:rPr>
              <w:tab/>
            </w:r>
            <w:r w:rsidRPr="004B5948">
              <w:rPr>
                <w:rStyle w:val="Hipervnculo"/>
              </w:rPr>
              <w:t>FPGA</w:t>
            </w:r>
            <w:r>
              <w:rPr>
                <w:webHidden/>
              </w:rPr>
              <w:tab/>
            </w:r>
            <w:r>
              <w:rPr>
                <w:webHidden/>
              </w:rPr>
              <w:fldChar w:fldCharType="begin"/>
            </w:r>
            <w:r>
              <w:rPr>
                <w:webHidden/>
              </w:rPr>
              <w:instrText xml:space="preserve"> PAGEREF _Toc472893727 \h </w:instrText>
            </w:r>
            <w:r>
              <w:rPr>
                <w:webHidden/>
              </w:rPr>
            </w:r>
            <w:r>
              <w:rPr>
                <w:webHidden/>
              </w:rPr>
              <w:fldChar w:fldCharType="separate"/>
            </w:r>
            <w:r>
              <w:rPr>
                <w:webHidden/>
              </w:rPr>
              <w:t>9</w:t>
            </w:r>
            <w:r>
              <w:rPr>
                <w:webHidden/>
              </w:rPr>
              <w:fldChar w:fldCharType="end"/>
            </w:r>
          </w:hyperlink>
        </w:p>
        <w:p w:rsidR="00746CAE" w:rsidRDefault="00746CAE" w:rsidP="00746CAE">
          <w:pPr>
            <w:pStyle w:val="TDC1"/>
          </w:pPr>
          <w:r>
            <w:fldChar w:fldCharType="end"/>
          </w:r>
        </w:p>
      </w:sdtContent>
    </w:sdt>
    <w:p w:rsidR="00E71700" w:rsidRDefault="004B4EEF" w:rsidP="00693D79">
      <w:pPr>
        <w:widowControl/>
        <w:spacing w:after="200" w:line="276" w:lineRule="auto"/>
        <w:jc w:val="center"/>
        <w:rPr>
          <w:b/>
        </w:rPr>
      </w:pPr>
      <w:r>
        <w:rPr>
          <w:b/>
        </w:rPr>
        <w:br w:type="page"/>
      </w:r>
      <w:r w:rsidR="00693D79">
        <w:rPr>
          <w:b/>
        </w:rPr>
        <w:lastRenderedPageBreak/>
        <w:t xml:space="preserve"> </w:t>
      </w:r>
      <w:r>
        <w:rPr>
          <w:b/>
        </w:rPr>
        <w:t>SUMARI DE FIGURES</w:t>
      </w:r>
    </w:p>
    <w:p w:rsidR="00746CAE" w:rsidRPr="00746CAE" w:rsidRDefault="00721855">
      <w:pPr>
        <w:pStyle w:val="Tabladeilustraciones"/>
        <w:tabs>
          <w:tab w:val="right" w:pos="8494"/>
        </w:tabs>
        <w:rPr>
          <w:rFonts w:eastAsiaTheme="minorEastAsia" w:cstheme="minorBidi"/>
          <w:caps w:val="0"/>
          <w:noProof/>
          <w:sz w:val="22"/>
          <w:szCs w:val="22"/>
          <w:lang w:val="es-ES" w:eastAsia="en-US"/>
        </w:rPr>
      </w:pPr>
      <w:r>
        <w:fldChar w:fldCharType="begin"/>
      </w:r>
      <w:r w:rsidRPr="00721855">
        <w:instrText xml:space="preserve"> TOC \c "Figura" </w:instrText>
      </w:r>
      <w:r>
        <w:fldChar w:fldCharType="separate"/>
      </w:r>
      <w:r w:rsidR="00746CAE">
        <w:rPr>
          <w:noProof/>
        </w:rPr>
        <w:t xml:space="preserve">Figura 2. </w:t>
      </w:r>
      <w:r w:rsidR="00746CAE" w:rsidRPr="0070449C">
        <w:rPr>
          <w:noProof/>
        </w:rPr>
        <w:t>És un 2</w:t>
      </w:r>
      <w:r w:rsidR="00746CAE">
        <w:rPr>
          <w:noProof/>
        </w:rPr>
        <w:tab/>
      </w:r>
      <w:r w:rsidR="00746CAE">
        <w:rPr>
          <w:noProof/>
        </w:rPr>
        <w:fldChar w:fldCharType="begin"/>
      </w:r>
      <w:r w:rsidR="00746CAE">
        <w:rPr>
          <w:noProof/>
        </w:rPr>
        <w:instrText xml:space="preserve"> PAGEREF _Toc472893296 \h </w:instrText>
      </w:r>
      <w:r w:rsidR="00746CAE">
        <w:rPr>
          <w:noProof/>
        </w:rPr>
      </w:r>
      <w:r w:rsidR="00746CAE">
        <w:rPr>
          <w:noProof/>
        </w:rPr>
        <w:fldChar w:fldCharType="separate"/>
      </w:r>
      <w:r w:rsidR="00746CAE">
        <w:rPr>
          <w:noProof/>
        </w:rPr>
        <w:t>9</w:t>
      </w:r>
      <w:r w:rsidR="00746CAE">
        <w:rPr>
          <w:noProof/>
        </w:rPr>
        <w:fldChar w:fldCharType="end"/>
      </w:r>
    </w:p>
    <w:p w:rsidR="00746CAE" w:rsidRPr="00746CAE" w:rsidRDefault="00746CAE">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70449C">
        <w:rPr>
          <w:noProof/>
        </w:rPr>
        <w:t>És un 2</w:t>
      </w:r>
      <w:r>
        <w:rPr>
          <w:noProof/>
        </w:rPr>
        <w:tab/>
      </w:r>
      <w:r>
        <w:rPr>
          <w:noProof/>
        </w:rPr>
        <w:fldChar w:fldCharType="begin"/>
      </w:r>
      <w:r>
        <w:rPr>
          <w:noProof/>
        </w:rPr>
        <w:instrText xml:space="preserve"> PAGEREF _Toc472893297 \h </w:instrText>
      </w:r>
      <w:r>
        <w:rPr>
          <w:noProof/>
        </w:rPr>
      </w:r>
      <w:r>
        <w:rPr>
          <w:noProof/>
        </w:rPr>
        <w:fldChar w:fldCharType="separate"/>
      </w:r>
      <w:r>
        <w:rPr>
          <w:noProof/>
        </w:rPr>
        <w:t>9</w:t>
      </w:r>
      <w:r>
        <w:rPr>
          <w:noProof/>
        </w:rPr>
        <w:fldChar w:fldCharType="end"/>
      </w:r>
    </w:p>
    <w:p w:rsidR="0099417F" w:rsidRPr="00B07837" w:rsidRDefault="00721855" w:rsidP="00B07837">
      <w:pPr>
        <w:widowControl/>
        <w:spacing w:after="200" w:line="276" w:lineRule="auto"/>
        <w:jc w:val="center"/>
      </w:pPr>
      <w:r>
        <w:fldChar w:fldCharType="end"/>
      </w:r>
      <w:bookmarkStart w:id="4" w:name="_GoBack"/>
      <w:bookmarkEnd w:id="4"/>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521715">
      <w:pPr>
        <w:pStyle w:val="TDC1"/>
        <w:numPr>
          <w:ilvl w:val="0"/>
          <w:numId w:val="4"/>
        </w:numPr>
        <w:outlineLvl w:val="0"/>
      </w:pPr>
      <w:bookmarkStart w:id="5" w:name="_Toc472893726"/>
      <w:r w:rsidRPr="00B07837">
        <w:lastRenderedPageBreak/>
        <w:t>INTRODUCCIÓ</w:t>
      </w:r>
      <w:bookmarkEnd w:id="5"/>
    </w:p>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w:t>
      </w:r>
      <w:r w:rsidR="00746CAE">
        <w:rPr>
          <w:lang w:eastAsia="en-US"/>
        </w:rPr>
        <w:t xml:space="preserve">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46CAE" w:rsidRDefault="00746CAE"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existeix des de la dècada dels 1970, és àmpliament coneguda i àmpliament utilitzada, tant a nivells industrials com a nivells d’electrònica de consum. És, per tant, de gran interès conèixer com funciona, quines són les seves possibilitats i limitacions.</w:t>
      </w:r>
      <w:r w:rsidR="00E66A1C">
        <w:rPr>
          <w:lang w:eastAsia="en-US"/>
        </w:rPr>
        <w:t xml:space="preserve"> Sobre </w:t>
      </w:r>
      <w:proofErr w:type="spellStart"/>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4B4EEF" w:rsidRPr="008464BF" w:rsidRDefault="007E6F3D" w:rsidP="007E6F3D">
      <w:pPr>
        <w:rPr>
          <w:b/>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E66A1C">
        <w:rPr>
          <w:lang w:eastAsia="en-US"/>
        </w:rPr>
        <w:t xml:space="preserve"> Essent que TCP/IP és un mètode de comunicació global i molt utilitzat, existeixen moltes implementacions del mateix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r w:rsidR="00220DC1">
        <w:rPr>
          <w:lang w:eastAsia="en-US"/>
        </w:rPr>
        <w:t>xarxa</w:t>
      </w:r>
      <w:r w:rsidR="00E66A1C">
        <w:rPr>
          <w:lang w:eastAsia="en-US"/>
        </w:rPr>
        <w:t>.</w:t>
      </w:r>
    </w:p>
    <w:p w:rsidR="004B4EEF" w:rsidRPr="004B4EEF" w:rsidRDefault="004B4EEF" w:rsidP="004B4EEF">
      <w:pPr>
        <w:rPr>
          <w:lang w:eastAsia="en-US"/>
        </w:rPr>
      </w:pPr>
    </w:p>
    <w:p w:rsidR="00DE3644" w:rsidRDefault="00DE3644">
      <w:pPr>
        <w:widowControl/>
        <w:spacing w:after="200" w:line="276" w:lineRule="auto"/>
        <w:jc w:val="left"/>
      </w:pPr>
      <w:r>
        <w:br w:type="page"/>
      </w:r>
    </w:p>
    <w:p w:rsidR="004B4EEF" w:rsidRDefault="00746CAE" w:rsidP="00521715">
      <w:pPr>
        <w:pStyle w:val="TDC1"/>
        <w:outlineLvl w:val="0"/>
      </w:pPr>
      <w:bookmarkStart w:id="6" w:name="_Toc472893727"/>
      <w:r>
        <w:lastRenderedPageBreak/>
        <w:t>FPGA</w:t>
      </w:r>
      <w:bookmarkEnd w:id="6"/>
    </w:p>
    <w:p w:rsidR="008936BC" w:rsidRDefault="008936BC" w:rsidP="004B4EEF">
      <w:pPr>
        <w:rPr>
          <w:lang w:eastAsia="en-US"/>
        </w:rPr>
      </w:pPr>
      <w:r>
        <w:rPr>
          <w:lang w:eastAsia="en-US"/>
        </w:rPr>
        <w:t>Aquests dispositius, el nom dels quals traduït literalment és: formació de portes (lògiques) programables al camp; són un tipus de dispositius electrònics que permeten la generació de funcions lògiques, i aplicacions més complexes, mitjançant la reprogramació de l’estat dels seus blocs lògics i l’estat de les interconnexions entre aquests.</w:t>
      </w:r>
    </w:p>
    <w:p w:rsidR="003B36AE" w:rsidRDefault="003B36AE" w:rsidP="004B4EEF"/>
    <w:p w:rsidR="00721855" w:rsidRDefault="003B36AE" w:rsidP="00721855">
      <w:pPr>
        <w:keepNext/>
        <w:jc w:val="center"/>
      </w:pPr>
      <w:r>
        <w:rPr>
          <w:noProof/>
          <w:lang w:val="en-US" w:eastAsia="en-US"/>
        </w:rPr>
        <w:drawing>
          <wp:inline distT="0" distB="0" distL="0" distR="0" wp14:anchorId="28C0ED29" wp14:editId="0C5714E4">
            <wp:extent cx="2278800" cy="3045600"/>
            <wp:effectExtent l="0" t="0" r="7620" b="2540"/>
            <wp:docPr id="5" name="Imatge 5" descr="Número, 2, Dígito, Figura, Cifrado, Conde, Numer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800" cy="3045600"/>
                    </a:xfrm>
                    <a:prstGeom prst="rect">
                      <a:avLst/>
                    </a:prstGeom>
                    <a:noFill/>
                    <a:ln>
                      <a:noFill/>
                    </a:ln>
                  </pic:spPr>
                </pic:pic>
              </a:graphicData>
            </a:graphic>
          </wp:inline>
        </w:drawing>
      </w:r>
    </w:p>
    <w:p w:rsidR="004B4EEF" w:rsidRPr="004B4EEF" w:rsidRDefault="00721855" w:rsidP="00746CAE">
      <w:pPr>
        <w:pStyle w:val="Descripcin"/>
        <w:jc w:val="center"/>
        <w:rPr>
          <w:lang w:eastAsia="en-US"/>
        </w:rPr>
      </w:pPr>
      <w:bookmarkStart w:id="7" w:name="_Toc472893296"/>
      <w:r>
        <w:t xml:space="preserve">Figura </w:t>
      </w:r>
      <w:fldSimple w:instr=" SEQ Figura \* ARABIC ">
        <w:r w:rsidR="00DC2128">
          <w:rPr>
            <w:noProof/>
          </w:rPr>
          <w:t>2</w:t>
        </w:r>
      </w:fldSimple>
      <w:r>
        <w:t xml:space="preserve">. </w:t>
      </w:r>
      <w:r w:rsidRPr="00721855">
        <w:rPr>
          <w:color w:val="auto"/>
        </w:rPr>
        <w:t>És un 2</w:t>
      </w:r>
      <w:bookmarkEnd w:id="7"/>
    </w:p>
    <w:p w:rsidR="004B4EEF" w:rsidRPr="006B56B2" w:rsidRDefault="004B4EEF" w:rsidP="00521715">
      <w:pPr>
        <w:pStyle w:val="TDC2"/>
      </w:pPr>
      <w:r>
        <w:t>TÍTOL DE L’</w:t>
      </w:r>
      <w:r w:rsidRPr="006B56B2">
        <w:t>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p w:rsidR="004B4EEF" w:rsidRDefault="004B4EEF" w:rsidP="00521715">
      <w:pPr>
        <w:pStyle w:val="TDC3"/>
      </w:pPr>
      <w:r>
        <w:t>SUBAPARTAT</w:t>
      </w:r>
    </w:p>
    <w:p w:rsidR="00DE3644" w:rsidRDefault="00DE3644" w:rsidP="00DE3644">
      <w:r>
        <w:t>El nucli del document s’ha de dividir en capítols homogenis numerats que 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r>
        <w:t xml:space="preserve">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w:t>
      </w:r>
      <w:r>
        <w:lastRenderedPageBreak/>
        <w:t>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pPr>
        <w:widowControl/>
        <w:spacing w:after="200" w:line="276" w:lineRule="auto"/>
        <w:jc w:val="left"/>
      </w:pPr>
      <w:r>
        <w:br w:type="page"/>
      </w:r>
    </w:p>
    <w:p w:rsidR="004B4EEF" w:rsidRDefault="00693D79" w:rsidP="004B4EEF">
      <w:pPr>
        <w:pStyle w:val="Puesto"/>
        <w:numPr>
          <w:ilvl w:val="0"/>
          <w:numId w:val="2"/>
        </w:numPr>
      </w:pPr>
      <w:r>
        <w:lastRenderedPageBreak/>
        <w:t xml:space="preserve">TÍTOL DEL </w:t>
      </w:r>
      <w:r w:rsidR="004B4EEF">
        <w:t>CAPÍTOL</w:t>
      </w:r>
      <w:r>
        <w:t xml:space="preserve"> 2</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r>
        <w:t>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2"/>
          <w:numId w:val="2"/>
        </w:numPr>
      </w:pPr>
      <w:r>
        <w:t>SUBAPARTAT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r>
        <w:t>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r>
        <w:t>APARTAT</w:t>
      </w:r>
    </w:p>
    <w:p w:rsidR="00DE3644" w:rsidRDefault="00DE3644" w:rsidP="00DE3644">
      <w:r>
        <w:t xml:space="preserve">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w:t>
      </w:r>
      <w:r>
        <w:lastRenderedPageBreak/>
        <w:t>per a la comprensió del text s’han d’incloure en el nucli del document.</w:t>
      </w:r>
    </w:p>
    <w:p w:rsidR="00DE3644" w:rsidRPr="00DE3644" w:rsidRDefault="00DE3644" w:rsidP="00DE3644">
      <w:pPr>
        <w:rPr>
          <w:lang w:eastAsia="en-US"/>
        </w:rPr>
      </w:pPr>
    </w:p>
    <w:p w:rsidR="004B4EEF" w:rsidRDefault="004B4EEF" w:rsidP="004B4EEF">
      <w:pPr>
        <w:pStyle w:val="Subttulo"/>
        <w:numPr>
          <w:ilvl w:val="2"/>
          <w:numId w:val="2"/>
        </w:numPr>
      </w:pPr>
      <w:r>
        <w:t>SUBAPARTAT</w:t>
      </w:r>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Pr>
        <w:rPr>
          <w:lang w:eastAsia="en-US"/>
        </w:rPr>
      </w:pPr>
    </w:p>
    <w:p w:rsidR="00DE3644" w:rsidRDefault="00DE3644">
      <w:pPr>
        <w:widowControl/>
        <w:spacing w:after="200" w:line="276" w:lineRule="auto"/>
        <w:jc w:val="left"/>
        <w:rPr>
          <w:lang w:eastAsia="en-US"/>
        </w:rPr>
      </w:pPr>
      <w:r>
        <w:rPr>
          <w:lang w:eastAsia="en-US"/>
        </w:rPr>
        <w:br w:type="page"/>
      </w:r>
    </w:p>
    <w:p w:rsidR="004B4EEF" w:rsidRDefault="004B4EEF" w:rsidP="004B4EEF">
      <w:pPr>
        <w:pStyle w:val="Puesto"/>
      </w:pPr>
      <w:r>
        <w:lastRenderedPageBreak/>
        <w:t>CONCLUSIONS</w:t>
      </w:r>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r>
        <w:lastRenderedPageBreak/>
        <w:t>AGRAÏMENTS</w:t>
      </w:r>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r>
        <w:lastRenderedPageBreak/>
        <w:t>BIBLIOGRAFIA</w:t>
      </w:r>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8" w:name="_Toc434403283"/>
      <w:r>
        <w:lastRenderedPageBreak/>
        <w:t>ANNEX</w:t>
      </w:r>
      <w:bookmarkEnd w:id="8"/>
      <w:r>
        <w:t xml:space="preserve"> </w:t>
      </w:r>
    </w:p>
    <w:p w:rsidR="00066D51" w:rsidRPr="002F1C4C" w:rsidRDefault="00066D51" w:rsidP="00A1706E">
      <w:pPr>
        <w:rPr>
          <w:lang w:eastAsia="en-US"/>
        </w:rPr>
      </w:pPr>
    </w:p>
    <w:sectPr w:rsidR="00066D51" w:rsidRPr="002F1C4C" w:rsidSect="00A1706E">
      <w:headerReference w:type="default" r:id="rId10"/>
      <w:footerReference w:type="default" r:id="rId11"/>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B63" w:rsidRDefault="00221B63">
      <w:r>
        <w:separator/>
      </w:r>
    </w:p>
  </w:endnote>
  <w:endnote w:type="continuationSeparator" w:id="0">
    <w:p w:rsidR="00221B63" w:rsidRDefault="0022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521715">
          <w:rPr>
            <w:noProof/>
          </w:rPr>
          <w:t>9</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B63" w:rsidRDefault="00221B63">
      <w:r>
        <w:separator/>
      </w:r>
    </w:p>
  </w:footnote>
  <w:footnote w:type="continuationSeparator" w:id="0">
    <w:p w:rsidR="00221B63" w:rsidRDefault="00221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33645"/>
    <w:multiLevelType w:val="hybridMultilevel"/>
    <w:tmpl w:val="6226CC12"/>
    <w:lvl w:ilvl="0" w:tplc="88DA83FE">
      <w:start w:val="1"/>
      <w:numFmt w:val="decimal"/>
      <w:pStyle w:val="TD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1C35D8C"/>
    <w:multiLevelType w:val="hybridMultilevel"/>
    <w:tmpl w:val="280CC97C"/>
    <w:lvl w:ilvl="0" w:tplc="36C6C302">
      <w:start w:val="1"/>
      <w:numFmt w:val="decimal"/>
      <w:pStyle w:val="TDC3"/>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
    <w:nsid w:val="540C299B"/>
    <w:multiLevelType w:val="hybridMultilevel"/>
    <w:tmpl w:val="197649C0"/>
    <w:lvl w:ilvl="0" w:tplc="A9FC9DCE">
      <w:start w:val="1"/>
      <w:numFmt w:val="decimal"/>
      <w:pStyle w:val="TDC2"/>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4"/>
  </w:num>
  <w:num w:numId="3">
    <w:abstractNumId w:val="0"/>
  </w:num>
  <w:num w:numId="4">
    <w:abstractNumId w:val="0"/>
    <w:lvlOverride w:ilvl="0">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A5259"/>
    <w:rsid w:val="001A7E7E"/>
    <w:rsid w:val="001F3945"/>
    <w:rsid w:val="00220DC1"/>
    <w:rsid w:val="00221B63"/>
    <w:rsid w:val="00227C95"/>
    <w:rsid w:val="002655AE"/>
    <w:rsid w:val="002F1C4C"/>
    <w:rsid w:val="003613F7"/>
    <w:rsid w:val="00373194"/>
    <w:rsid w:val="003B36AE"/>
    <w:rsid w:val="004B4EEF"/>
    <w:rsid w:val="004C66EE"/>
    <w:rsid w:val="00521715"/>
    <w:rsid w:val="00531AAA"/>
    <w:rsid w:val="005571F2"/>
    <w:rsid w:val="00573472"/>
    <w:rsid w:val="00693D79"/>
    <w:rsid w:val="00721855"/>
    <w:rsid w:val="00740C8F"/>
    <w:rsid w:val="00746CAE"/>
    <w:rsid w:val="00751AE6"/>
    <w:rsid w:val="007E6F3D"/>
    <w:rsid w:val="007F5977"/>
    <w:rsid w:val="00814275"/>
    <w:rsid w:val="008755A1"/>
    <w:rsid w:val="0089102B"/>
    <w:rsid w:val="008936BC"/>
    <w:rsid w:val="00906720"/>
    <w:rsid w:val="00922293"/>
    <w:rsid w:val="00931D74"/>
    <w:rsid w:val="0094118E"/>
    <w:rsid w:val="00944C3B"/>
    <w:rsid w:val="00945A41"/>
    <w:rsid w:val="00955A85"/>
    <w:rsid w:val="0099417F"/>
    <w:rsid w:val="009F724E"/>
    <w:rsid w:val="00A0588F"/>
    <w:rsid w:val="00A15E7C"/>
    <w:rsid w:val="00A1706E"/>
    <w:rsid w:val="00A31271"/>
    <w:rsid w:val="00A74EBA"/>
    <w:rsid w:val="00A809B6"/>
    <w:rsid w:val="00AF406E"/>
    <w:rsid w:val="00B07837"/>
    <w:rsid w:val="00B61A1C"/>
    <w:rsid w:val="00C35AC0"/>
    <w:rsid w:val="00C51900"/>
    <w:rsid w:val="00CB1691"/>
    <w:rsid w:val="00D20536"/>
    <w:rsid w:val="00D21B06"/>
    <w:rsid w:val="00D535D5"/>
    <w:rsid w:val="00D73A72"/>
    <w:rsid w:val="00DA47FE"/>
    <w:rsid w:val="00DC2128"/>
    <w:rsid w:val="00DE3644"/>
    <w:rsid w:val="00E66A1C"/>
    <w:rsid w:val="00E71700"/>
    <w:rsid w:val="00E9656B"/>
    <w:rsid w:val="00EB1386"/>
    <w:rsid w:val="00F13812"/>
    <w:rsid w:val="00F275E5"/>
    <w:rsid w:val="00F37E0B"/>
    <w:rsid w:val="00F50B13"/>
    <w:rsid w:val="00FA65DE"/>
    <w:rsid w:val="00FE0575"/>
    <w:rsid w:val="00FF17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521715"/>
    <w:pPr>
      <w:numPr>
        <w:numId w:val="3"/>
      </w:numPr>
      <w:tabs>
        <w:tab w:val="left" w:pos="440"/>
        <w:tab w:val="right" w:leader="dot" w:pos="8494"/>
      </w:tabs>
      <w:spacing w:before="360"/>
      <w:jc w:val="left"/>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521715"/>
    <w:pPr>
      <w:numPr>
        <w:numId w:val="5"/>
      </w:numPr>
      <w:spacing w:before="240"/>
      <w:jc w:val="left"/>
    </w:pPr>
    <w:rPr>
      <w:b/>
      <w:bCs/>
      <w:sz w:val="24"/>
    </w:rPr>
  </w:style>
  <w:style w:type="paragraph" w:styleId="TDC3">
    <w:name w:val="toc 3"/>
    <w:basedOn w:val="Normal"/>
    <w:next w:val="Normal"/>
    <w:autoRedefine/>
    <w:uiPriority w:val="39"/>
    <w:unhideWhenUsed/>
    <w:qFormat/>
    <w:rsid w:val="00521715"/>
    <w:pPr>
      <w:numPr>
        <w:numId w:val="6"/>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34529-D614-4439-B88A-0952958B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15</Pages>
  <Words>1973</Words>
  <Characters>11247</Characters>
  <Application>Microsoft Office Word</Application>
  <DocSecurity>0</DocSecurity>
  <Lines>93</Lines>
  <Paragraphs>26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14</cp:revision>
  <cp:lastPrinted>2015-12-18T14:11:00Z</cp:lastPrinted>
  <dcterms:created xsi:type="dcterms:W3CDTF">2015-11-25T16:09:00Z</dcterms:created>
  <dcterms:modified xsi:type="dcterms:W3CDTF">2017-01-22T23:16:00Z</dcterms:modified>
</cp:coreProperties>
</file>