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UPUTSTVO ZA BEZBEDAN I ZDRAV RAD OD KUĆE</w:t>
      </w:r>
    </w:p>
    <w:p>
      <w:pPr>
        <w:jc w:val="center"/>
      </w:pPr>
      <w:r>
        <w:rPr>
          <w:b w:val="0"/>
          <w:i w:val="0"/>
          <w:sz w:val="22"/>
        </w:rPr>
        <w:t>Zakon o bezbednosti i zdravlju na radu (Sl. glasnik RS, br. 35/2023)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  <w:i w:val="0"/>
                <w:sz w:val="20"/>
              </w:rPr>
              <w:t>{{ client.name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client.address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client.tax_id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Poslovno ime poslodavca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Adresa sedišta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PIB</w:t>
            </w:r>
          </w:p>
        </w:tc>
      </w:tr>
    </w:tbl>
    <w:p/>
    <w:p>
      <w:r>
        <w:rPr>
          <w:b w:val="0"/>
          <w:i w:val="0"/>
          <w:sz w:val="22"/>
        </w:rPr>
        <w:t>Namenjeno zaposlenom:</w:t>
      </w:r>
    </w:p>
    <w:p>
      <w:r>
        <w:rPr>
          <w:b w:val="0"/>
          <w:i w:val="0"/>
          <w:sz w:val="22"/>
        </w:rPr>
        <w:t>Ime i prezime zaposlenog: ______________________________</w:t>
      </w:r>
    </w:p>
    <w:p>
      <w:r>
        <w:rPr>
          <w:b w:val="0"/>
          <w:i w:val="0"/>
          <w:sz w:val="22"/>
        </w:rPr>
        <w:t>Radno mesto: ______________________</w:t>
      </w:r>
    </w:p>
    <w:p>
      <w:r>
        <w:rPr>
          <w:b w:val="0"/>
          <w:i w:val="0"/>
          <w:sz w:val="22"/>
        </w:rPr>
        <w:t>JMBG: _____________________</w:t>
      </w:r>
    </w:p>
    <w:p>
      <w:r>
        <w:rPr>
          <w:b w:val="0"/>
          <w:i w:val="0"/>
          <w:sz w:val="22"/>
        </w:rPr>
        <w:t>Adresa prebivališta: ______________________________</w:t>
      </w:r>
    </w:p>
    <w:p/>
    <w:p>
      <w:r>
        <w:rPr>
          <w:b w:val="0"/>
          <w:i w:val="0"/>
          <w:sz w:val="22"/>
        </w:rPr>
        <w:t>Ovo uputstvo utvrđuje pravila i mere za bezbedan i zdrav rad zaposlenog koji poslove obavlja van prostorija poslodavca (rad od kuće).</w:t>
      </w:r>
    </w:p>
    <w:p/>
    <w:p>
      <w:pPr>
        <w:keepNext/>
      </w:pPr>
      <w:r>
        <w:rPr>
          <w:b/>
          <w:i w:val="0"/>
          <w:sz w:val="24"/>
        </w:rPr>
        <w:t>1. Radni prostor</w:t>
      </w:r>
    </w:p>
    <w:p>
      <w:pPr>
        <w:pStyle w:val="ListBullet"/>
      </w:pPr>
      <w:r>
        <w:t>Za rad odrediti stalno i namenski uređeno mesto u stanu ili kući.</w:t>
      </w:r>
    </w:p>
    <w:p>
      <w:pPr>
        <w:pStyle w:val="ListBullet"/>
      </w:pPr>
      <w:r>
        <w:t>Obezbediti dovoljno prirodnog i veštačkog osvetljenja bez odsjaja.</w:t>
      </w:r>
    </w:p>
    <w:p>
      <w:pPr>
        <w:pStyle w:val="ListBullet"/>
      </w:pPr>
      <w:r>
        <w:t>Prostor redovno provetravati i održavati odgovarajuću temperaturu.</w:t>
      </w:r>
    </w:p>
    <w:p>
      <w:pPr>
        <w:pStyle w:val="ListBullet"/>
      </w:pPr>
      <w:r>
        <w:t>Oko radnog mesta obezbediti slobodan i nezakrčen prostor za kretanje.</w:t>
      </w:r>
    </w:p>
    <w:p/>
    <w:p>
      <w:pPr>
        <w:keepNext/>
      </w:pPr>
      <w:r>
        <w:rPr>
          <w:b/>
          <w:i w:val="0"/>
          <w:sz w:val="24"/>
        </w:rPr>
        <w:t>2. Ergonomija</w:t>
      </w:r>
    </w:p>
    <w:p>
      <w:pPr>
        <w:pStyle w:val="ListBullet"/>
      </w:pPr>
      <w:r>
        <w:t>Radni sto treba da bude stabilan i dovoljne površine za opremu.</w:t>
      </w:r>
    </w:p>
    <w:p>
      <w:pPr>
        <w:pStyle w:val="ListBullet"/>
      </w:pPr>
      <w:r>
        <w:t>Radna stolica sa podesivom visinom i osloncem za leđa.</w:t>
      </w:r>
    </w:p>
    <w:p>
      <w:pPr>
        <w:pStyle w:val="ListBullet"/>
      </w:pPr>
      <w:r>
        <w:t>Gornja ivica ekrana u visini očiju, na rastojanju oko 50 do 70 cm.</w:t>
      </w:r>
    </w:p>
    <w:p>
      <w:pPr>
        <w:pStyle w:val="ListBullet"/>
      </w:pPr>
      <w:r>
        <w:t>Podlaktice i ručni zglobovi oslonjeni, ramena opuštena.</w:t>
      </w:r>
    </w:p>
    <w:p>
      <w:pPr>
        <w:pStyle w:val="ListBullet"/>
      </w:pPr>
      <w:r>
        <w:t>Praviti kratke pauze i menjati položaj tela na svakih 45 do 60 minuta.</w:t>
      </w:r>
    </w:p>
    <w:p/>
    <w:p>
      <w:pPr>
        <w:keepNext/>
      </w:pPr>
      <w:r>
        <w:rPr>
          <w:b/>
          <w:i w:val="0"/>
          <w:sz w:val="24"/>
        </w:rPr>
        <w:t>3. Električna bezbednost</w:t>
      </w:r>
    </w:p>
    <w:p>
      <w:pPr>
        <w:pStyle w:val="ListBullet"/>
      </w:pPr>
      <w:r>
        <w:t>Pre rada proveriti ispravnost kablova, utičnica i napajanja.</w:t>
      </w:r>
    </w:p>
    <w:p>
      <w:pPr>
        <w:pStyle w:val="ListBullet"/>
      </w:pPr>
      <w:r>
        <w:t>Ne koristiti oštećene kablove i ne preopterećivati produžne kablove.</w:t>
      </w:r>
    </w:p>
    <w:p>
      <w:pPr>
        <w:pStyle w:val="ListBullet"/>
      </w:pPr>
      <w:r>
        <w:t>Uređaje isključivati iz napajanja nakon završetka rada.</w:t>
      </w:r>
    </w:p>
    <w:p>
      <w:pPr>
        <w:pStyle w:val="ListBullet"/>
      </w:pPr>
      <w:r>
        <w:t>Popravke električne opreme prepustiti isključivo stručnom licu.</w:t>
      </w:r>
    </w:p>
    <w:p/>
    <w:p>
      <w:pPr>
        <w:keepNext/>
      </w:pPr>
      <w:r>
        <w:rPr>
          <w:b/>
          <w:i w:val="0"/>
          <w:sz w:val="24"/>
        </w:rPr>
        <w:t>4. Protivpožarna bezbednost</w:t>
      </w:r>
    </w:p>
    <w:p>
      <w:pPr>
        <w:pStyle w:val="ListBullet"/>
      </w:pPr>
      <w:r>
        <w:t>Ne držati zapaljive materijale u blizini izvora toplote i uređaja.</w:t>
      </w:r>
    </w:p>
    <w:p>
      <w:pPr>
        <w:pStyle w:val="ListBullet"/>
      </w:pPr>
      <w:r>
        <w:t>Obezbediti slobodan i prohodan put za izlazak iz prostorije.</w:t>
      </w:r>
    </w:p>
    <w:p>
      <w:pPr>
        <w:pStyle w:val="ListBullet"/>
      </w:pPr>
      <w:r>
        <w:t>Poznavati lokaciju i način upotrebe sredstava za gašenje požara.</w:t>
      </w:r>
    </w:p>
    <w:p>
      <w:pPr>
        <w:pStyle w:val="ListBullet"/>
      </w:pPr>
      <w:r>
        <w:t>U slučaju požara koji se ne može bezbedno ugasiti, pozvati vatrogasce.</w:t>
      </w:r>
    </w:p>
    <w:p/>
    <w:p>
      <w:pPr>
        <w:keepNext/>
      </w:pPr>
      <w:r>
        <w:rPr>
          <w:b/>
          <w:i w:val="0"/>
          <w:sz w:val="24"/>
        </w:rPr>
        <w:t>5. Postupanje pri povredi</w:t>
      </w:r>
    </w:p>
    <w:p>
      <w:pPr>
        <w:pStyle w:val="ListBullet"/>
      </w:pPr>
      <w:r>
        <w:t>Kod lakše povrede primeniti mere prve pomoći dostupnim sredstvima.</w:t>
      </w:r>
    </w:p>
    <w:p>
      <w:pPr>
        <w:pStyle w:val="ListBullet"/>
      </w:pPr>
      <w:r>
        <w:t>Kod teže povrede pozvati hitnu pomoć na broj 194, odnosno 112.</w:t>
      </w:r>
    </w:p>
    <w:p>
      <w:pPr>
        <w:pStyle w:val="ListBullet"/>
      </w:pPr>
      <w:r>
        <w:t>Svaku povredu na radu bez odlaganja prijaviti poslodavcu.</w:t>
      </w:r>
    </w:p>
    <w:p>
      <w:pPr>
        <w:pStyle w:val="ListBullet"/>
      </w:pPr>
      <w:r>
        <w:t>Sačuvati podatke o okolnostima nastanka povrede radi evidencije.</w:t>
      </w:r>
    </w:p>
    <w:p/>
    <w:p>
      <w:pPr>
        <w:keepNext/>
      </w:pPr>
      <w:r>
        <w:rPr>
          <w:b/>
          <w:i w:val="0"/>
          <w:sz w:val="24"/>
        </w:rPr>
        <w:t>6. Obaveze zaposlenog</w:t>
      </w:r>
    </w:p>
    <w:p>
      <w:pPr>
        <w:pStyle w:val="ListBullet"/>
      </w:pPr>
      <w:r>
        <w:t>Primenjivati propisane mere bezbednosti i zdravlja na radu.</w:t>
      </w:r>
    </w:p>
    <w:p>
      <w:pPr>
        <w:pStyle w:val="ListBullet"/>
      </w:pPr>
      <w:r>
        <w:t>Namenski i pravilno koristiti sredstva i opremu za rad.</w:t>
      </w:r>
    </w:p>
    <w:p>
      <w:pPr>
        <w:pStyle w:val="ListBullet"/>
      </w:pPr>
      <w:r>
        <w:t>Održavati radni prostor urednim, čistim i bezbednim.</w:t>
      </w:r>
    </w:p>
    <w:p>
      <w:pPr>
        <w:pStyle w:val="ListBullet"/>
      </w:pPr>
      <w:r>
        <w:t>Ne obavljati poslove pod uticajem alkohola ili drugih sredstava.</w:t>
      </w:r>
    </w:p>
    <w:p>
      <w:pPr>
        <w:pStyle w:val="ListBullet"/>
      </w:pPr>
      <w:r>
        <w:t>Obaveštavati poslodavca o nedostacima koji ugrožavaju bezbednost.</w:t>
      </w:r>
    </w:p>
    <w:p/>
    <w:p>
      <w:r>
        <w:rPr>
          <w:b w:val="0"/>
          <w:i w:val="0"/>
          <w:sz w:val="22"/>
        </w:rPr>
        <w:t>Zaposleni potpisom potvrđuje da je primio ovo uputstvo, da ga je razumeo i da će ga primenjivati u radu.</w:t>
      </w:r>
    </w:p>
    <w:p/>
    <w:p>
      <w:r>
        <w:rPr>
          <w:b w:val="0"/>
          <w:i w:val="0"/>
          <w:sz w:val="22"/>
        </w:rPr>
        <w:t>Mesto i datum: ______________________, ______________</w:t>
      </w:r>
    </w:p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Zaposleni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Savetnik/saradnik za bezbednost i zdravlje na radu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