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t xml:space="preserve">                                                                                                  </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A74797" w:rsidRPr="00A54CC7"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tc>
      </w:tr>
      <w:tr w:rsidR="00A74797" w:rsidRPr="00A438E9"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A74797" w:rsidRPr="00C61C95" w:rsidRDefault="00A74797" w:rsidP="00864EF0">
            <w:pPr>
              <w:jc w:val="center"/>
              <w:rPr>
                <w:rFonts w:ascii="Calibri Light" w:hAnsi="Calibri Light" w:cs="Calibri Light"/>
                <w:b/>
                <w:sz w:val="22"/>
                <w:szCs w:val="22"/>
                <w:lang w:val="pl-PL"/>
              </w:rPr>
            </w:pPr>
            <w:r w:rsidRPr="00A74797">
              <w:rPr>
                <w:rFonts w:ascii="Calibri Light" w:hAnsi="Calibri Light" w:cs="Calibri Light"/>
                <w:b/>
                <w:sz w:val="22"/>
                <w:szCs w:val="22"/>
                <w:lang w:val="pl-PL"/>
              </w:rPr>
              <w:t xml:space="preserve">Radnik u proizvodnji – završna </w:t>
            </w:r>
            <w:r w:rsidR="00C61C95" w:rsidRPr="00C61C95">
              <w:rPr>
                <w:rFonts w:ascii="Calibri Light" w:hAnsi="Calibri Light" w:cs="Calibri Light"/>
                <w:b/>
                <w:sz w:val="22"/>
                <w:szCs w:val="22"/>
                <w:lang w:val="pl-PL"/>
              </w:rPr>
              <w:t>obrada</w:t>
            </w:r>
          </w:p>
        </w:tc>
      </w:tr>
      <w:tr w:rsidR="00A74797" w:rsidRPr="00A438E9"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A74797" w:rsidRPr="002C588E" w:rsidRDefault="00A74797" w:rsidP="00A74797">
            <w:pPr>
              <w:pStyle w:val="ListParagraph"/>
              <w:numPr>
                <w:ilvl w:val="0"/>
                <w:numId w:val="4"/>
              </w:numPr>
              <w:spacing w:after="0"/>
              <w:jc w:val="both"/>
              <w:rPr>
                <w:rFonts w:ascii="Calibri Light" w:hAnsi="Calibri Light" w:cs="Calibri Light"/>
                <w:bCs/>
                <w:lang w:val="pl-PL"/>
              </w:rPr>
            </w:pPr>
            <w:r w:rsidRPr="002C588E">
              <w:rPr>
                <w:rFonts w:ascii="Calibri Light" w:hAnsi="Calibri Light" w:cs="Calibri Light"/>
                <w:bCs/>
                <w:lang w:val="pl-PL"/>
              </w:rPr>
              <w:t>Priprema, farba i lakira proizvode (vrši nanošenje osnovnog laka, šmirglanje ručno i mašinski, farbanje i nanošenje završnog laka);</w:t>
            </w:r>
          </w:p>
          <w:p w:rsidR="00A74797" w:rsidRPr="002C588E" w:rsidRDefault="00A74797" w:rsidP="00A74797">
            <w:pPr>
              <w:pStyle w:val="ListParagraph"/>
              <w:numPr>
                <w:ilvl w:val="0"/>
                <w:numId w:val="4"/>
              </w:numPr>
              <w:spacing w:after="0"/>
              <w:jc w:val="both"/>
              <w:rPr>
                <w:rFonts w:ascii="Calibri Light" w:hAnsi="Calibri Light" w:cs="Calibri Light"/>
                <w:bCs/>
                <w:lang w:val="pl-PL"/>
              </w:rPr>
            </w:pPr>
            <w:r w:rsidRPr="002C588E">
              <w:rPr>
                <w:rFonts w:ascii="Calibri Light" w:hAnsi="Calibri Light" w:cs="Calibri Light"/>
                <w:bCs/>
                <w:lang w:val="pl-PL"/>
              </w:rPr>
              <w:t>Izvodi proizvodne i kontrolne operacije na mašinama, uređajima i postrojenjima za farbanje i lakiranje;</w:t>
            </w:r>
          </w:p>
          <w:p w:rsidR="00A74797" w:rsidRPr="002C588E" w:rsidRDefault="00A74797" w:rsidP="00A74797">
            <w:pPr>
              <w:pStyle w:val="ListParagraph"/>
              <w:numPr>
                <w:ilvl w:val="0"/>
                <w:numId w:val="4"/>
              </w:numPr>
              <w:spacing w:after="0"/>
              <w:jc w:val="both"/>
              <w:rPr>
                <w:rFonts w:ascii="Calibri Light" w:hAnsi="Calibri Light" w:cs="Calibri Light"/>
                <w:bCs/>
                <w:lang w:val="pl-PL"/>
              </w:rPr>
            </w:pPr>
            <w:r w:rsidRPr="002C588E">
              <w:rPr>
                <w:rFonts w:ascii="Calibri Light" w:hAnsi="Calibri Light" w:cs="Calibri Light"/>
                <w:bCs/>
                <w:lang w:val="pl-PL"/>
              </w:rPr>
              <w:t>Odlaže proizvode u komoru za sušenje;</w:t>
            </w:r>
          </w:p>
          <w:p w:rsidR="00A74797" w:rsidRPr="002C588E" w:rsidRDefault="00A74797" w:rsidP="00A74797">
            <w:pPr>
              <w:pStyle w:val="ListParagraph"/>
              <w:numPr>
                <w:ilvl w:val="0"/>
                <w:numId w:val="4"/>
              </w:numPr>
              <w:spacing w:after="0"/>
              <w:jc w:val="both"/>
              <w:rPr>
                <w:rFonts w:ascii="Calibri Light" w:hAnsi="Calibri Light" w:cs="Calibri Light"/>
                <w:bCs/>
              </w:rPr>
            </w:pPr>
            <w:r w:rsidRPr="002C588E">
              <w:rPr>
                <w:rFonts w:ascii="Calibri Light" w:hAnsi="Calibri Light" w:cs="Calibri Light"/>
                <w:bCs/>
              </w:rPr>
              <w:t>Odgovora za rad mašine na kojoj radi i njenu ispravnost;</w:t>
            </w:r>
          </w:p>
          <w:p w:rsidR="00A74797" w:rsidRPr="002C588E" w:rsidRDefault="00A74797" w:rsidP="00A74797">
            <w:pPr>
              <w:pStyle w:val="ListParagraph"/>
              <w:numPr>
                <w:ilvl w:val="0"/>
                <w:numId w:val="4"/>
              </w:numPr>
              <w:spacing w:after="0"/>
              <w:jc w:val="both"/>
              <w:rPr>
                <w:rFonts w:ascii="Calibri Light" w:hAnsi="Calibri Light" w:cs="Calibri Light"/>
                <w:bCs/>
                <w:lang w:val="pl-PL"/>
              </w:rPr>
            </w:pPr>
            <w:r w:rsidRPr="002C588E">
              <w:rPr>
                <w:rFonts w:ascii="Calibri Light" w:hAnsi="Calibri Light" w:cs="Calibri Light"/>
                <w:bCs/>
              </w:rPr>
              <w:t>Odgovara za rukovanje materijalom i njegovo privremeno odlaganje na način koji neće narušiti kvalitet proizvoda;</w:t>
            </w:r>
          </w:p>
          <w:p w:rsidR="00A74797" w:rsidRDefault="00A74797" w:rsidP="00A74797">
            <w:pPr>
              <w:pStyle w:val="ListParagraph"/>
              <w:numPr>
                <w:ilvl w:val="0"/>
                <w:numId w:val="4"/>
              </w:numPr>
              <w:spacing w:after="0"/>
              <w:jc w:val="both"/>
              <w:rPr>
                <w:rFonts w:ascii="Calibri Light" w:hAnsi="Calibri Light" w:cs="Calibri Light"/>
                <w:bCs/>
                <w:lang w:val="pl-PL"/>
              </w:rPr>
            </w:pPr>
            <w:r w:rsidRPr="002C588E">
              <w:rPr>
                <w:rFonts w:ascii="Calibri Light" w:hAnsi="Calibri Light" w:cs="Calibri Light"/>
                <w:bCs/>
                <w:lang w:val="pl-PL"/>
              </w:rPr>
              <w:t>Po potrebi obavlja i poslove radnika na stolarskim mašinama za obradu drveta za čije rukovanje je osposobljen;</w:t>
            </w:r>
          </w:p>
          <w:p w:rsidR="00A74797" w:rsidRPr="00A74797" w:rsidRDefault="00A74797" w:rsidP="00A74797">
            <w:pPr>
              <w:pStyle w:val="ListParagraph"/>
              <w:numPr>
                <w:ilvl w:val="0"/>
                <w:numId w:val="4"/>
              </w:numPr>
              <w:spacing w:after="0"/>
              <w:jc w:val="both"/>
              <w:rPr>
                <w:rFonts w:ascii="Calibri Light" w:hAnsi="Calibri Light" w:cs="Calibri Light"/>
                <w:bCs/>
                <w:lang w:val="pl-PL"/>
              </w:rPr>
            </w:pPr>
            <w:r w:rsidRPr="00A74797">
              <w:rPr>
                <w:rFonts w:ascii="Calibri Light" w:hAnsi="Calibri Light" w:cs="Calibri Light"/>
                <w:bCs/>
                <w:lang w:val="fr-FR"/>
              </w:rPr>
              <w:t>Odgovoran je za primenu propisanih mera iz oblasti bezbednosti i zdravlja na radu.</w:t>
            </w:r>
          </w:p>
        </w:tc>
      </w:tr>
      <w:tr w:rsidR="00A74797" w:rsidRPr="00A54CC7" w:rsidTr="00864EF0">
        <w:tc>
          <w:tcPr>
            <w:tcW w:w="4788" w:type="dxa"/>
            <w:gridSpan w:val="2"/>
            <w:vAlign w:val="center"/>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A74797" w:rsidRPr="00A54CC7" w:rsidRDefault="00A74797" w:rsidP="00864EF0">
            <w:pPr>
              <w:jc w:val="center"/>
              <w:rPr>
                <w:rFonts w:ascii="Calibri Light" w:hAnsi="Calibri Light" w:cs="Calibri Light"/>
                <w:b/>
                <w:sz w:val="22"/>
                <w:szCs w:val="22"/>
                <w:lang w:val="pl-PL"/>
              </w:rPr>
            </w:pPr>
            <w:r>
              <w:rPr>
                <w:rFonts w:ascii="Calibri Light" w:hAnsi="Calibri Light" w:cs="Calibri Light"/>
                <w:b/>
                <w:sz w:val="22"/>
                <w:szCs w:val="22"/>
                <w:lang w:val="pl-PL"/>
              </w:rPr>
              <w:t>05</w:t>
            </w:r>
          </w:p>
        </w:tc>
      </w:tr>
      <w:tr w:rsidR="00A74797" w:rsidRPr="00A54CC7" w:rsidTr="00864EF0">
        <w:tc>
          <w:tcPr>
            <w:tcW w:w="4788" w:type="dxa"/>
            <w:gridSpan w:val="2"/>
            <w:vAlign w:val="center"/>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A74797" w:rsidRPr="00A54CC7" w:rsidTr="00864EF0">
        <w:tc>
          <w:tcPr>
            <w:tcW w:w="2268" w:type="dxa"/>
            <w:vAlign w:val="center"/>
          </w:tcPr>
          <w:p w:rsidR="00A74797" w:rsidRPr="00A54CC7" w:rsidRDefault="00A7479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A74797" w:rsidRPr="00A54CC7" w:rsidRDefault="00A7479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A74797" w:rsidRPr="00A54CC7" w:rsidRDefault="00A7479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A74797" w:rsidRPr="00A54CC7" w:rsidRDefault="00A7479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A74797" w:rsidRPr="00A54CC7" w:rsidTr="00864EF0">
        <w:tc>
          <w:tcPr>
            <w:tcW w:w="2268" w:type="dxa"/>
            <w:vAlign w:val="center"/>
          </w:tcPr>
          <w:p/>
        </w:tc>
        <w:tc>
          <w:tcPr>
            <w:tcW w:w="2520" w:type="dxa"/>
          </w:tcPr>
          <w:p/>
        </w:tc>
        <w:tc>
          <w:tcPr>
            <w:tcW w:w="3060" w:type="dxa"/>
          </w:tcPr>
          <w:p/>
        </w:tc>
        <w:tc>
          <w:tcPr>
            <w:tcW w:w="3140" w:type="dxa"/>
          </w:tcPr>
          <w:p/>
        </w:tc>
      </w:tr>
      <w:tr w:rsidR="00A74797" w:rsidRPr="00A54CC7" w:rsidTr="00864EF0">
        <w:tc>
          <w:tcPr>
            <w:tcW w:w="4788" w:type="dxa"/>
            <w:gridSpan w:val="2"/>
            <w:vAlign w:val="center"/>
          </w:tcPr>
          <w:p w:rsidR="00A74797" w:rsidRPr="00A54CC7" w:rsidRDefault="00A74797" w:rsidP="00864EF0">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A74797" w:rsidRPr="00A54CC7" w:rsidRDefault="00A74797" w:rsidP="00864EF0">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A74797" w:rsidRPr="00717531" w:rsidTr="00864EF0">
        <w:tc>
          <w:tcPr>
            <w:tcW w:w="7848" w:type="dxa"/>
            <w:gridSpan w:val="3"/>
          </w:tcPr>
          <w:p w:rsidR="00A74797" w:rsidRPr="00717531" w:rsidRDefault="00A74797"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A74797" w:rsidRPr="008F7C81" w:rsidRDefault="00A7479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FE7933" w:rsidTr="00864EF0">
        <w:tc>
          <w:tcPr>
            <w:tcW w:w="7848" w:type="dxa"/>
            <w:gridSpan w:val="3"/>
          </w:tcPr>
          <w:p w:rsidR="00A74797" w:rsidRPr="008F7C81" w:rsidRDefault="00A74797"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A74797" w:rsidRPr="008F7C81" w:rsidRDefault="00A7479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717531" w:rsidTr="00864EF0">
        <w:tc>
          <w:tcPr>
            <w:tcW w:w="7848" w:type="dxa"/>
            <w:gridSpan w:val="3"/>
          </w:tcPr>
          <w:p w:rsidR="00A74797" w:rsidRPr="008F7C81" w:rsidRDefault="00A74797"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A74797" w:rsidRPr="008F7C81" w:rsidRDefault="00A7479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717531" w:rsidTr="00864EF0">
        <w:tc>
          <w:tcPr>
            <w:tcW w:w="7848" w:type="dxa"/>
            <w:gridSpan w:val="3"/>
          </w:tcPr>
          <w:p w:rsidR="00A74797" w:rsidRPr="00003A80" w:rsidRDefault="00A74797" w:rsidP="00864EF0">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A74797" w:rsidRDefault="00A7479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717531" w:rsidTr="00864EF0">
        <w:tc>
          <w:tcPr>
            <w:tcW w:w="7848" w:type="dxa"/>
            <w:gridSpan w:val="3"/>
          </w:tcPr>
          <w:p w:rsidR="00A74797" w:rsidRPr="008F7C81" w:rsidRDefault="00A74797" w:rsidP="00864EF0">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A74797" w:rsidRPr="008F7C81" w:rsidRDefault="00A7479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717531" w:rsidTr="00864EF0">
        <w:tc>
          <w:tcPr>
            <w:tcW w:w="7848" w:type="dxa"/>
            <w:gridSpan w:val="3"/>
          </w:tcPr>
          <w:p w:rsidR="00A74797" w:rsidRPr="00220DCD" w:rsidRDefault="00A74797" w:rsidP="00864EF0">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A74797" w:rsidRPr="008F7C81" w:rsidRDefault="00A7479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8F7C81" w:rsidTr="00864EF0">
        <w:tc>
          <w:tcPr>
            <w:tcW w:w="7848" w:type="dxa"/>
            <w:gridSpan w:val="3"/>
          </w:tcPr>
          <w:p w:rsidR="00A74797" w:rsidRPr="00220DCD" w:rsidRDefault="00A74797" w:rsidP="00864EF0">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A74797" w:rsidRPr="008F7C81" w:rsidRDefault="00A74797" w:rsidP="00864EF0">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74797" w:rsidRPr="00B56EBB"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A74797" w:rsidRPr="00FE7933" w:rsidRDefault="00A74797" w:rsidP="00864EF0">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A74797" w:rsidRDefault="00A74797"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A74797" w:rsidRDefault="00A74797" w:rsidP="00864EF0">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A74797" w:rsidRPr="00FE7933" w:rsidRDefault="00A74797" w:rsidP="00864EF0">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A74797" w:rsidRPr="00FE7933" w:rsidRDefault="00A74797"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A74797" w:rsidRPr="00FE7933" w:rsidRDefault="00A74797" w:rsidP="00864EF0">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SA KARAKTERISTIKAMA RADNOG MESTA:</w:t>
            </w:r>
          </w:p>
          <w:p w:rsidR="00A74797" w:rsidRPr="00FE7933" w:rsidRDefault="00A74797" w:rsidP="00864EF0">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A74797" w:rsidRPr="008F7C81" w:rsidRDefault="00A74797" w:rsidP="00864EF0">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A74797" w:rsidRPr="00287936" w:rsidRDefault="00A74797" w:rsidP="00864EF0">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A74797" w:rsidRPr="00287936" w:rsidRDefault="00A74797"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xml:space="preserve">- Opasnosti od električnog udara u normalnim uslovima rada </w:t>
            </w:r>
            <w:r w:rsidRPr="00287936">
              <w:rPr>
                <w:rFonts w:ascii="Calibri Light" w:hAnsi="Calibri Light" w:cs="Calibri Light"/>
                <w:sz w:val="22"/>
                <w:szCs w:val="22"/>
                <w:lang w:val="fr-FR"/>
              </w:rPr>
              <w:lastRenderedPageBreak/>
              <w:t>(kontakt sa delovima električne instalacije i opreme za rad pod naponom);</w:t>
            </w:r>
          </w:p>
          <w:p w:rsidR="00A74797" w:rsidRPr="00287936" w:rsidRDefault="00A74797"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A74797" w:rsidRPr="00287936" w:rsidRDefault="00A74797"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A74797" w:rsidRPr="00FE7933" w:rsidRDefault="00A74797" w:rsidP="00864EF0">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A74797" w:rsidRDefault="00A74797" w:rsidP="00864EF0">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A74797" w:rsidRDefault="00A74797" w:rsidP="00864EF0">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A74797" w:rsidRPr="002F0EF3" w:rsidRDefault="00A74797" w:rsidP="00864EF0">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A74797" w:rsidRPr="00B56EBB" w:rsidRDefault="00A7479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A74797" w:rsidRDefault="00A74797"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A74797" w:rsidRPr="00B56EBB" w:rsidRDefault="00A74797" w:rsidP="00864EF0">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A74797" w:rsidRPr="00B56EBB" w:rsidRDefault="00A7479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A74797" w:rsidRPr="00B56EBB" w:rsidRDefault="00A7479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A74797" w:rsidRPr="00B56EBB" w:rsidRDefault="00A7479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A74797" w:rsidRPr="00B56EBB" w:rsidRDefault="00A74797"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A74797" w:rsidRPr="00B56EBB" w:rsidRDefault="00A7479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A74797" w:rsidRPr="00B56EBB" w:rsidRDefault="00A74797" w:rsidP="00864EF0">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A74797" w:rsidRPr="00A54CC7"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A74797" w:rsidRPr="00A54CC7" w:rsidRDefault="00A74797" w:rsidP="00864EF0">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 xml:space="preserve">Koristiti odgovarajuću </w:t>
            </w:r>
            <w:r w:rsidRPr="004F128D">
              <w:rPr>
                <w:rFonts w:ascii="Calibri Light" w:hAnsi="Calibri Light" w:cs="Calibri Light"/>
                <w:sz w:val="22"/>
                <w:szCs w:val="22"/>
                <w:lang w:val="pl-PL"/>
              </w:rPr>
              <w:lastRenderedPageBreak/>
              <w:t>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A74797" w:rsidRPr="00A54CC7"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A74797" w:rsidRPr="00A54CC7" w:rsidRDefault="00A74797" w:rsidP="00864EF0">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A74797" w:rsidRPr="00A438E9" w:rsidTr="00864EF0">
        <w:tc>
          <w:tcPr>
            <w:tcW w:w="4788" w:type="dxa"/>
            <w:gridSpan w:val="2"/>
          </w:tcPr>
          <w:p w:rsidR="00A74797" w:rsidRPr="00A54CC7" w:rsidRDefault="00A7479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A74797" w:rsidRPr="00A54CC7" w:rsidRDefault="00A74797" w:rsidP="00864EF0">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A74797" w:rsidRPr="00A54CC7" w:rsidRDefault="00A74797" w:rsidP="00864EF0">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A74797" w:rsidRPr="00A54CC7" w:rsidRDefault="00A7479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A74797" w:rsidRPr="00FE7933" w:rsidRDefault="00A74797" w:rsidP="00864EF0">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t xml:space="preserve">                                                                                                  </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