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00FE7933"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00FE7933" w:rsidRPr="001D6379">
        <w:rPr>
          <w:rFonts w:ascii="Calibri Light" w:hAnsi="Calibri Light" w:cs="Calibri Light"/>
          <w:b/>
          <w:sz w:val="22"/>
          <w:szCs w:val="22"/>
          <w:lang w:val="pl-PL"/>
        </w:rPr>
        <w:t xml:space="preserve">                            </w:t>
      </w:r>
      <w:r w:rsidR="005C61A1"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B56EBB" w:rsidRPr="00A54CC7"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r/>
          </w:p>
        </w:tc>
      </w:tr>
      <w:tr w:rsidR="00B56EBB" w:rsidRPr="00A54CC7"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B56EBB" w:rsidRPr="00A54CC7" w:rsidRDefault="00B56EBB" w:rsidP="00B56EBB">
            <w:pPr>
              <w:jc w:val="center"/>
              <w:rPr>
                <w:rFonts w:ascii="Calibri Light" w:hAnsi="Calibri Light" w:cs="Calibri Light"/>
                <w:b/>
                <w:sz w:val="22"/>
                <w:szCs w:val="22"/>
              </w:rPr>
            </w:pPr>
            <w:r>
              <w:rPr>
                <w:rFonts w:ascii="Calibri Light" w:hAnsi="Calibri Light" w:cs="Calibri Light"/>
                <w:b/>
                <w:sz w:val="22"/>
                <w:szCs w:val="22"/>
              </w:rPr>
              <w:t>Poslovođa</w:t>
            </w:r>
          </w:p>
        </w:tc>
      </w:tr>
      <w:tr w:rsidR="00B56EBB" w:rsidRPr="00A438E9"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Učestvuje u organizaciji posla i izdavanju radnih naloga u saradnji sa tehničkim direktorom;</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Kontroliše obavljanje poslova u proizvodnji;</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Obavlja kvantitativni i kvalitativni prijem repromaterijala i ispunjavanje zapisnika o prijemu;</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Obaveštava tehničkog direktora o reklamacijama vezanim za prijem repromaterijala;</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Obeležava neusaglašen repromaterijal;</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Skladišti repromaterijal;</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Izrađuje i vodi evidenciju o prijemu rapromaterijala;</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Izdaje sirovinu na osnovu dobijenog radnog naloga;</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Skladišti gotove proizvode i otprema ih na osnovu nardžbenica;</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Po potrebi zamenjuje radnika na stolarskim mašinama za čije rukovanje je osposobljen;</w:t>
            </w:r>
          </w:p>
          <w:p w:rsidR="00B56EBB" w:rsidRPr="000B7E23"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Po potrebi upravlja viljuškarem za čije rukovanje je osposobljen;</w:t>
            </w:r>
          </w:p>
          <w:p w:rsidR="00B56EBB" w:rsidRDefault="00B56EBB" w:rsidP="00B56EBB">
            <w:pPr>
              <w:pStyle w:val="ListParagraph"/>
              <w:numPr>
                <w:ilvl w:val="0"/>
                <w:numId w:val="4"/>
              </w:numPr>
              <w:spacing w:after="0"/>
              <w:jc w:val="both"/>
              <w:rPr>
                <w:rFonts w:ascii="Calibri Light" w:hAnsi="Calibri Light" w:cs="Calibri Light"/>
                <w:bCs/>
                <w:lang w:val="pl-PL"/>
              </w:rPr>
            </w:pPr>
            <w:r w:rsidRPr="000B7E23">
              <w:rPr>
                <w:rFonts w:ascii="Calibri Light" w:hAnsi="Calibri Light" w:cs="Calibri Light"/>
                <w:bCs/>
                <w:lang w:val="pl-PL"/>
              </w:rPr>
              <w:t>Odgovara za pravilno skladištenje, evidentiranje i označavanje proizvoda, kao i uslove u skladištu;</w:t>
            </w:r>
          </w:p>
          <w:p w:rsidR="00B56EBB" w:rsidRPr="00B56EBB" w:rsidRDefault="00B56EBB" w:rsidP="00B56EBB">
            <w:pPr>
              <w:pStyle w:val="ListParagraph"/>
              <w:numPr>
                <w:ilvl w:val="0"/>
                <w:numId w:val="4"/>
              </w:numPr>
              <w:spacing w:after="0"/>
              <w:jc w:val="both"/>
              <w:rPr>
                <w:rFonts w:ascii="Calibri Light" w:hAnsi="Calibri Light" w:cs="Calibri Light"/>
                <w:bCs/>
                <w:lang w:val="pl-PL"/>
              </w:rPr>
            </w:pPr>
            <w:r w:rsidRPr="00B56EBB">
              <w:rPr>
                <w:rFonts w:ascii="Calibri Light" w:hAnsi="Calibri Light" w:cs="Calibri Light"/>
                <w:bCs/>
                <w:lang w:val="fr-FR"/>
              </w:rPr>
              <w:t>Odgovoran je za primenu propisanih mera iz oblasti bezbednosti i zdravlja na radu.</w:t>
            </w:r>
          </w:p>
        </w:tc>
      </w:tr>
      <w:tr w:rsidR="00B56EBB" w:rsidRPr="00A54CC7" w:rsidTr="00B56EBB">
        <w:tc>
          <w:tcPr>
            <w:tcW w:w="4788" w:type="dxa"/>
            <w:gridSpan w:val="2"/>
            <w:vAlign w:val="center"/>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B56EBB" w:rsidRPr="00A54CC7" w:rsidRDefault="00B56EBB" w:rsidP="00B56EBB">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B56EBB" w:rsidRPr="00A54CC7" w:rsidTr="00B56EBB">
        <w:tc>
          <w:tcPr>
            <w:tcW w:w="4788" w:type="dxa"/>
            <w:gridSpan w:val="2"/>
            <w:vAlign w:val="center"/>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B56EBB" w:rsidRPr="00A54CC7" w:rsidTr="00B56EBB">
        <w:tc>
          <w:tcPr>
            <w:tcW w:w="2268" w:type="dxa"/>
            <w:vAlign w:val="center"/>
          </w:tcPr>
          <w:p w:rsidR="00B56EBB" w:rsidRPr="00A54CC7" w:rsidRDefault="00B56EBB" w:rsidP="00B56EBB">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B56EBB" w:rsidRPr="00A54CC7" w:rsidRDefault="00B56EBB" w:rsidP="00B56EBB">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B56EBB" w:rsidRPr="00A54CC7" w:rsidRDefault="00B56EBB" w:rsidP="00B56EBB">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B56EBB" w:rsidRPr="00A54CC7" w:rsidRDefault="00B56EBB" w:rsidP="00B56EBB">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B56EBB" w:rsidRPr="00A54CC7" w:rsidTr="00B56EBB">
        <w:tc>
          <w:tcPr>
            <w:tcW w:w="2268" w:type="dxa"/>
            <w:vAlign w:val="center"/>
          </w:tcPr>
          <w:p>
            <w:r/>
          </w:p>
        </w:tc>
        <w:tc>
          <w:tcPr>
            <w:tcW w:w="2520" w:type="dxa"/>
          </w:tcPr>
          <w:p>
            <w:r/>
          </w:p>
        </w:tc>
        <w:tc>
          <w:tcPr>
            <w:tcW w:w="3060" w:type="dxa"/>
          </w:tcPr>
          <w:p>
            <w:r/>
          </w:p>
        </w:tc>
        <w:tc>
          <w:tcPr>
            <w:tcW w:w="3140" w:type="dxa"/>
          </w:tcPr>
          <w:p>
            <w:r/>
          </w:p>
        </w:tc>
      </w:tr>
      <w:tr w:rsidR="00B56EBB" w:rsidRPr="00A54CC7" w:rsidTr="00B56EBB">
        <w:tc>
          <w:tcPr>
            <w:tcW w:w="4788" w:type="dxa"/>
            <w:gridSpan w:val="2"/>
            <w:vAlign w:val="center"/>
          </w:tcPr>
          <w:p w:rsidR="00B56EBB" w:rsidRPr="00A54CC7" w:rsidRDefault="00B56EBB" w:rsidP="00B56EBB">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B56EBB" w:rsidRPr="00A54CC7" w:rsidRDefault="00B56EBB" w:rsidP="00B56EBB">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B56EBB" w:rsidRPr="00717531" w:rsidTr="00B56EBB">
        <w:tc>
          <w:tcPr>
            <w:tcW w:w="7848" w:type="dxa"/>
            <w:gridSpan w:val="3"/>
          </w:tcPr>
          <w:p w:rsidR="00B56EBB" w:rsidRPr="00717531" w:rsidRDefault="00B56EBB" w:rsidP="00B56EBB">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B56EBB" w:rsidRPr="008F7C81"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FE7933" w:rsidTr="00B56EBB">
        <w:tc>
          <w:tcPr>
            <w:tcW w:w="7848" w:type="dxa"/>
            <w:gridSpan w:val="3"/>
          </w:tcPr>
          <w:p w:rsidR="00B56EBB" w:rsidRPr="008F7C81" w:rsidRDefault="00B56EBB" w:rsidP="00B56EBB">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B56EBB" w:rsidRPr="008F7C81"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717531" w:rsidTr="00B56EBB">
        <w:tc>
          <w:tcPr>
            <w:tcW w:w="7848" w:type="dxa"/>
            <w:gridSpan w:val="3"/>
          </w:tcPr>
          <w:p w:rsidR="00B56EBB" w:rsidRPr="008F7C81" w:rsidRDefault="00B56EBB" w:rsidP="00B56EBB">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B56EBB" w:rsidRPr="008F7C81"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717531" w:rsidTr="00B56EBB">
        <w:tc>
          <w:tcPr>
            <w:tcW w:w="7848" w:type="dxa"/>
            <w:gridSpan w:val="3"/>
          </w:tcPr>
          <w:p w:rsidR="00B56EBB" w:rsidRPr="00003A80" w:rsidRDefault="00B56EBB" w:rsidP="00B56EBB">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B56EBB"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717531" w:rsidTr="00B56EBB">
        <w:tc>
          <w:tcPr>
            <w:tcW w:w="7848" w:type="dxa"/>
            <w:gridSpan w:val="3"/>
          </w:tcPr>
          <w:p w:rsidR="00B56EBB" w:rsidRPr="008F7C81" w:rsidRDefault="00B56EBB" w:rsidP="00B56EBB">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B56EBB" w:rsidRPr="008F7C81"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717531" w:rsidTr="00B56EBB">
        <w:tc>
          <w:tcPr>
            <w:tcW w:w="7848" w:type="dxa"/>
            <w:gridSpan w:val="3"/>
          </w:tcPr>
          <w:p w:rsidR="00B56EBB" w:rsidRPr="00220DCD" w:rsidRDefault="00B56EBB" w:rsidP="00B56EBB">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B56EBB" w:rsidRPr="008F7C81" w:rsidRDefault="00B56EBB" w:rsidP="00B56EBB">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8F7C81" w:rsidTr="00B56EBB">
        <w:tc>
          <w:tcPr>
            <w:tcW w:w="7848" w:type="dxa"/>
            <w:gridSpan w:val="3"/>
          </w:tcPr>
          <w:p w:rsidR="00B56EBB" w:rsidRPr="00220DCD" w:rsidRDefault="00B56EBB" w:rsidP="00B56EBB">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B56EBB" w:rsidRPr="008F7C81" w:rsidRDefault="00B56EBB" w:rsidP="00B56EBB">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56EBB" w:rsidRPr="00B56EBB"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B56EBB" w:rsidRPr="00FE7933" w:rsidRDefault="00B56EBB" w:rsidP="00B56EBB">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B56EBB" w:rsidRDefault="00B56EBB" w:rsidP="00B56EBB">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B56EBB" w:rsidRDefault="00B56EBB" w:rsidP="00B56EBB">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B56EBB" w:rsidRPr="00FE7933" w:rsidRDefault="00B56EBB" w:rsidP="00B56EBB">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B56EBB" w:rsidRPr="00FE7933" w:rsidRDefault="00B56EBB" w:rsidP="00B56EBB">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B56EBB" w:rsidRPr="00FE7933" w:rsidRDefault="00B56EBB" w:rsidP="00B56EBB">
            <w:pPr>
              <w:rPr>
                <w:rFonts w:ascii="Calibri Light" w:hAnsi="Calibri Light" w:cs="Calibri Light"/>
                <w:sz w:val="22"/>
                <w:szCs w:val="22"/>
                <w:lang w:val="fr-FR"/>
              </w:rPr>
            </w:pPr>
            <w:r>
              <w:rPr>
                <w:rFonts w:ascii="Calibri Light" w:hAnsi="Calibri Light" w:cs="Calibri Light"/>
                <w:sz w:val="22"/>
                <w:szCs w:val="22"/>
                <w:lang w:val="fr-FR"/>
              </w:rPr>
              <w:lastRenderedPageBreak/>
              <w:t xml:space="preserve">2. OPASNOSTI KOJE SE POJAVLJUJU U VEZI </w:t>
            </w:r>
            <w:r w:rsidRPr="00FE7933">
              <w:rPr>
                <w:rFonts w:ascii="Calibri Light" w:hAnsi="Calibri Light" w:cs="Calibri Light"/>
                <w:sz w:val="22"/>
                <w:szCs w:val="22"/>
                <w:lang w:val="fr-FR"/>
              </w:rPr>
              <w:t>SA KARAKTERISTIKAMA RADNOG MESTA:</w:t>
            </w:r>
          </w:p>
          <w:p w:rsidR="00B56EBB" w:rsidRPr="00FE7933" w:rsidRDefault="00B56EBB" w:rsidP="00B56EBB">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B56EBB" w:rsidRPr="008F7C81" w:rsidRDefault="00B56EBB" w:rsidP="00B56EBB">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B56EBB" w:rsidRPr="00287936" w:rsidRDefault="00B56EBB" w:rsidP="00B56EBB">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B56EBB" w:rsidRPr="00287936" w:rsidRDefault="00B56EBB" w:rsidP="00B56EBB">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B56EBB" w:rsidRPr="00287936" w:rsidRDefault="00B56EBB" w:rsidP="00B56EBB">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B56EBB" w:rsidRPr="00287936" w:rsidRDefault="00B56EBB" w:rsidP="00B56EBB">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B56EBB" w:rsidRPr="00FE7933" w:rsidRDefault="00B56EBB" w:rsidP="00B56EBB">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B56EBB" w:rsidRDefault="00B56EBB" w:rsidP="00B56EBB">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B56EBB" w:rsidRDefault="00B56EBB" w:rsidP="00B56EBB">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B56EBB" w:rsidRPr="002F0EF3" w:rsidRDefault="00B56EBB" w:rsidP="00B56EBB">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B56EBB" w:rsidRPr="00B56EBB" w:rsidRDefault="00B56EBB" w:rsidP="00B56EBB">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B56EBB" w:rsidRPr="00B56EBB" w:rsidRDefault="00B56EBB" w:rsidP="00B56EBB">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B56EBB" w:rsidRPr="00B56EBB" w:rsidRDefault="00B56EBB" w:rsidP="00B56EBB">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56EBB" w:rsidRPr="00B56EBB" w:rsidRDefault="00B56EBB" w:rsidP="00B56EBB">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56EBB" w:rsidRPr="00B56EBB" w:rsidRDefault="00B56EBB" w:rsidP="00B56EBB">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56EBB" w:rsidRPr="00B56EBB" w:rsidRDefault="00B56EBB" w:rsidP="00B56EBB">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B56EBB" w:rsidRPr="00B56EBB" w:rsidRDefault="00B56EBB" w:rsidP="00B56EBB">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B56EBB" w:rsidRPr="00B56EBB" w:rsidRDefault="00B56EBB" w:rsidP="00B56EBB">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B56EBB" w:rsidRPr="00A54CC7"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B56EBB" w:rsidRPr="00A54CC7" w:rsidRDefault="00B56EBB" w:rsidP="00B56EBB">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lastRenderedPageBreak/>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B56EBB" w:rsidRPr="00A54CC7"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B56EBB" w:rsidRPr="00A54CC7" w:rsidRDefault="00B56EBB" w:rsidP="00B56EBB">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B56EBB" w:rsidRPr="00A438E9" w:rsidTr="00B56EBB">
        <w:tc>
          <w:tcPr>
            <w:tcW w:w="4788" w:type="dxa"/>
            <w:gridSpan w:val="2"/>
          </w:tcPr>
          <w:p w:rsidR="00B56EBB" w:rsidRPr="00A54CC7" w:rsidRDefault="00B56EBB" w:rsidP="00B56EBB">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B56EBB" w:rsidRPr="00A54CC7" w:rsidRDefault="00B56EBB" w:rsidP="00B56EBB">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B56EBB" w:rsidRPr="00A54CC7" w:rsidRDefault="00B56EBB" w:rsidP="00B56EBB">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B56EBB" w:rsidRPr="00A54CC7" w:rsidRDefault="00B56EBB" w:rsidP="00B56EBB">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B56EBB" w:rsidRPr="00FE7933" w:rsidRDefault="00B56EBB" w:rsidP="00B56EBB">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