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C4310"/>
        </w:rPr>
        <w:t>Borrador — debe revisarlo un abogado antes de publicarse</w:t>
      </w:r>
    </w:p>
    <w:p>
      <w:pPr>
        <w:pStyle w:val="Heading1"/>
      </w:pPr>
      <w:r>
        <w:t>Aviso de privacidad</w:t>
      </w:r>
    </w:p>
    <w:p>
      <w:r>
        <w:rPr>
          <w:b w:val="0"/>
        </w:rPr>
        <w:t>Versión del texto en la aplicación: 2026-10-17</w:t>
      </w:r>
    </w:p>
    <w:p>
      <w:r>
        <w:rPr>
          <w:b w:val="0"/>
        </w:rPr>
        <w:t>Fecha de última actualización: 17 de octubre de 2026</w:t>
      </w:r>
    </w:p>
    <w:p>
      <w:r>
        <w:rPr>
          <w:b w:val="0"/>
        </w:rPr>
        <w:t>Este aviso se elaboró conforme a la Ley Federal de Protección de Datos Personales en Posesión de los Particulares publicada en el Diario Oficial de la Federación el 20 de marzo de 2025, en vigor desde el 21 de marzo de 2025. El Reglamento de la ley anterior y los Lineamientos del Aviso de Privacidad se toman en cuenta solo en lo que sigan vigentes y no se opongan a esa ley. La ley de 2010 quedó abrogada. Este texto es un borrador: debe revisarlo un abogado antes de publicarse.</w:t>
      </w:r>
    </w:p>
    <w:p>
      <w:pPr>
        <w:pStyle w:val="Heading2"/>
      </w:pPr>
      <w:r>
        <w:t>Aviso de privacidad simplificado</w:t>
      </w:r>
    </w:p>
    <w:p>
      <w:r>
        <w:rPr>
          <w:b w:val="0"/>
        </w:rPr>
        <w:t>Responsable: Marcos Iván Amezquita Canizales (persona física), con domicilio en Circuito Berrugata 3303, Palmilla.</w:t>
      </w:r>
    </w:p>
    <w:p>
      <w:r>
        <w:rPr>
          <w:b w:val="0"/>
        </w:rPr>
        <w:t>Datos que se tratan: nombre, correo, teléfono, dirección y ubicación aproximada, perfil y oficio, reseñas, mensajes del chat, datos de identificación si se usa la verificación, y el registro del medio de pago que las partes acuerdan. Hoy la aplicación no procesa pagos con tarjeta. Si se recaba la imagen o el número de una identificación oficial, ese dato se identifica como sensible en el aviso integral.</w:t>
      </w:r>
    </w:p>
    <w:p>
      <w:r>
        <w:rPr>
          <w:b w:val="0"/>
        </w:rPr>
        <w:t>Finalidades primarias, necesarias para darte el servicio: crear y administrar tu cuenta, contactarte, mostrar la zona aproximada, operar la solicitud y el chat, y registrar el medio de pago acordado. Estas finalidades no piden una autorización aparte.</w:t>
      </w:r>
    </w:p>
    <w:p>
      <w:r>
        <w:rPr>
          <w:b w:val="0"/>
        </w:rPr>
        <w:t>Finalidades secundarias, que sí requieren tu consentimiento y puedes rechazar: enviarte avisos de novedades de la plataforma y usar datos que te identifican para mejorar el producto. Si no marcas la casilla al registrarte, no las aplicamos. También puedes pedir que se limiten escribiendo a xionplanta@gmail.com.</w:t>
      </w:r>
    </w:p>
    <w:p>
      <w:r>
        <w:rPr>
          <w:b w:val="0"/>
        </w:rPr>
        <w:t>Para limitar el uso o la divulgación de tus datos usa esa casilla, escribe al correo anterior o, si no quieres publicidad, inscríbete en el Registro Público de Usuarios (REUS) de la PROFECO.</w:t>
      </w:r>
    </w:p>
    <w:p>
      <w:r>
        <w:rPr>
          <w:b w:val="0"/>
        </w:rPr>
        <w:t>El aviso de privacidad integral está en la página Aviso de privacidad de esta aplicación.</w:t>
      </w:r>
    </w:p>
    <w:p>
      <w:pPr>
        <w:pStyle w:val="Heading2"/>
      </w:pPr>
      <w:r>
        <w:t>Aviso de privacidad integral</w:t>
      </w:r>
    </w:p>
    <w:p>
      <w:pPr>
        <w:pStyle w:val="Heading3"/>
      </w:pPr>
      <w:r>
        <w:t>1. Identidad y domicilio del responsable</w:t>
      </w:r>
    </w:p>
    <w:p>
      <w:r>
        <w:rPr>
          <w:b w:val="0"/>
        </w:rPr>
        <w:t xml:space="preserve">El responsable del tratamiento es </w:t>
      </w:r>
      <w:r>
        <w:rPr>
          <w:b/>
        </w:rPr>
        <w:t>Marcos Iván Amezquita Canizales (persona física)</w:t>
      </w:r>
      <w:r>
        <w:rPr>
          <w:b w:val="0"/>
        </w:rPr>
        <w:t xml:space="preserve">, con domicilio en </w:t>
      </w:r>
      <w:r>
        <w:rPr>
          <w:b/>
        </w:rPr>
        <w:t>Circuito Berrugata 3303, Palmilla</w:t>
      </w:r>
      <w:r>
        <w:rPr>
          <w:b w:val="0"/>
        </w:rPr>
        <w:t xml:space="preserve"> y RFC </w:t>
      </w:r>
      <w:r>
        <w:rPr>
          <w:b/>
        </w:rPr>
        <w:t>AECM880617U33</w:t>
      </w:r>
      <w:r>
        <w:rPr>
          <w:b w:val="0"/>
        </w:rPr>
        <w:t>.</w:t>
      </w:r>
    </w:p>
    <w:p>
      <w:r>
        <w:rPr>
          <w:b w:val="0"/>
        </w:rPr>
        <w:t xml:space="preserve">Las solicitudes de acceso, rectificación, cancelación, oposición, revocación del consentimiento y limitación de uso se atienden en </w:t>
      </w:r>
      <w:r>
        <w:rPr>
          <w:b/>
        </w:rPr>
        <w:t>xionplanta@gmail.com</w:t>
      </w:r>
      <w:r>
        <w:rPr>
          <w:b w:val="0"/>
        </w:rPr>
        <w:t>. La persona o el área de privacidad del responsable es quien da trámite a esas solicitudes, en ese mismo correo.</w:t>
      </w:r>
    </w:p>
    <w:p>
      <w:pPr>
        <w:pStyle w:val="Heading3"/>
      </w:pPr>
      <w:r>
        <w:t>2. Datos personales que se tratan</w:t>
      </w:r>
    </w:p>
    <w:p>
      <w:r>
        <w:rPr>
          <w:b w:val="0"/>
        </w:rPr>
        <w:t>Según lo que uses en la aplicación, se pueden tratar estas categorías:</w:t>
      </w:r>
    </w:p>
    <w:p>
      <w:pPr>
        <w:pStyle w:val="ListBullet"/>
      </w:pPr>
      <w:r>
        <w:rPr>
          <w:b w:val="0"/>
        </w:rPr>
        <w:t>Identificación y contacto: nombre, correo electrónico y teléfono.</w:t>
      </w:r>
    </w:p>
    <w:p>
      <w:pPr>
        <w:pStyle w:val="ListBullet"/>
      </w:pPr>
      <w:r>
        <w:rPr>
          <w:b w:val="0"/>
        </w:rPr>
        <w:t>Ubicación: colonia, ciudad, estado, código postal y un punto aproximado. La calle y la referencia solo se guardan para el servicio y se muestran al proveedor cuando el trabajo queda confirmado.</w:t>
      </w:r>
    </w:p>
    <w:p>
      <w:pPr>
        <w:pStyle w:val="ListBullet"/>
      </w:pPr>
      <w:r>
        <w:rPr>
          <w:b w:val="0"/>
        </w:rPr>
        <w:t>Perfil y oficio: descripción del trabajo, categorías, precios, horario, zona y fotografías que tú subas del problema o del avance.</w:t>
      </w:r>
    </w:p>
    <w:p>
      <w:pPr>
        <w:pStyle w:val="ListBullet"/>
      </w:pPr>
      <w:r>
        <w:rPr>
          <w:b w:val="0"/>
        </w:rPr>
        <w:t>Reseñas que escribas o que otros usuarios escriban sobre un servicio en el que participaste.</w:t>
      </w:r>
    </w:p>
    <w:p>
      <w:pPr>
        <w:pStyle w:val="ListBullet"/>
      </w:pPr>
      <w:r>
        <w:rPr>
          <w:b w:val="0"/>
        </w:rPr>
        <w:t>Mensajes del chat de una solicitud.</w:t>
      </w:r>
    </w:p>
    <w:p>
      <w:pPr>
        <w:pStyle w:val="ListBullet"/>
      </w:pPr>
      <w:r>
        <w:rPr>
          <w:b w:val="0"/>
        </w:rPr>
        <w:t>Verificación de identidad, si se usa: tipo de documento y el nombre con el que lo describes. Hoy la pantalla no pide que subas la imagen de tu INE ni su número, y enviar ese dato no te marca como verificado: solo la administración puede hacerlo. Si más adelante el flujo pide la imagen o el número de una identificación oficial, esos datos se tratarán como se dice en la sección de datos sensibles.</w:t>
      </w:r>
    </w:p>
    <w:p>
      <w:pPr>
        <w:pStyle w:val="ListBullet"/>
      </w:pPr>
      <w:r>
        <w:rPr>
          <w:b w:val="0"/>
        </w:rPr>
        <w:t>Registro del pago: medio que las partes dicen haber acordado, monto, estado y, en la demostración, una referencia simulada. No se piden ni se guardan número de tarjeta, CLABE ni credenciales bancarias. La aplicación no procesa, retiene ni garantiza dinero.</w:t>
      </w:r>
    </w:p>
    <w:p>
      <w:r>
        <w:rPr>
          <w:b w:val="0"/>
        </w:rPr>
        <w:t>No pedimos origen étnico, estado de salud, creencias, afiliación sindical, opiniones políticas ni preferencia sexual.</w:t>
      </w:r>
    </w:p>
    <w:p>
      <w:pPr>
        <w:pStyle w:val="Heading3"/>
      </w:pPr>
      <w:r>
        <w:t>3. Datos sensibles</w:t>
      </w:r>
    </w:p>
    <w:p>
      <w:r>
        <w:rPr>
          <w:b w:val="0"/>
        </w:rPr>
        <w:t>En el uso ordinario no se tratan datos sensibles.</w:t>
      </w:r>
    </w:p>
    <w:p>
      <w:r>
        <w:rPr>
          <w:b w:val="0"/>
        </w:rPr>
        <w:t>La imagen de una identificación oficial y los datos que permitan reconocer rasgos biométricos sí se consideran datos que merecen el cuidado de datos sensibles. Solo se recabarían si se usa una verificación que los pida, y únicamente con tu consentimiento expreso en ese momento. Mientras esa función no pida el archivo ni el número, Oficio no los tiene.</w:t>
      </w:r>
    </w:p>
    <w:p>
      <w:r>
        <w:rPr>
          <w:b w:val="0"/>
        </w:rPr>
        <w:t>El registro del medio de pago y del monto es un dato patrimonial. Se recaba con el consentimiento expreso de la casilla de aceptación, para la finalidad primaria de dejar constancia de lo que las partes acordaron. No es un cobro con tarjeta.</w:t>
      </w:r>
    </w:p>
    <w:p>
      <w:pPr>
        <w:pStyle w:val="Heading3"/>
      </w:pPr>
      <w:r>
        <w:t>4. Finalidades primarias</w:t>
      </w:r>
    </w:p>
    <w:p>
      <w:r>
        <w:rPr>
          <w:b w:val="0"/>
        </w:rPr>
        <w:t>Son las necesarias para la relación con la plataforma. Se cubren al poner este aviso a tu disposición y al aceptar los términos para crear la cuenta:</w:t>
      </w:r>
    </w:p>
    <w:p>
      <w:pPr>
        <w:pStyle w:val="ListBullet"/>
      </w:pPr>
      <w:r>
        <w:rPr>
          <w:b w:val="0"/>
        </w:rPr>
        <w:t>Crear, autenticar y administrar la cuenta, incluida la sesión.</w:t>
      </w:r>
    </w:p>
    <w:p>
      <w:pPr>
        <w:pStyle w:val="ListBullet"/>
      </w:pPr>
      <w:r>
        <w:rPr>
          <w:b w:val="0"/>
        </w:rPr>
        <w:t>Contactarte sobre tus solicitudes, cotizaciones, cambios de estado y aclaraciones.</w:t>
      </w:r>
    </w:p>
    <w:p>
      <w:pPr>
        <w:pStyle w:val="ListBullet"/>
      </w:pPr>
      <w:r>
        <w:rPr>
          <w:b w:val="0"/>
        </w:rPr>
        <w:t>Mostrar la zona aproximada y, ya confirmado el servicio, la dirección necesaria para realizarlo.</w:t>
      </w:r>
    </w:p>
    <w:p>
      <w:pPr>
        <w:pStyle w:val="ListBullet"/>
      </w:pPr>
      <w:r>
        <w:rPr>
          <w:b w:val="0"/>
        </w:rPr>
        <w:t>Operar cotizaciones, agenda, chat, reseñas y reportes de ayuda.</w:t>
      </w:r>
    </w:p>
    <w:p>
      <w:pPr>
        <w:pStyle w:val="ListBullet"/>
      </w:pPr>
      <w:r>
        <w:rPr>
          <w:b w:val="0"/>
        </w:rPr>
        <w:t>Registrar el medio de pago acordado entre cliente y proveedor, sin procesar el dinero.</w:t>
      </w:r>
    </w:p>
    <w:p>
      <w:pPr>
        <w:pStyle w:val="ListBullet"/>
      </w:pPr>
      <w:r>
        <w:rPr>
          <w:b w:val="0"/>
        </w:rPr>
        <w:t>Atender seguridad de la cuenta, suspensiones y obligaciones legales.</w:t>
      </w:r>
    </w:p>
    <w:p>
      <w:r>
        <w:rPr>
          <w:b w:val="0"/>
        </w:rPr>
        <w:t>Si no quieres que tratemos los datos indispensables para estas finalidades, no es posible mantener la cuenta.</w:t>
      </w:r>
    </w:p>
    <w:p>
      <w:pPr>
        <w:pStyle w:val="Heading3"/>
      </w:pPr>
      <w:r>
        <w:t>5. Finalidades secundarias y cómo negarlas</w:t>
      </w:r>
    </w:p>
    <w:p>
      <w:r>
        <w:rPr>
          <w:b w:val="0"/>
        </w:rPr>
        <w:t>Estas finalidades requieren tu consentimiento. En la ley vigente son las que deben distinguirse porque no son necesarias para el servicio:</w:t>
      </w:r>
    </w:p>
    <w:p>
      <w:pPr>
        <w:pStyle w:val="ListBullet"/>
      </w:pPr>
      <w:r>
        <w:rPr>
          <w:b w:val="0"/>
        </w:rPr>
        <w:t>Enviarte avisos sobre novedades de la plataforma que no sean el seguimiento de un servicio concreto.</w:t>
      </w:r>
    </w:p>
    <w:p>
      <w:pPr>
        <w:pStyle w:val="ListBullet"/>
      </w:pPr>
      <w:r>
        <w:rPr>
          <w:b w:val="0"/>
        </w:rPr>
        <w:t>Usar datos que te identifican para entender cómo mejorar el producto.</w:t>
      </w:r>
    </w:p>
    <w:p>
      <w:r>
        <w:rPr>
          <w:b w:val="0"/>
        </w:rPr>
        <w:t xml:space="preserve">Al registrarte hay una casilla aparte, desmarcada. Si no la marcas, estas finalidades no se aplican y puedes usar Oficio igual. Si la marcas y después cambias de opinión, escribe a </w:t>
      </w:r>
      <w:r>
        <w:rPr>
          <w:b/>
        </w:rPr>
        <w:t>xionplanta@gmail.com</w:t>
      </w:r>
      <w:r>
        <w:rPr>
          <w:b w:val="0"/>
        </w:rPr>
        <w:t xml:space="preserve"> con el asunto «Limitación de finalidades secundarias». Dejaremos de usarlas para eso en cuanto atendamos la solicitud. Negarlas no cancela tu cuenta.</w:t>
      </w:r>
    </w:p>
    <w:p>
      <w:pPr>
        <w:pStyle w:val="Heading3"/>
      </w:pPr>
      <w:r>
        <w:t>6. Transferencias y encargados</w:t>
      </w:r>
    </w:p>
    <w:p>
      <w:r>
        <w:rPr>
          <w:b w:val="0"/>
        </w:rPr>
        <w:t>No vendemos datos personales.</w:t>
      </w:r>
    </w:p>
    <w:p>
      <w:r>
        <w:rPr>
          <w:b w:val="0"/>
        </w:rPr>
        <w:t>Se informan estas comunicaciones, aunque algunas sean necesarias para ejecutar el servicio y por ello puedan hacerse sin un consentimiento adicional:</w:t>
      </w:r>
    </w:p>
    <w:p>
      <w:pPr>
        <w:pStyle w:val="ListBullet"/>
      </w:pPr>
      <w:r>
        <w:rPr>
          <w:b w:val="0"/>
        </w:rPr>
        <w:t>Al proveedor del trabajo confirmado se le comunican el nombre, el teléfono y el domicilio exacto del lugar del servicio, para que pueda realizar el acuerdo. El proveedor debe usarlos solo para ese trabajo. Es una transferencia necesaria para la relación entre tú y la plataforma y para el contrato en tu interés.</w:t>
      </w:r>
    </w:p>
    <w:p>
      <w:pPr>
        <w:pStyle w:val="ListBullet"/>
      </w:pPr>
      <w:r>
        <w:rPr>
          <w:b w:val="0"/>
        </w:rPr>
        <w:t>Render, encargado del hospedaje, ubicado en Estados Unidos de América, aloja la aplicación y la base de datos por cuenta del responsable. Los datos se tratan ahí para que el servicio funcione. Es un flujo transfronterizo hacia ese encargado, no una venta.</w:t>
      </w:r>
    </w:p>
    <w:p>
      <w:pPr>
        <w:pStyle w:val="ListBullet"/>
      </w:pPr>
      <w:r>
        <w:rPr>
          <w:b w:val="0"/>
        </w:rPr>
        <w:t>OpenStreetMap, mediante el servicio Nominatim, recibe el texto de dirección o de lugar que escribes al buscar una ubicación en México, para devolver coordenadas. Oficio no controla ese servicio. La consulta lleva un identificador de la aplicación y se limita a resultados en México.</w:t>
      </w:r>
    </w:p>
    <w:p>
      <w:r>
        <w:rPr>
          <w:b w:val="0"/>
        </w:rPr>
        <w:t>El tercero que recibe datos por una transferencia asume las mismas obligaciones de protección que la ley impone al responsable, para las finalidades informadas.</w:t>
      </w:r>
    </w:p>
    <w:p>
      <w:r>
        <w:rPr>
          <w:b w:val="0"/>
        </w:rPr>
        <w:t xml:space="preserve">Puedes oponerte a transferencias que no sean necesarias para el servicio escribiendo a </w:t>
      </w:r>
      <w:r>
        <w:rPr>
          <w:b/>
        </w:rPr>
        <w:t>xionplanta@gmail.com</w:t>
      </w:r>
      <w:r>
        <w:rPr>
          <w:b w:val="0"/>
        </w:rPr>
        <w:t>. El hospedaje y la entrega de la dirección al proveedor confirmado son necesarios para operar la solicitud: oponerse a ellos implica dejar de usar esa función o la cuenta.</w:t>
      </w:r>
    </w:p>
    <w:p>
      <w:pPr>
        <w:pStyle w:val="Heading3"/>
      </w:pPr>
      <w:r>
        <w:t>7. Derechos ARCO y revocación del consentimiento</w:t>
      </w:r>
    </w:p>
    <w:p>
      <w:r>
        <w:rPr>
          <w:b w:val="0"/>
        </w:rPr>
        <w:t>Puedes solicitar acceso, rectificación, cancelación u oposición (derechos ARCO) y revocar tu consentimiento.</w:t>
      </w:r>
    </w:p>
    <w:p>
      <w:r>
        <w:rPr>
          <w:b w:val="0"/>
        </w:rPr>
        <w:t xml:space="preserve">Escribe a </w:t>
      </w:r>
      <w:r>
        <w:rPr>
          <w:b/>
        </w:rPr>
        <w:t>xionplanta@gmail.com</w:t>
      </w:r>
      <w:r>
        <w:rPr>
          <w:b w:val="0"/>
        </w:rPr>
        <w:t>. En la solicitud incluye:</w:t>
      </w:r>
    </w:p>
    <w:p>
      <w:pPr>
        <w:pStyle w:val="ListBullet"/>
      </w:pPr>
      <w:r>
        <w:rPr>
          <w:b w:val="0"/>
        </w:rPr>
        <w:t>Tu nombre y un correo o domicilio para recibir la respuesta.</w:t>
      </w:r>
    </w:p>
    <w:p>
      <w:pPr>
        <w:pStyle w:val="ListBullet"/>
      </w:pPr>
      <w:r>
        <w:rPr>
          <w:b w:val="0"/>
        </w:rPr>
        <w:t>Una copia de tu identificación, o de la de quien te represente, y el documento que acredite la representación.</w:t>
      </w:r>
    </w:p>
    <w:p>
      <w:pPr>
        <w:pStyle w:val="ListBullet"/>
      </w:pPr>
      <w:r>
        <w:rPr>
          <w:b w:val="0"/>
        </w:rPr>
        <w:t>Una descripción clara del derecho que quieres ejercer y de los datos de que se trata.</w:t>
      </w:r>
    </w:p>
    <w:p>
      <w:pPr>
        <w:pStyle w:val="ListBullet"/>
      </w:pPr>
      <w:r>
        <w:rPr>
          <w:b w:val="0"/>
        </w:rPr>
        <w:t>Si pides rectificación, los datos correctos y algo que los respalde.</w:t>
      </w:r>
    </w:p>
    <w:p>
      <w:r>
        <w:rPr>
          <w:b w:val="0"/>
        </w:rPr>
        <w:t>El responsable responderá en un plazo máximo de veinte días y, si la solicitud procede, la hará efectiva dentro de los quince días siguientes a la respuesta. Esos plazos pueden ampliarse una sola vez por un periodo igual, con aviso previo. El ejercicio es gratuito, salvo los gastos de reproducción o envío que lleguen a justificarse. Si reiteras la misma solicitud en un plazo de doce meses, el costo no puede exceder de tres veces la Unidad de Medida y Actualización, salvo que el aviso haya cambiado de forma sustancial.</w:t>
      </w:r>
    </w:p>
    <w:p>
      <w:r>
        <w:rPr>
          <w:b w:val="0"/>
        </w:rPr>
        <w:t>La revocación no tiene efectos retroactivos. Si el dato es indispensable para una finalidad primaria, revocar el consentimiento puede impedir seguir prestando el servicio.</w:t>
      </w:r>
    </w:p>
    <w:p>
      <w:r>
        <w:rPr>
          <w:b w:val="0"/>
        </w:rPr>
        <w:t>Si la respuesta no te satisface, puedes acudir ante la Secretaría Anticorrupción y Buen Gobierno, autoridad competente en protección de datos personales en posesión de particulares conforme a la ley de 2025.</w:t>
      </w:r>
    </w:p>
    <w:p>
      <w:pPr>
        <w:pStyle w:val="Heading3"/>
      </w:pPr>
      <w:r>
        <w:t>8. Limitar el uso o la divulgación</w:t>
      </w:r>
    </w:p>
    <w:p>
      <w:r>
        <w:rPr>
          <w:b w:val="0"/>
        </w:rPr>
        <w:t xml:space="preserve">Además de la casilla de finalidades secundarias y del correo </w:t>
      </w:r>
      <w:r>
        <w:rPr>
          <w:b/>
        </w:rPr>
        <w:t>xionplanta@gmail.com</w:t>
      </w:r>
      <w:r>
        <w:rPr>
          <w:b w:val="0"/>
        </w:rPr>
        <w:t>, puedes inscribirte en el Registro Público de Usuarios (REUS) de la PROFECO si no quieres publicidad de proveedores de bienes o servicios.</w:t>
      </w:r>
    </w:p>
    <w:p>
      <w:pPr>
        <w:pStyle w:val="Heading3"/>
      </w:pPr>
      <w:r>
        <w:t>9. Cookies y almacenamiento en el dispositivo</w:t>
      </w:r>
    </w:p>
    <w:p>
      <w:r>
        <w:rPr>
          <w:b w:val="0"/>
        </w:rPr>
        <w:t>La aplicación usa cookies de sesión, no cookies de publicidad ni de rastreo de terceros.</w:t>
      </w:r>
    </w:p>
    <w:p>
      <w:pPr>
        <w:pStyle w:val="ListBullet"/>
      </w:pPr>
      <w:r>
        <w:rPr>
          <w:b w:val="0"/>
        </w:rPr>
        <w:t>`oficio_session`: cookie httpOnly, SameSite Lax, con marca Secure cuando el sitio se sirve por HTTPS. Dura unos 30 días y sirve para mantener tu sesión.</w:t>
      </w:r>
    </w:p>
    <w:p>
      <w:pPr>
        <w:pStyle w:val="ListBullet"/>
      </w:pPr>
      <w:r>
        <w:rPr>
          <w:b w:val="0"/>
        </w:rPr>
        <w:t>`oficio_oauth`: cookie de estado, misma protección, de unos 10 minutos, solo mientras intentas entrar con Google.</w:t>
      </w:r>
    </w:p>
    <w:p>
      <w:r>
        <w:rPr>
          <w:b w:val="0"/>
        </w:rPr>
        <w:t>En el almacenamiento local del navegador se guardan, en ese dispositivo, la preferencia de tema claro u oscuro y los perfiles que viste hace poco. Eso no se envía como cookie de publicidad. Puedes borrarlo desde la configuración del navegador; si borras la cookie de sesión, tendrás que entrar de nuevo.</w:t>
      </w:r>
    </w:p>
    <w:p>
      <w:pPr>
        <w:pStyle w:val="Heading3"/>
      </w:pPr>
      <w:r>
        <w:t>10. Cambios a este aviso</w:t>
      </w:r>
    </w:p>
    <w:p>
      <w:r>
        <w:rPr>
          <w:b w:val="0"/>
        </w:rPr>
        <w:t xml:space="preserve">Los cambios se publican en esta página y en la aplicación, con una nueva versión del texto. Cuando el responsable tenga operando el correo de contacto, también podrá avisarte por ese medio. La fecha oficial de la última actualización es </w:t>
      </w:r>
      <w:r>
        <w:rPr>
          <w:b/>
        </w:rPr>
        <w:t>17 de octubre de 2026</w:t>
      </w:r>
      <w:r>
        <w:rPr>
          <w:b w:val="0"/>
        </w:rPr>
        <w:t>. La versión que hoy muestra la aplicación es 2026-10-17.</w:t>
      </w:r>
    </w:p>
    <w:p>
      <w:pPr>
        <w:pStyle w:val="Heading3"/>
      </w:pPr>
      <w:r>
        <w:t>11. Consentimiento</w:t>
      </w:r>
    </w:p>
    <w:p>
      <w:r>
        <w:rPr>
          <w:b w:val="0"/>
        </w:rPr>
        <w:t>Al marcar la casilla de registro aceptas este aviso para las finalidades primarias y, solo si marcas la segunda casilla, las secundarias. Puedes leer el texto integral antes de crear la cuenta. Si los datos se recaban de otra forma, este aviso está disponible en la misma página.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