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6D20" w:rsidRPr="00756D20" w:rsidRDefault="00756D20" w:rsidP="00756D20">
      <w:pPr>
        <w:spacing w:before="360" w:after="240" w:line="240" w:lineRule="auto"/>
        <w:outlineLvl w:val="0"/>
        <w:rPr>
          <w:rFonts w:ascii="Segoe UI" w:eastAsia="Times New Roman" w:hAnsi="Segoe UI" w:cs="Segoe UI"/>
          <w:b/>
          <w:bCs/>
          <w:color w:val="1F2328"/>
          <w:kern w:val="36"/>
          <w:sz w:val="48"/>
          <w:szCs w:val="48"/>
          <w:lang w:val="en-US"/>
        </w:rPr>
      </w:pPr>
      <w:r w:rsidRPr="00756D20">
        <w:rPr>
          <w:rFonts w:ascii="Segoe UI" w:eastAsia="Times New Roman" w:hAnsi="Segoe UI" w:cs="Segoe UI"/>
          <w:b/>
          <w:bCs/>
          <w:color w:val="1F2328"/>
          <w:kern w:val="36"/>
          <w:sz w:val="48"/>
          <w:szCs w:val="48"/>
          <w:lang w:val="en-US"/>
        </w:rPr>
        <w:t>(b) Company DevOps: what I understand</w:t>
      </w:r>
    </w:p>
    <w:p w:rsidR="00756D20" w:rsidRPr="00756D20" w:rsidRDefault="00756D20" w:rsidP="00756D20">
      <w:pPr>
        <w:spacing w:after="240" w:line="240" w:lineRule="auto"/>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This is based on the SKILL files and README I read. I haven't opened the per-project profiles (</w:t>
      </w:r>
      <w:r w:rsidRPr="00756D20">
        <w:rPr>
          <w:rFonts w:ascii="Consolas" w:eastAsia="Times New Roman" w:hAnsi="Consolas" w:cs="Courier New"/>
          <w:color w:val="1F2328"/>
          <w:sz w:val="20"/>
          <w:szCs w:val="20"/>
          <w:shd w:val="clear" w:color="auto" w:fill="EFF1F3"/>
          <w:lang w:val="en-US"/>
        </w:rPr>
        <w:t>telework</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gaslog</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surveys</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dataverse-git.md</w:t>
      </w:r>
      <w:r w:rsidRPr="00756D20">
        <w:rPr>
          <w:rFonts w:ascii="Segoe UI" w:eastAsia="Times New Roman" w:hAnsi="Segoe UI" w:cs="Segoe UI"/>
          <w:color w:val="1F2328"/>
          <w:sz w:val="24"/>
          <w:szCs w:val="24"/>
          <w:lang w:val="en-US"/>
        </w:rPr>
        <w:t>, the templates or the scripts. As you said, I can't act on these repos or tenants, so each point is something I'd suggest or prepare for you, not do.</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1. Organisation and project structure (</w:t>
      </w:r>
      <w:r w:rsidRPr="00756D20">
        <w:rPr>
          <w:rFonts w:ascii="Consolas" w:eastAsia="Times New Roman" w:hAnsi="Consolas" w:cs="Courier New"/>
          <w:b/>
          <w:bCs/>
          <w:color w:val="1F2328"/>
          <w:sz w:val="31"/>
          <w:szCs w:val="31"/>
          <w:shd w:val="clear" w:color="auto" w:fill="EFF1F3"/>
          <w:lang w:val="en-US"/>
        </w:rPr>
        <w:t>README</w:t>
      </w:r>
      <w:r w:rsidRPr="00756D20">
        <w:rPr>
          <w:rFonts w:ascii="Segoe UI" w:eastAsia="Times New Roman" w:hAnsi="Segoe UI" w:cs="Segoe UI"/>
          <w:b/>
          <w:bCs/>
          <w:color w:val="1F2328"/>
          <w:sz w:val="36"/>
          <w:szCs w:val="36"/>
          <w:lang w:val="en-US"/>
        </w:rPr>
        <w:t xml:space="preserve">, </w:t>
      </w:r>
      <w:r w:rsidRPr="00756D20">
        <w:rPr>
          <w:rFonts w:ascii="Consolas" w:eastAsia="Times New Roman" w:hAnsi="Consolas" w:cs="Courier New"/>
          <w:b/>
          <w:bCs/>
          <w:color w:val="1F2328"/>
          <w:sz w:val="31"/>
          <w:szCs w:val="31"/>
          <w:shd w:val="clear" w:color="auto" w:fill="EFF1F3"/>
          <w:lang w:val="en-US"/>
        </w:rPr>
        <w:t>pp-project-config</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Workspace repo per project.</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Each project has a private repo on GitHub Enterprise (</w:t>
      </w:r>
      <w:r w:rsidRPr="00756D20">
        <w:rPr>
          <w:rFonts w:ascii="Consolas" w:eastAsia="Times New Roman" w:hAnsi="Consolas" w:cs="Courier New"/>
          <w:color w:val="1F2328"/>
          <w:sz w:val="20"/>
          <w:szCs w:val="20"/>
          <w:shd w:val="clear" w:color="auto" w:fill="EFF1F3"/>
          <w:lang w:val="en-US"/>
        </w:rPr>
        <w:t>inttrust-sa.ghe.com</w:t>
      </w:r>
      <w:r w:rsidRPr="00756D20">
        <w:rPr>
          <w:rFonts w:ascii="Segoe UI" w:eastAsia="Times New Roman" w:hAnsi="Segoe UI" w:cs="Segoe UI"/>
          <w:color w:val="1F2328"/>
          <w:sz w:val="24"/>
          <w:szCs w:val="24"/>
          <w:lang w:val="en-US"/>
        </w:rPr>
        <w:t xml:space="preserve">, org </w:t>
      </w:r>
      <w:r w:rsidRPr="00756D20">
        <w:rPr>
          <w:rFonts w:ascii="Consolas" w:eastAsia="Times New Roman" w:hAnsi="Consolas" w:cs="Courier New"/>
          <w:color w:val="1F2328"/>
          <w:sz w:val="20"/>
          <w:szCs w:val="20"/>
          <w:shd w:val="clear" w:color="auto" w:fill="EFF1F3"/>
          <w:lang w:val="en-US"/>
        </w:rPr>
        <w:t>Development</w:t>
      </w:r>
      <w:r w:rsidRPr="00756D20">
        <w:rPr>
          <w:rFonts w:ascii="Segoe UI" w:eastAsia="Times New Roman" w:hAnsi="Segoe UI" w:cs="Segoe UI"/>
          <w:color w:val="1F2328"/>
          <w:sz w:val="24"/>
          <w:szCs w:val="24"/>
          <w:lang w:val="en-US"/>
        </w:rPr>
        <w:t xml:space="preserve">, named </w:t>
      </w:r>
      <w:r w:rsidRPr="00756D20">
        <w:rPr>
          <w:rFonts w:ascii="Consolas" w:eastAsia="Times New Roman" w:hAnsi="Consolas" w:cs="Courier New"/>
          <w:color w:val="1F2328"/>
          <w:sz w:val="20"/>
          <w:szCs w:val="20"/>
          <w:shd w:val="clear" w:color="auto" w:fill="EFF1F3"/>
          <w:lang w:val="en-US"/>
        </w:rPr>
        <w:t>&lt;Company&gt;-&lt;App&gt;</w:t>
      </w:r>
      <w:r w:rsidRPr="00756D20">
        <w:rPr>
          <w:rFonts w:ascii="Segoe UI" w:eastAsia="Times New Roman" w:hAnsi="Segoe UI" w:cs="Segoe UI"/>
          <w:color w:val="1F2328"/>
          <w:sz w:val="24"/>
          <w:szCs w:val="24"/>
          <w:lang w:val="en-US"/>
        </w:rPr>
        <w:t xml:space="preserve">, e.g. </w:t>
      </w:r>
      <w:r w:rsidRPr="00756D20">
        <w:rPr>
          <w:rFonts w:ascii="Consolas" w:eastAsia="Times New Roman" w:hAnsi="Consolas" w:cs="Courier New"/>
          <w:color w:val="1F2328"/>
          <w:sz w:val="20"/>
          <w:szCs w:val="20"/>
          <w:shd w:val="clear" w:color="auto" w:fill="EFF1F3"/>
          <w:lang w:val="en-US"/>
        </w:rPr>
        <w:t>HELPE-Surveys</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It holds only what helps the AI assistant: config, rules and shared memory. It never holds code.</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Your project folder is a clone of it, and the code repos are cloned inside it.</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Projects table: Surveys is "ready", Telework and Gaslog are "not yet".</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Config split.</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.claude/pp-project.yaml</w:t>
      </w:r>
      <w:r w:rsidRPr="00756D20">
        <w:rPr>
          <w:rFonts w:ascii="Segoe UI" w:eastAsia="Times New Roman" w:hAnsi="Segoe UI" w:cs="Segoe UI"/>
          <w:color w:val="1F2328"/>
          <w:sz w:val="24"/>
          <w:szCs w:val="24"/>
          <w:lang w:val="en-US"/>
        </w:rPr>
        <w:t xml:space="preserve"> is shared project facts. It lists repos, commit policy, solution, environments, databases, people and roles, rules, style profile, tests and telemetry. It is committed.</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pp-project.local.yaml</w:t>
      </w:r>
      <w:r w:rsidRPr="00756D20">
        <w:rPr>
          <w:rFonts w:ascii="Segoe UI" w:eastAsia="Times New Roman" w:hAnsi="Segoe UI" w:cs="Segoe UI"/>
          <w:color w:val="1F2328"/>
          <w:sz w:val="24"/>
          <w:szCs w:val="24"/>
          <w:lang w:val="en-US"/>
        </w:rPr>
        <w:t xml:space="preserve"> is personal: your accounts, browser and PAC profiles, token helpers, and test-mail allowlist. It is never committed.</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Neither file ever holds passwords, tokens, secrets or connection strings, only names, IDs, URLs and paths.</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null</w:t>
      </w:r>
      <w:r w:rsidRPr="00756D20">
        <w:rPr>
          <w:rFonts w:ascii="Segoe UI" w:eastAsia="Times New Roman" w:hAnsi="Segoe UI" w:cs="Segoe UI"/>
          <w:color w:val="1F2328"/>
          <w:sz w:val="24"/>
          <w:szCs w:val="24"/>
          <w:lang w:val="en-US"/>
        </w:rPr>
        <w:t xml:space="preserve"> means unknown (ask someone). </w:t>
      </w:r>
      <w:r w:rsidRPr="00756D20">
        <w:rPr>
          <w:rFonts w:ascii="Consolas" w:eastAsia="Times New Roman" w:hAnsi="Consolas" w:cs="Courier New"/>
          <w:color w:val="1F2328"/>
          <w:sz w:val="20"/>
          <w:szCs w:val="20"/>
          <w:shd w:val="clear" w:color="auto" w:fill="EFF1F3"/>
          <w:lang w:val="en-US"/>
        </w:rPr>
        <w:t>none</w:t>
      </w:r>
      <w:r w:rsidRPr="00756D20">
        <w:rPr>
          <w:rFonts w:ascii="Segoe UI" w:eastAsia="Times New Roman" w:hAnsi="Segoe UI" w:cs="Segoe UI"/>
          <w:color w:val="1F2328"/>
          <w:sz w:val="24"/>
          <w:szCs w:val="24"/>
          <w:lang w:val="en-US"/>
        </w:rPr>
        <w:t xml:space="preserve"> means deliberately nothing.</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Roles.</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Lead, DB owner, PROD owner, SP approver (stored-procedure approver), DevOps admin, environment admin, release runner, business owner.</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lastRenderedPageBreak/>
        <w:t>Skills refer to roles, never named people.</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When you hold the role yourself, the rule becomes your own decision.</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Memory is not authority.</w:t>
      </w:r>
      <w:r w:rsidRPr="00756D20">
        <w:rPr>
          <w:rFonts w:ascii="Segoe UI" w:eastAsia="Times New Roman" w:hAnsi="Segoe UI" w:cs="Segoe UI"/>
          <w:color w:val="1F2328"/>
          <w:sz w:val="24"/>
          <w:szCs w:val="24"/>
          <w:lang w:val="en-US"/>
        </w:rPr>
        <w:t xml:space="preserve"> Shared memory describes. It never authorises a PROD action, commit, mail or deletion. Authority comes from the project's rules and the person in the session.</w:t>
      </w:r>
    </w:p>
    <w:p w:rsidR="00756D20" w:rsidRPr="00756D20" w:rsidRDefault="00756D20" w:rsidP="00756D20">
      <w:pPr>
        <w:numPr>
          <w:ilvl w:val="0"/>
          <w:numId w:val="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Skill governance.</w:t>
      </w:r>
      <w:r w:rsidRPr="00756D20">
        <w:rPr>
          <w:rFonts w:ascii="Segoe UI" w:eastAsia="Times New Roman" w:hAnsi="Segoe UI" w:cs="Segoe UI"/>
          <w:color w:val="1F2328"/>
          <w:sz w:val="24"/>
          <w:szCs w:val="24"/>
          <w:lang w:val="en-US"/>
        </w:rPr>
        <w:t xml:space="preserve"> Changes to the shared skills go through a PR to </w:t>
      </w:r>
      <w:r w:rsidRPr="00756D20">
        <w:rPr>
          <w:rFonts w:ascii="Consolas" w:eastAsia="Times New Roman" w:hAnsi="Consolas" w:cs="Courier New"/>
          <w:color w:val="1F2328"/>
          <w:sz w:val="20"/>
          <w:szCs w:val="20"/>
          <w:shd w:val="clear" w:color="auto" w:fill="EFF1F3"/>
          <w:lang w:val="en-US"/>
        </w:rPr>
        <w:t>main</w:t>
      </w:r>
      <w:r w:rsidRPr="00756D20">
        <w:rPr>
          <w:rFonts w:ascii="Segoe UI" w:eastAsia="Times New Roman" w:hAnsi="Segoe UI" w:cs="Segoe UI"/>
          <w:color w:val="1F2328"/>
          <w:sz w:val="24"/>
          <w:szCs w:val="24"/>
          <w:lang w:val="en-US"/>
        </w:rPr>
        <w:t xml:space="preserve"> with the plugin version bumped. Teammates only receive an update when the version number changes.</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2. Environments and authority (</w:t>
      </w:r>
      <w:r w:rsidRPr="00756D20">
        <w:rPr>
          <w:rFonts w:ascii="Consolas" w:eastAsia="Times New Roman" w:hAnsi="Consolas" w:cs="Courier New"/>
          <w:b/>
          <w:bCs/>
          <w:color w:val="1F2328"/>
          <w:sz w:val="31"/>
          <w:szCs w:val="31"/>
          <w:shd w:val="clear" w:color="auto" w:fill="EFF1F3"/>
          <w:lang w:val="en-US"/>
        </w:rPr>
        <w:t>pp-release</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Targets:</w:t>
      </w:r>
      <w:r w:rsidRPr="00756D20">
        <w:rPr>
          <w:rFonts w:ascii="Segoe UI" w:eastAsia="Times New Roman" w:hAnsi="Segoe UI" w:cs="Segoe UI"/>
          <w:color w:val="1F2328"/>
          <w:sz w:val="24"/>
          <w:szCs w:val="24"/>
          <w:lang w:val="en-US"/>
        </w:rPr>
        <w:t xml:space="preserve"> DEV (default), QA, PROD. Before any tenant action, state the target (name and URL) and the authority for it.</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PROD:</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It needs explicit instruction for that specific action. An old or DEV approval never extends to it.</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PROD imports, the PROD database and PROD connection mapping belong to the PROD owner. The assistant prepares steps for them and doesn't execute.</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There are days when PROD changes are avoided (</w:t>
      </w:r>
      <w:r w:rsidRPr="00756D20">
        <w:rPr>
          <w:rFonts w:ascii="Consolas" w:eastAsia="Times New Roman" w:hAnsi="Consolas" w:cs="Courier New"/>
          <w:color w:val="1F2328"/>
          <w:sz w:val="20"/>
          <w:szCs w:val="20"/>
          <w:shd w:val="clear" w:color="auto" w:fill="EFF1F3"/>
          <w:lang w:val="en-US"/>
        </w:rPr>
        <w:t>rules.no_prod_changes_on</w:t>
      </w:r>
      <w:r w:rsidRPr="00756D20">
        <w:rPr>
          <w:rFonts w:ascii="Segoe UI" w:eastAsia="Times New Roman" w:hAnsi="Segoe UI" w:cs="Segoe UI"/>
          <w:color w:val="1F2328"/>
          <w:sz w:val="24"/>
          <w:szCs w:val="24"/>
          <w:lang w:val="en-US"/>
        </w:rPr>
        <w:t>, e.g. a "Thursday rule" for Telework).</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Features needing admin approval stay in draft until the approval exists.</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Identity proof before any action:</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The browser account is proven from page evidence.</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The PAC profile is proven with </w:t>
      </w:r>
      <w:r w:rsidRPr="00756D20">
        <w:rPr>
          <w:rFonts w:ascii="Consolas" w:eastAsia="Times New Roman" w:hAnsi="Consolas" w:cs="Courier New"/>
          <w:color w:val="1F2328"/>
          <w:sz w:val="20"/>
          <w:szCs w:val="20"/>
          <w:shd w:val="clear" w:color="auto" w:fill="EFF1F3"/>
          <w:lang w:val="en-US"/>
        </w:rPr>
        <w:t>pac auth who</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They are independent, and neither proves the other.</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Always pass </w:t>
      </w:r>
      <w:r w:rsidRPr="00756D20">
        <w:rPr>
          <w:rFonts w:ascii="Consolas" w:eastAsia="Times New Roman" w:hAnsi="Consolas" w:cs="Courier New"/>
          <w:color w:val="1F2328"/>
          <w:sz w:val="20"/>
          <w:szCs w:val="20"/>
          <w:shd w:val="clear" w:color="auto" w:fill="EFF1F3"/>
          <w:lang w:val="en-US"/>
        </w:rPr>
        <w:t>--environment</w:t>
      </w:r>
      <w:r w:rsidRPr="00756D20">
        <w:rPr>
          <w:rFonts w:ascii="Segoe UI" w:eastAsia="Times New Roman" w:hAnsi="Segoe UI" w:cs="Segoe UI"/>
          <w:color w:val="1F2328"/>
          <w:sz w:val="24"/>
          <w:szCs w:val="24"/>
          <w:lang w:val="en-US"/>
        </w:rPr>
        <w:t xml:space="preserve"> to </w:t>
      </w:r>
      <w:r w:rsidRPr="00756D20">
        <w:rPr>
          <w:rFonts w:ascii="Consolas" w:eastAsia="Times New Roman" w:hAnsi="Consolas" w:cs="Courier New"/>
          <w:color w:val="1F2328"/>
          <w:sz w:val="20"/>
          <w:szCs w:val="20"/>
          <w:shd w:val="clear" w:color="auto" w:fill="EFF1F3"/>
          <w:lang w:val="en-US"/>
        </w:rPr>
        <w:t>pac</w:t>
      </w:r>
      <w:r w:rsidRPr="00756D20">
        <w:rPr>
          <w:rFonts w:ascii="Segoe UI" w:eastAsia="Times New Roman" w:hAnsi="Segoe UI" w:cs="Segoe UI"/>
          <w:color w:val="1F2328"/>
          <w:sz w:val="24"/>
          <w:szCs w:val="24"/>
          <w:lang w:val="en-US"/>
        </w:rPr>
        <w:t>, never rely on the active profile.</w:t>
      </w:r>
    </w:p>
    <w:p w:rsidR="00756D20" w:rsidRPr="00756D20" w:rsidRDefault="00756D20" w:rsidP="00756D20">
      <w:pPr>
        <w:numPr>
          <w:ilvl w:val="0"/>
          <w:numId w:val="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Connections.</w:t>
      </w:r>
      <w:r w:rsidRPr="00756D20">
        <w:rPr>
          <w:rFonts w:ascii="Segoe UI" w:eastAsia="Times New Roman" w:hAnsi="Segoe UI" w:cs="Segoe UI"/>
          <w:color w:val="1F2328"/>
          <w:sz w:val="24"/>
          <w:szCs w:val="24"/>
          <w:lang w:val="en-US"/>
        </w:rPr>
        <w:t xml:space="preserve"> Connections that need a password are created by the lead or owner, never by the assistant.</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3. How changes travel (</w:t>
      </w:r>
      <w:r w:rsidRPr="00756D20">
        <w:rPr>
          <w:rFonts w:ascii="Consolas" w:eastAsia="Times New Roman" w:hAnsi="Consolas" w:cs="Courier New"/>
          <w:b/>
          <w:bCs/>
          <w:color w:val="1F2328"/>
          <w:sz w:val="31"/>
          <w:szCs w:val="31"/>
          <w:shd w:val="clear" w:color="auto" w:fill="EFF1F3"/>
          <w:lang w:val="en-US"/>
        </w:rPr>
        <w:t>pp-release</w:t>
      </w:r>
      <w:r w:rsidRPr="00756D20">
        <w:rPr>
          <w:rFonts w:ascii="Segoe UI" w:eastAsia="Times New Roman" w:hAnsi="Segoe UI" w:cs="Segoe UI"/>
          <w:b/>
          <w:bCs/>
          <w:color w:val="1F2328"/>
          <w:sz w:val="36"/>
          <w:szCs w:val="36"/>
          <w:lang w:val="en-US"/>
        </w:rPr>
        <w:t xml:space="preserve">, </w:t>
      </w:r>
      <w:r w:rsidRPr="00756D20">
        <w:rPr>
          <w:rFonts w:ascii="Consolas" w:eastAsia="Times New Roman" w:hAnsi="Consolas" w:cs="Courier New"/>
          <w:b/>
          <w:bCs/>
          <w:color w:val="1F2328"/>
          <w:sz w:val="31"/>
          <w:szCs w:val="31"/>
          <w:shd w:val="clear" w:color="auto" w:fill="EFF1F3"/>
          <w:lang w:val="en-US"/>
        </w:rPr>
        <w:t>dataverse-git</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3"/>
        </w:numPr>
        <w:spacing w:before="100" w:beforeAutospacing="1" w:after="100" w:afterAutospacing="1"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Four stages people confuse:</w:t>
      </w:r>
    </w:p>
    <w:p w:rsidR="00756D20" w:rsidRPr="00756D20" w:rsidRDefault="00756D20" w:rsidP="00756D20">
      <w:pPr>
        <w:numPr>
          <w:ilvl w:val="0"/>
          <w:numId w:val="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lastRenderedPageBreak/>
        <w:t>Merged is not shipped. Canvas apps and flows run from Dataverse and git is only a mirror.</w:t>
      </w:r>
    </w:p>
    <w:p w:rsidR="00756D20" w:rsidRPr="00756D20" w:rsidRDefault="00756D20" w:rsidP="00756D20">
      <w:pPr>
        <w:numPr>
          <w:ilvl w:val="0"/>
          <w:numId w:val="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Pulled is not published. A pull marks the version "Live", but players keep the last Studio Publish. Publishing an unchanged version is a no-op.</w:t>
      </w:r>
    </w:p>
    <w:p w:rsidR="00756D20" w:rsidRPr="00756D20" w:rsidRDefault="00756D20" w:rsidP="00756D20">
      <w:pPr>
        <w:numPr>
          <w:ilvl w:val="0"/>
          <w:numId w:val="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Published is not what users run. Players cache the package and users must press Refresh.</w:t>
      </w:r>
    </w:p>
    <w:p w:rsidR="00756D20" w:rsidRPr="00756D20" w:rsidRDefault="00756D20" w:rsidP="00756D20">
      <w:pPr>
        <w:numPr>
          <w:ilvl w:val="0"/>
          <w:numId w:val="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Close out means the environment equals git main and git equals the environment.</w:t>
      </w:r>
    </w:p>
    <w:p w:rsidR="00756D20" w:rsidRPr="00756D20" w:rsidRDefault="00756D20" w:rsidP="00756D20">
      <w:pPr>
        <w:numPr>
          <w:ilvl w:val="0"/>
          <w:numId w:val="5"/>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Dataverse Git repos</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kind: dataverse-git</w:t>
      </w:r>
      <w:r w:rsidRPr="00756D20">
        <w:rPr>
          <w:rFonts w:ascii="Segoe UI" w:eastAsia="Times New Roman" w:hAnsi="Segoe UI" w:cs="Segoe UI"/>
          <w:color w:val="1F2328"/>
          <w:sz w:val="24"/>
          <w:szCs w:val="24"/>
          <w:lang w:val="en-US"/>
        </w:rPr>
        <w:t>): the loop is PR, then pull cycle (disconnect and reconnect for canvas changes), then publish, then verify, then hand back.</w:t>
      </w:r>
    </w:p>
    <w:p w:rsidR="00756D20" w:rsidRPr="00756D20" w:rsidRDefault="00756D20" w:rsidP="00756D20">
      <w:pPr>
        <w:numPr>
          <w:ilvl w:val="0"/>
          <w:numId w:val="5"/>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Delete git-first,</w:t>
      </w:r>
      <w:r w:rsidRPr="00756D20">
        <w:rPr>
          <w:rFonts w:ascii="Segoe UI" w:eastAsia="Times New Roman" w:hAnsi="Segoe UI" w:cs="Segoe UI"/>
          <w:color w:val="1F2328"/>
          <w:sz w:val="24"/>
          <w:szCs w:val="24"/>
          <w:lang w:val="en-US"/>
        </w:rPr>
        <w:t xml:space="preserve"> because a pull re-creates anything deleted only in the environment.</w:t>
      </w:r>
    </w:p>
    <w:p w:rsidR="00756D20" w:rsidRPr="00756D20" w:rsidRDefault="00756D20" w:rsidP="00756D20">
      <w:pPr>
        <w:numPr>
          <w:ilvl w:val="0"/>
          <w:numId w:val="5"/>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A new flow in a Dataverse-git solution</w:t>
      </w:r>
      <w:r w:rsidRPr="00756D20">
        <w:rPr>
          <w:rFonts w:ascii="Segoe UI" w:eastAsia="Times New Roman" w:hAnsi="Segoe UI" w:cs="Segoe UI"/>
          <w:color w:val="1F2328"/>
          <w:sz w:val="24"/>
          <w:szCs w:val="24"/>
          <w:lang w:val="en-US"/>
        </w:rPr>
        <w:t xml:space="preserve"> is more than its JSON. It also needs the flow folder, the solution's root-component and component entries, any environment variable definition, and a </w:t>
      </w:r>
      <w:r w:rsidRPr="00756D20">
        <w:rPr>
          <w:rFonts w:ascii="Consolas" w:eastAsia="Times New Roman" w:hAnsi="Consolas" w:cs="Courier New"/>
          <w:color w:val="1F2328"/>
          <w:sz w:val="20"/>
          <w:szCs w:val="20"/>
          <w:shd w:val="clear" w:color="auto" w:fill="EFF1F3"/>
          <w:lang w:val="en-US"/>
        </w:rPr>
        <w:t>solution.yml</w:t>
      </w:r>
      <w:r w:rsidRPr="00756D20">
        <w:rPr>
          <w:rFonts w:ascii="Segoe UI" w:eastAsia="Times New Roman" w:hAnsi="Segoe UI" w:cs="Segoe UI"/>
          <w:color w:val="1F2328"/>
          <w:sz w:val="24"/>
          <w:szCs w:val="24"/>
          <w:lang w:val="en-US"/>
        </w:rPr>
        <w:t xml:space="preserve"> version bump.</w:t>
      </w:r>
    </w:p>
    <w:p w:rsidR="00756D20" w:rsidRPr="00756D20" w:rsidRDefault="00756D20" w:rsidP="00756D20">
      <w:pPr>
        <w:numPr>
          <w:ilvl w:val="0"/>
          <w:numId w:val="5"/>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Line endings:</w:t>
      </w:r>
      <w:r w:rsidRPr="00756D20">
        <w:rPr>
          <w:rFonts w:ascii="Segoe UI" w:eastAsia="Times New Roman" w:hAnsi="Segoe UI" w:cs="Segoe UI"/>
          <w:color w:val="1F2328"/>
          <w:sz w:val="24"/>
          <w:szCs w:val="24"/>
          <w:lang w:val="en-US"/>
        </w:rPr>
        <w:t xml:space="preserve"> files the source-control pane committed are CRLF. New flow files should be added with </w:t>
      </w:r>
      <w:r w:rsidRPr="00756D20">
        <w:rPr>
          <w:rFonts w:ascii="Consolas" w:eastAsia="Times New Roman" w:hAnsi="Consolas" w:cs="Courier New"/>
          <w:color w:val="1F2328"/>
          <w:sz w:val="20"/>
          <w:szCs w:val="20"/>
          <w:shd w:val="clear" w:color="auto" w:fill="EFF1F3"/>
          <w:lang w:val="en-US"/>
        </w:rPr>
        <w:t>git -c core.autocrlf=false add</w:t>
      </w:r>
      <w:r w:rsidRPr="00756D20">
        <w:rPr>
          <w:rFonts w:ascii="Segoe UI" w:eastAsia="Times New Roman" w:hAnsi="Segoe UI" w:cs="Segoe UI"/>
          <w:color w:val="1F2328"/>
          <w:sz w:val="24"/>
          <w:szCs w:val="24"/>
          <w:lang w:val="en-US"/>
        </w:rPr>
        <w:t xml:space="preserve"> so they match.</w:t>
      </w:r>
    </w:p>
    <w:p w:rsidR="00756D20" w:rsidRPr="00756D20" w:rsidRDefault="00756D20" w:rsidP="00756D20">
      <w:pPr>
        <w:numPr>
          <w:ilvl w:val="0"/>
          <w:numId w:val="5"/>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Owners edit flows in DEV</w:t>
      </w:r>
      <w:r w:rsidRPr="00756D20">
        <w:rPr>
          <w:rFonts w:ascii="Segoe UI" w:eastAsia="Times New Roman" w:hAnsi="Segoe UI" w:cs="Segoe UI"/>
          <w:color w:val="1F2328"/>
          <w:sz w:val="24"/>
          <w:szCs w:val="24"/>
          <w:lang w:val="en-US"/>
        </w:rPr>
        <w:t xml:space="preserve"> and commit from the pane. Fetch first and rebase on their commit so their designer edits aren't overwritten.</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4. Before a release</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List everything the target lacks.</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 PROD import carries every change since the last PROD build: flows, environment variable definitions, procedures the flows call, and app settings.</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Restore DEV-only settings first, such as a cleared App Insights connection string.</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Versioning:</w:t>
      </w:r>
      <w:r w:rsidRPr="00756D20">
        <w:rPr>
          <w:rFonts w:ascii="Segoe UI" w:eastAsia="Times New Roman" w:hAnsi="Segoe UI" w:cs="Segoe UI"/>
          <w:color w:val="1F2328"/>
          <w:sz w:val="24"/>
          <w:szCs w:val="24"/>
          <w:lang w:val="en-US"/>
        </w:rPr>
        <w:t xml:space="preserve"> strictly higher than every target. The same or lower only for an explicit rollback. When DEV export bumps the version, mirror it into </w:t>
      </w:r>
      <w:r w:rsidRPr="00756D20">
        <w:rPr>
          <w:rFonts w:ascii="Consolas" w:eastAsia="Times New Roman" w:hAnsi="Consolas" w:cs="Courier New"/>
          <w:color w:val="1F2328"/>
          <w:sz w:val="20"/>
          <w:szCs w:val="20"/>
          <w:shd w:val="clear" w:color="auto" w:fill="EFF1F3"/>
          <w:lang w:val="en-US"/>
        </w:rPr>
        <w:t>solution.yml</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Environment variable values:</w:t>
      </w:r>
      <w:r w:rsidRPr="00756D20">
        <w:rPr>
          <w:rFonts w:ascii="Segoe UI" w:eastAsia="Times New Roman" w:hAnsi="Segoe UI" w:cs="Segoe UI"/>
          <w:color w:val="1F2328"/>
          <w:sz w:val="24"/>
          <w:szCs w:val="24"/>
          <w:lang w:val="en-US"/>
        </w:rPr>
        <w:t xml:space="preserve"> set per environment and kept out of git and the main solution. "Export value = No" is needed or the pane's "Check for updates" breaks.</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lastRenderedPageBreak/>
        <w:t>Procedures and grants first.</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Every procedure a flow calls must exist on the target database, with its predecessor's grants.</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Otherwise activation fails with </w:t>
      </w:r>
      <w:r w:rsidRPr="00756D20">
        <w:rPr>
          <w:rFonts w:ascii="Consolas" w:eastAsia="Times New Roman" w:hAnsi="Consolas" w:cs="Courier New"/>
          <w:color w:val="1F2328"/>
          <w:sz w:val="20"/>
          <w:szCs w:val="20"/>
          <w:shd w:val="clear" w:color="auto" w:fill="EFF1F3"/>
          <w:lang w:val="en-US"/>
        </w:rPr>
        <w:t>WorkflowOperationParametersExtraParameter</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When the repo lags live:</w:t>
      </w:r>
      <w:r w:rsidRPr="00756D20">
        <w:rPr>
          <w:rFonts w:ascii="Segoe UI" w:eastAsia="Times New Roman" w:hAnsi="Segoe UI" w:cs="Segoe UI"/>
          <w:color w:val="1F2328"/>
          <w:sz w:val="24"/>
          <w:szCs w:val="24"/>
          <w:lang w:val="en-US"/>
        </w:rPr>
        <w:t xml:space="preserve"> build from a dated live export, name packages by version, phase and switch state (e.g. </w:t>
      </w:r>
      <w:r w:rsidRPr="00756D20">
        <w:rPr>
          <w:rFonts w:ascii="Consolas" w:eastAsia="Times New Roman" w:hAnsi="Consolas" w:cs="Courier New"/>
          <w:color w:val="1F2328"/>
          <w:sz w:val="20"/>
          <w:szCs w:val="20"/>
          <w:shd w:val="clear" w:color="auto" w:fill="EFF1F3"/>
          <w:lang w:val="en-US"/>
        </w:rPr>
        <w:t>..._1_0_0_4_B1_callers_toggle-no.zip</w:t>
      </w:r>
      <w:r w:rsidRPr="00756D20">
        <w:rPr>
          <w:rFonts w:ascii="Segoe UI" w:eastAsia="Times New Roman" w:hAnsi="Segoe UI" w:cs="Segoe UI"/>
          <w:color w:val="1F2328"/>
          <w:sz w:val="24"/>
          <w:szCs w:val="24"/>
          <w:lang w:val="en-US"/>
        </w:rPr>
        <w:t>), and keep the original for rollback.</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Per-environment packages:</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Each target's package carries its own settings.</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Build the next one from that target's last imported package, not from a fresh export.</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Replace only the changed entries and keep everything else byte-identical.</w:t>
      </w:r>
    </w:p>
    <w:p w:rsidR="00756D20" w:rsidRPr="00756D20" w:rsidRDefault="00756D20" w:rsidP="00756D20">
      <w:pPr>
        <w:numPr>
          <w:ilvl w:val="0"/>
          <w:numId w:val="6"/>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Prove it with checksum verification, and verify independently afterwards that exactly those entries changed.</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5. Running an import</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Script it so it refuses:</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pac org who --environment &lt;url&gt;</w:t>
      </w:r>
      <w:r w:rsidRPr="00756D20">
        <w:rPr>
          <w:rFonts w:ascii="Segoe UI" w:eastAsia="Times New Roman" w:hAnsi="Segoe UI" w:cs="Segoe UI"/>
          <w:color w:val="1F2328"/>
          <w:sz w:val="24"/>
          <w:szCs w:val="24"/>
          <w:lang w:val="en-US"/>
        </w:rPr>
        <w:t xml:space="preserve"> must name the expected account and environment.</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The package SHA-256 must equal the one recorded at build.</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pac solution list</w:t>
      </w:r>
      <w:r w:rsidRPr="00756D20">
        <w:rPr>
          <w:rFonts w:ascii="Segoe UI" w:eastAsia="Times New Roman" w:hAnsi="Segoe UI" w:cs="Segoe UI"/>
          <w:color w:val="1F2328"/>
          <w:sz w:val="24"/>
          <w:szCs w:val="24"/>
          <w:lang w:val="en-US"/>
        </w:rPr>
        <w:t xml:space="preserve"> must show the new version afterwards.</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Log</w:t>
      </w:r>
      <w:r w:rsidRPr="00756D20">
        <w:rPr>
          <w:rFonts w:ascii="Segoe UI" w:eastAsia="Times New Roman" w:hAnsi="Segoe UI" w:cs="Segoe UI"/>
          <w:color w:val="1F2328"/>
          <w:sz w:val="24"/>
          <w:szCs w:val="24"/>
          <w:lang w:val="en-US"/>
        </w:rPr>
        <w:t xml:space="preserve"> account, hash, versions before and after, and times.</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Select the deploy PAC profile inside the script</w:t>
      </w:r>
      <w:r w:rsidRPr="00756D20">
        <w:rPr>
          <w:rFonts w:ascii="Segoe UI" w:eastAsia="Times New Roman" w:hAnsi="Segoe UI" w:cs="Segoe UI"/>
          <w:color w:val="1F2328"/>
          <w:sz w:val="24"/>
          <w:szCs w:val="24"/>
          <w:lang w:val="en-US"/>
        </w:rPr>
        <w:t xml:space="preserve"> and restore the default in a </w:t>
      </w:r>
      <w:r w:rsidRPr="00756D20">
        <w:rPr>
          <w:rFonts w:ascii="Consolas" w:eastAsia="Times New Roman" w:hAnsi="Consolas" w:cs="Courier New"/>
          <w:color w:val="1F2328"/>
          <w:sz w:val="20"/>
          <w:szCs w:val="20"/>
          <w:shd w:val="clear" w:color="auto" w:fill="EFF1F3"/>
          <w:lang w:val="en-US"/>
        </w:rPr>
        <w:t>finally</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7"/>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Build pipelines only after the platform and identities are decided.</w:t>
      </w:r>
      <w:r w:rsidRPr="00756D20">
        <w:rPr>
          <w:rFonts w:ascii="Segoe UI" w:eastAsia="Times New Roman" w:hAnsi="Segoe UI" w:cs="Segoe UI"/>
          <w:color w:val="1F2328"/>
          <w:sz w:val="24"/>
          <w:szCs w:val="24"/>
          <w:lang w:val="en-US"/>
        </w:rPr>
        <w:t xml:space="preserve"> A pipeline built ahead of that was never used and was deleted. Until then, the project's own scripts are the process: </w:t>
      </w:r>
      <w:r w:rsidRPr="00756D20">
        <w:rPr>
          <w:rFonts w:ascii="Consolas" w:eastAsia="Times New Roman" w:hAnsi="Consolas" w:cs="Courier New"/>
          <w:color w:val="1F2328"/>
          <w:sz w:val="20"/>
          <w:szCs w:val="20"/>
          <w:shd w:val="clear" w:color="auto" w:fill="EFF1F3"/>
          <w:lang w:val="en-US"/>
        </w:rPr>
        <w:t>Export-Import-Solution.ps1</w:t>
      </w:r>
      <w:r w:rsidRPr="00756D20">
        <w:rPr>
          <w:rFonts w:ascii="Segoe UI" w:eastAsia="Times New Roman" w:hAnsi="Segoe UI" w:cs="Segoe UI"/>
          <w:color w:val="1F2328"/>
          <w:sz w:val="24"/>
          <w:szCs w:val="24"/>
          <w:lang w:val="en-US"/>
        </w:rPr>
        <w:t xml:space="preserve"> (Gaslog) and </w:t>
      </w:r>
      <w:r w:rsidRPr="00756D20">
        <w:rPr>
          <w:rFonts w:ascii="Consolas" w:eastAsia="Times New Roman" w:hAnsi="Consolas" w:cs="Courier New"/>
          <w:color w:val="1F2328"/>
          <w:sz w:val="20"/>
          <w:szCs w:val="20"/>
          <w:shd w:val="clear" w:color="auto" w:fill="EFF1F3"/>
          <w:lang w:val="en-US"/>
        </w:rPr>
        <w:t>MakeSurveys.ps1</w:t>
      </w:r>
      <w:r w:rsidRPr="00756D20">
        <w:rPr>
          <w:rFonts w:ascii="Segoe UI" w:eastAsia="Times New Roman" w:hAnsi="Segoe UI" w:cs="Segoe UI"/>
          <w:color w:val="1F2328"/>
          <w:sz w:val="24"/>
          <w:szCs w:val="24"/>
          <w:lang w:val="en-US"/>
        </w:rPr>
        <w:t xml:space="preserve"> (Surveys).</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6. After every import or pull</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lastRenderedPageBreak/>
        <w:t>App checker:</w:t>
      </w:r>
      <w:r w:rsidRPr="00756D20">
        <w:rPr>
          <w:rFonts w:ascii="Segoe UI" w:eastAsia="Times New Roman" w:hAnsi="Segoe UI" w:cs="Segoe UI"/>
          <w:color w:val="1F2328"/>
          <w:sz w:val="24"/>
          <w:szCs w:val="24"/>
          <w:lang w:val="en-US"/>
        </w:rPr>
        <w:t xml:space="preserve"> Formulas (0) in Studio.</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Every flow's state.</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Check it via </w:t>
      </w:r>
      <w:r w:rsidRPr="00756D20">
        <w:rPr>
          <w:rFonts w:ascii="Consolas" w:eastAsia="Times New Roman" w:hAnsi="Consolas" w:cs="Courier New"/>
          <w:color w:val="1F2328"/>
          <w:sz w:val="20"/>
          <w:szCs w:val="20"/>
          <w:shd w:val="clear" w:color="auto" w:fill="EFF1F3"/>
          <w:lang w:val="en-US"/>
        </w:rPr>
        <w:t>workflows?$filter=category eq 5</w:t>
      </w:r>
      <w:r w:rsidRPr="00756D20">
        <w:rPr>
          <w:rFonts w:ascii="Segoe UI" w:eastAsia="Times New Roman" w:hAnsi="Segoe UI" w:cs="Segoe UI"/>
          <w:color w:val="1F2328"/>
          <w:sz w:val="24"/>
          <w:szCs w:val="24"/>
          <w:lang w:val="en-US"/>
        </w:rPr>
        <w:t xml:space="preserve"> or the solution's flow list.</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Imports and pulls have left flows Off or Draft.</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Git-authored new flows arrive Off, and only the connection owner can turn them on (pac can't).</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Sharing.</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App-called flows need Read shared with the app users' team on that environment.</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Imports can reset run-only sharing, so read it back.</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Otherwise users hit </w:t>
      </w:r>
      <w:r w:rsidRPr="00756D20">
        <w:rPr>
          <w:rFonts w:ascii="Consolas" w:eastAsia="Times New Roman" w:hAnsi="Consolas" w:cs="Courier New"/>
          <w:color w:val="1F2328"/>
          <w:sz w:val="20"/>
          <w:szCs w:val="20"/>
          <w:shd w:val="clear" w:color="auto" w:fill="EFF1F3"/>
          <w:lang w:val="en-US"/>
        </w:rPr>
        <w:t>0x80048306 ... does not have ReadAccess ... Process</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Also check:</w:t>
      </w:r>
      <w:r w:rsidRPr="00756D20">
        <w:rPr>
          <w:rFonts w:ascii="Segoe UI" w:eastAsia="Times New Roman" w:hAnsi="Segoe UI" w:cs="Segoe UI"/>
          <w:color w:val="1F2328"/>
          <w:sz w:val="24"/>
          <w:szCs w:val="24"/>
          <w:lang w:val="en-US"/>
        </w:rPr>
        <w:t xml:space="preserve"> the solution display name (a pane Commit can reset one language label), environment variable values, and the player after Refresh.</w:t>
      </w:r>
    </w:p>
    <w:p w:rsidR="00756D20" w:rsidRPr="00756D20" w:rsidRDefault="00756D20" w:rsidP="00756D20">
      <w:pPr>
        <w:numPr>
          <w:ilvl w:val="0"/>
          <w:numId w:val="8"/>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Managed PROD:</w:t>
      </w:r>
      <w:r w:rsidRPr="00756D20">
        <w:rPr>
          <w:rFonts w:ascii="Segoe UI" w:eastAsia="Times New Roman" w:hAnsi="Segoe UI" w:cs="Segoe UI"/>
          <w:color w:val="1F2328"/>
          <w:sz w:val="24"/>
          <w:szCs w:val="24"/>
          <w:lang w:val="en-US"/>
        </w:rPr>
        <w:t xml:space="preserve"> an unmanaged "Customized" layer on a managed component blocks a managed import from overriding it. Report it.</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7. Rollback</w:t>
      </w:r>
    </w:p>
    <w:p w:rsidR="00756D20" w:rsidRPr="00756D20" w:rsidRDefault="00756D20" w:rsidP="00756D20">
      <w:pPr>
        <w:numPr>
          <w:ilvl w:val="0"/>
          <w:numId w:val="9"/>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Design it before the change:</w:t>
      </w:r>
      <w:r w:rsidRPr="00756D20">
        <w:rPr>
          <w:rFonts w:ascii="Segoe UI" w:eastAsia="Times New Roman" w:hAnsi="Segoe UI" w:cs="Segoe UI"/>
          <w:color w:val="1F2328"/>
          <w:sz w:val="24"/>
          <w:szCs w:val="24"/>
          <w:lang w:val="en-US"/>
        </w:rPr>
        <w:t xml:space="preserve"> the quick route (re-bind a connection reference, set the switch to </w:t>
      </w:r>
      <w:r w:rsidRPr="00756D20">
        <w:rPr>
          <w:rFonts w:ascii="Consolas" w:eastAsia="Times New Roman" w:hAnsi="Consolas" w:cs="Courier New"/>
          <w:color w:val="1F2328"/>
          <w:sz w:val="20"/>
          <w:szCs w:val="20"/>
          <w:shd w:val="clear" w:color="auto" w:fill="EFF1F3"/>
          <w:lang w:val="en-US"/>
        </w:rPr>
        <w:t>false</w:t>
      </w:r>
      <w:r w:rsidRPr="00756D20">
        <w:rPr>
          <w:rFonts w:ascii="Segoe UI" w:eastAsia="Times New Roman" w:hAnsi="Segoe UI" w:cs="Segoe UI"/>
          <w:color w:val="1F2328"/>
          <w:sz w:val="24"/>
          <w:szCs w:val="24"/>
          <w:lang w:val="en-US"/>
        </w:rPr>
        <w:t>) and the full route (revert the PR, owner drops the procedure).</w:t>
      </w:r>
    </w:p>
    <w:p w:rsidR="00756D20" w:rsidRPr="00756D20" w:rsidRDefault="00756D20" w:rsidP="00756D20">
      <w:pPr>
        <w:numPr>
          <w:ilvl w:val="0"/>
          <w:numId w:val="9"/>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Managed PROD can't go back a version,</w:t>
      </w:r>
      <w:r w:rsidRPr="00756D20">
        <w:rPr>
          <w:rFonts w:ascii="Segoe UI" w:eastAsia="Times New Roman" w:hAnsi="Segoe UI" w:cs="Segoe UI"/>
          <w:color w:val="1F2328"/>
          <w:sz w:val="24"/>
          <w:szCs w:val="24"/>
          <w:lang w:val="en-US"/>
        </w:rPr>
        <w:t xml:space="preserve"> so fix forward. The lead prefers that over rollbacks that lose work.</w:t>
      </w:r>
    </w:p>
    <w:p w:rsidR="00756D20" w:rsidRPr="00756D20" w:rsidRDefault="00756D20" w:rsidP="00756D20">
      <w:pPr>
        <w:numPr>
          <w:ilvl w:val="0"/>
          <w:numId w:val="9"/>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Keep the old path</w:t>
      </w:r>
      <w:r w:rsidRPr="00756D20">
        <w:rPr>
          <w:rFonts w:ascii="Segoe UI" w:eastAsia="Times New Roman" w:hAnsi="Segoe UI" w:cs="Segoe UI"/>
          <w:color w:val="1F2328"/>
          <w:sz w:val="24"/>
          <w:szCs w:val="24"/>
          <w:lang w:val="en-US"/>
        </w:rPr>
        <w:t xml:space="preserve"> (e.g. an old connection reference) until the new one has survived a peak.</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8. Handing PROD steps to the PROD owner</w:t>
      </w:r>
    </w:p>
    <w:p w:rsidR="00756D20" w:rsidRPr="00756D20" w:rsidRDefault="00756D20" w:rsidP="00756D20">
      <w:pPr>
        <w:numPr>
          <w:ilvl w:val="0"/>
          <w:numId w:val="10"/>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One page, in the owner's </w:t>
      </w:r>
      <w:r w:rsidRPr="00756D20">
        <w:rPr>
          <w:rFonts w:ascii="Consolas" w:eastAsia="Times New Roman" w:hAnsi="Consolas" w:cs="Courier New"/>
          <w:color w:val="1F2328"/>
          <w:sz w:val="20"/>
          <w:szCs w:val="20"/>
          <w:shd w:val="clear" w:color="auto" w:fill="EFF1F3"/>
          <w:lang w:val="en-US"/>
        </w:rPr>
        <w:t>language</w:t>
      </w:r>
      <w:r w:rsidRPr="00756D20">
        <w:rPr>
          <w:rFonts w:ascii="Segoe UI" w:eastAsia="Times New Roman" w:hAnsi="Segoe UI" w:cs="Segoe UI"/>
          <w:color w:val="1F2328"/>
          <w:sz w:val="24"/>
          <w:szCs w:val="24"/>
          <w:lang w:val="en-US"/>
        </w:rPr>
        <w:t xml:space="preserve"> (English technical terms are fine).</w:t>
      </w:r>
    </w:p>
    <w:p w:rsidR="00756D20" w:rsidRPr="00756D20" w:rsidRDefault="00756D20" w:rsidP="00756D20">
      <w:pPr>
        <w:numPr>
          <w:ilvl w:val="0"/>
          <w:numId w:val="10"/>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Numbered steps only: what to import or run and in which order, which connections to map, which switch values to set, and what to check afterwards (flow states, sharing, one smoke test).</w:t>
      </w:r>
    </w:p>
    <w:p w:rsidR="00756D20" w:rsidRPr="00756D20" w:rsidRDefault="00756D20" w:rsidP="00756D20">
      <w:pPr>
        <w:numPr>
          <w:ilvl w:val="0"/>
          <w:numId w:val="10"/>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lastRenderedPageBreak/>
        <w:t>Quote exact object names, with no background story.</w:t>
      </w:r>
    </w:p>
    <w:p w:rsidR="00756D20" w:rsidRPr="00756D20" w:rsidRDefault="00756D20" w:rsidP="00756D20">
      <w:pPr>
        <w:numPr>
          <w:ilvl w:val="0"/>
          <w:numId w:val="10"/>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Recording a release:</w:t>
      </w:r>
      <w:r w:rsidRPr="00756D20">
        <w:rPr>
          <w:rFonts w:ascii="Segoe UI" w:eastAsia="Times New Roman" w:hAnsi="Segoe UI" w:cs="Segoe UI"/>
          <w:color w:val="1F2328"/>
          <w:sz w:val="24"/>
          <w:szCs w:val="24"/>
          <w:lang w:val="en-US"/>
        </w:rPr>
        <w:t xml:space="preserve"> commit exactly the files that were imported, each with its SHA-256 and how it was built. If the folder convention expects a file that doesn't exist, say so in the release notes under "where the folder convention is not followed". Never fill the slot with a stand-in.</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9. SQL ownership and process (</w:t>
      </w:r>
      <w:r w:rsidRPr="00756D20">
        <w:rPr>
          <w:rFonts w:ascii="Consolas" w:eastAsia="Times New Roman" w:hAnsi="Consolas" w:cs="Courier New"/>
          <w:b/>
          <w:bCs/>
          <w:color w:val="1F2328"/>
          <w:sz w:val="31"/>
          <w:szCs w:val="31"/>
          <w:shd w:val="clear" w:color="auto" w:fill="EFF1F3"/>
          <w:lang w:val="en-US"/>
        </w:rPr>
        <w:t>pp-sql</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 xml:space="preserve">DB owner commits straight to </w:t>
      </w:r>
      <w:r w:rsidRPr="00756D20">
        <w:rPr>
          <w:rFonts w:ascii="Consolas" w:eastAsia="Times New Roman" w:hAnsi="Consolas" w:cs="Courier New"/>
          <w:b/>
          <w:bCs/>
          <w:color w:val="1F2328"/>
          <w:sz w:val="20"/>
          <w:szCs w:val="20"/>
          <w:shd w:val="clear" w:color="auto" w:fill="EFF1F3"/>
          <w:lang w:val="en-US"/>
        </w:rPr>
        <w:t>main</w:t>
      </w:r>
      <w:r w:rsidRPr="00756D20">
        <w:rPr>
          <w:rFonts w:ascii="Segoe UI" w:eastAsia="Times New Roman" w:hAnsi="Segoe UI" w:cs="Segoe UI"/>
          <w:b/>
          <w:bCs/>
          <w:color w:val="1F2328"/>
          <w:sz w:val="24"/>
          <w:szCs w:val="24"/>
          <w:lang w:val="en-US"/>
        </w:rPr>
        <w:t>.</w:t>
      </w:r>
      <w:r w:rsidRPr="00756D20">
        <w:rPr>
          <w:rFonts w:ascii="Segoe UI" w:eastAsia="Times New Roman" w:hAnsi="Segoe UI" w:cs="Segoe UI"/>
          <w:color w:val="1F2328"/>
          <w:sz w:val="24"/>
          <w:szCs w:val="24"/>
          <w:lang w:val="en-US"/>
        </w:rPr>
        <w:t xml:space="preserve"> Fetch first, because a stale clone gives a stale diff.</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Commit policy per repo.</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commit_policy: never</w:t>
      </w:r>
      <w:r w:rsidRPr="00756D20">
        <w:rPr>
          <w:rFonts w:ascii="Segoe UI" w:eastAsia="Times New Roman" w:hAnsi="Segoe UI" w:cs="Segoe UI"/>
          <w:color w:val="1F2328"/>
          <w:sz w:val="24"/>
          <w:szCs w:val="24"/>
          <w:lang w:val="en-US"/>
        </w:rPr>
        <w:t xml:space="preserve"> means edit the DDL file in the working tree only, add no files, and report the diff. The owner commits. Delta, rollback, test and backfill scripts live outside the owner's repo.</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Approvals.</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 new stored procedure needs the SP approver's OK before it enters the DDL file or a database.</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 new table, procedure or file needs the lead's agreement.</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 draft outside the repo, to show the approver, is fine.</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Owners rewrite what they didn't write,</w:t>
      </w:r>
      <w:r w:rsidRPr="00756D20">
        <w:rPr>
          <w:rFonts w:ascii="Segoe UI" w:eastAsia="Times New Roman" w:hAnsi="Segoe UI" w:cs="Segoe UI"/>
          <w:color w:val="1F2328"/>
          <w:sz w:val="24"/>
          <w:szCs w:val="24"/>
          <w:lang w:val="en-US"/>
        </w:rPr>
        <w:t xml:space="preserve"> so expect it and learn from the rewrite.</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One master DDL script per database,</w:t>
      </w:r>
      <w:r w:rsidRPr="00756D20">
        <w:rPr>
          <w:rFonts w:ascii="Segoe UI" w:eastAsia="Times New Roman" w:hAnsi="Segoe UI" w:cs="Segoe UI"/>
          <w:color w:val="1F2328"/>
          <w:sz w:val="24"/>
          <w:szCs w:val="24"/>
          <w:lang w:val="en-US"/>
        </w:rPr>
        <w:t xml:space="preserve"> run piece by piece in SSMS, with no </w:t>
      </w:r>
      <w:r w:rsidRPr="00756D20">
        <w:rPr>
          <w:rFonts w:ascii="Consolas" w:eastAsia="Times New Roman" w:hAnsi="Consolas" w:cs="Courier New"/>
          <w:color w:val="1F2328"/>
          <w:sz w:val="20"/>
          <w:szCs w:val="20"/>
          <w:shd w:val="clear" w:color="auto" w:fill="EFF1F3"/>
          <w:lang w:val="en-US"/>
        </w:rPr>
        <w:t>IF OBJECT_ID</w:t>
      </w:r>
      <w:r w:rsidRPr="00756D20">
        <w:rPr>
          <w:rFonts w:ascii="Segoe UI" w:eastAsia="Times New Roman" w:hAnsi="Segoe UI" w:cs="Segoe UI"/>
          <w:color w:val="1F2328"/>
          <w:sz w:val="24"/>
          <w:szCs w:val="24"/>
          <w:lang w:val="en-US"/>
        </w:rPr>
        <w:t xml:space="preserve"> guards and no DROP.</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Applying SQL.</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Only on an explicit instruction for that target.</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Pre-check identity (</w:t>
      </w:r>
      <w:r w:rsidRPr="00756D20">
        <w:rPr>
          <w:rFonts w:ascii="Consolas" w:eastAsia="Times New Roman" w:hAnsi="Consolas" w:cs="Courier New"/>
          <w:color w:val="1F2328"/>
          <w:sz w:val="20"/>
          <w:szCs w:val="20"/>
          <w:shd w:val="clear" w:color="auto" w:fill="EFF1F3"/>
          <w:lang w:val="en-US"/>
        </w:rPr>
        <w:t>SUSER_SNAME()</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DB_NAME()</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@@SERVERNAME</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Diff live against the file.</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Apply in one transaction.</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Check grants before the flow import.</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Save the live body as the rollback script and gate the apply on the live body being the expected "before".</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lastRenderedPageBreak/>
        <w:t xml:space="preserve">Apply through SqlClient or </w:t>
      </w:r>
      <w:r w:rsidRPr="00756D20">
        <w:rPr>
          <w:rFonts w:ascii="Consolas" w:eastAsia="Times New Roman" w:hAnsi="Consolas" w:cs="Courier New"/>
          <w:color w:val="1F2328"/>
          <w:sz w:val="20"/>
          <w:szCs w:val="20"/>
          <w:shd w:val="clear" w:color="auto" w:fill="EFF1F3"/>
          <w:lang w:val="en-US"/>
        </w:rPr>
        <w:t>sqlcmd -I</w:t>
      </w:r>
      <w:r w:rsidRPr="00756D20">
        <w:rPr>
          <w:rFonts w:ascii="Segoe UI" w:eastAsia="Times New Roman" w:hAnsi="Segoe UI" w:cs="Segoe UI"/>
          <w:color w:val="1F2328"/>
          <w:sz w:val="24"/>
          <w:szCs w:val="24"/>
          <w:lang w:val="en-US"/>
        </w:rPr>
        <w:t xml:space="preserve">, then verify </w:t>
      </w:r>
      <w:r w:rsidRPr="00756D20">
        <w:rPr>
          <w:rFonts w:ascii="Consolas" w:eastAsia="Times New Roman" w:hAnsi="Consolas" w:cs="Courier New"/>
          <w:color w:val="1F2328"/>
          <w:sz w:val="20"/>
          <w:szCs w:val="20"/>
          <w:shd w:val="clear" w:color="auto" w:fill="EFF1F3"/>
          <w:lang w:val="en-US"/>
        </w:rPr>
        <w:t>uses_quoted_identifier</w:t>
      </w:r>
      <w:r w:rsidRPr="00756D20">
        <w:rPr>
          <w:rFonts w:ascii="Segoe UI" w:eastAsia="Times New Roman" w:hAnsi="Segoe UI" w:cs="Segoe UI"/>
          <w:color w:val="1F2328"/>
          <w:sz w:val="24"/>
          <w:szCs w:val="24"/>
          <w:lang w:val="en-US"/>
        </w:rPr>
        <w:t xml:space="preserve"> and </w:t>
      </w:r>
      <w:r w:rsidRPr="00756D20">
        <w:rPr>
          <w:rFonts w:ascii="Consolas" w:eastAsia="Times New Roman" w:hAnsi="Consolas" w:cs="Courier New"/>
          <w:color w:val="1F2328"/>
          <w:sz w:val="20"/>
          <w:szCs w:val="20"/>
          <w:shd w:val="clear" w:color="auto" w:fill="EFF1F3"/>
          <w:lang w:val="en-US"/>
        </w:rPr>
        <w:t>uses_ansi_nulls</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Access.</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Get-SqlToken.ps1</w:t>
      </w:r>
      <w:r w:rsidRPr="00756D20">
        <w:rPr>
          <w:rFonts w:ascii="Segoe UI" w:eastAsia="Times New Roman" w:hAnsi="Segoe UI" w:cs="Segoe UI"/>
          <w:color w:val="1F2328"/>
          <w:sz w:val="24"/>
          <w:szCs w:val="24"/>
          <w:lang w:val="en-US"/>
        </w:rPr>
        <w:t xml:space="preserve"> uses a DPAPI-cached refresh token. </w:t>
      </w:r>
      <w:r w:rsidRPr="00756D20">
        <w:rPr>
          <w:rFonts w:ascii="Consolas" w:eastAsia="Times New Roman" w:hAnsi="Consolas" w:cs="Courier New"/>
          <w:color w:val="1F2328"/>
          <w:sz w:val="20"/>
          <w:szCs w:val="20"/>
          <w:shd w:val="clear" w:color="auto" w:fill="EFF1F3"/>
          <w:lang w:val="en-US"/>
        </w:rPr>
        <w:t>AADSTS50173</w:t>
      </w:r>
      <w:r w:rsidRPr="00756D20">
        <w:rPr>
          <w:rFonts w:ascii="Segoe UI" w:eastAsia="Times New Roman" w:hAnsi="Segoe UI" w:cs="Segoe UI"/>
          <w:color w:val="1F2328"/>
          <w:sz w:val="24"/>
          <w:szCs w:val="24"/>
          <w:lang w:val="en-US"/>
        </w:rPr>
        <w:t xml:space="preserve"> means the grant was revoked, usually by a password change.</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Never print or type tokens or passwords. The user enters device codes.</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Consolas" w:eastAsia="Times New Roman" w:hAnsi="Consolas" w:cs="Courier New"/>
          <w:color w:val="1F2328"/>
          <w:sz w:val="20"/>
          <w:szCs w:val="20"/>
          <w:shd w:val="clear" w:color="auto" w:fill="EFF1F3"/>
          <w:lang w:val="en-US"/>
        </w:rPr>
        <w:t>Invoke-Sql.ps1</w:t>
      </w:r>
      <w:r w:rsidRPr="00756D20">
        <w:rPr>
          <w:rFonts w:ascii="Segoe UI" w:eastAsia="Times New Roman" w:hAnsi="Segoe UI" w:cs="Segoe UI"/>
          <w:color w:val="1F2328"/>
          <w:sz w:val="24"/>
          <w:szCs w:val="24"/>
          <w:lang w:val="en-US"/>
        </w:rPr>
        <w:t xml:space="preserve"> runs one batch.</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Azure SQL firewalls often reject home networks, so the office or VPN may be needed. Changing firewall rules is the owner's call.</w:t>
      </w:r>
    </w:p>
    <w:p w:rsidR="00756D20" w:rsidRPr="00756D20" w:rsidRDefault="00756D20" w:rsidP="00756D20">
      <w:pPr>
        <w:numPr>
          <w:ilvl w:val="0"/>
          <w:numId w:val="11"/>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Tell the DB owner</w:t>
      </w:r>
      <w:r w:rsidRPr="00756D20">
        <w:rPr>
          <w:rFonts w:ascii="Segoe UI" w:eastAsia="Times New Roman" w:hAnsi="Segoe UI" w:cs="Segoe UI"/>
          <w:color w:val="1F2328"/>
          <w:sz w:val="24"/>
          <w:szCs w:val="24"/>
          <w:lang w:val="en-US"/>
        </w:rPr>
        <w:t xml:space="preserve"> about every procedure or schema change, in their language.</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10. Flow operations (</w:t>
      </w:r>
      <w:r w:rsidRPr="00756D20">
        <w:rPr>
          <w:rFonts w:ascii="Consolas" w:eastAsia="Times New Roman" w:hAnsi="Consolas" w:cs="Courier New"/>
          <w:b/>
          <w:bCs/>
          <w:color w:val="1F2328"/>
          <w:sz w:val="31"/>
          <w:szCs w:val="31"/>
          <w:shd w:val="clear" w:color="auto" w:fill="EFF1F3"/>
          <w:lang w:val="en-US"/>
        </w:rPr>
        <w:t>pp-flows</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Production vs test routing.</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One text environment variable (</w:t>
      </w:r>
      <w:r w:rsidRPr="00756D20">
        <w:rPr>
          <w:rFonts w:ascii="Consolas" w:eastAsia="Times New Roman" w:hAnsi="Consolas" w:cs="Courier New"/>
          <w:color w:val="1F2328"/>
          <w:sz w:val="20"/>
          <w:szCs w:val="20"/>
          <w:shd w:val="clear" w:color="auto" w:fill="EFF1F3"/>
          <w:lang w:val="en-US"/>
        </w:rPr>
        <w:t>environment_switch_var</w:t>
      </w:r>
      <w:r w:rsidRPr="00756D20">
        <w:rPr>
          <w:rFonts w:ascii="Segoe UI" w:eastAsia="Times New Roman" w:hAnsi="Segoe UI" w:cs="Segoe UI"/>
          <w:color w:val="1F2328"/>
          <w:sz w:val="24"/>
          <w:szCs w:val="24"/>
          <w:lang w:val="en-US"/>
        </w:rPr>
        <w:t>, default "Test") decides the mode.</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Outside Production, app-called flows mail the caller and scheduled flows mail a fixed test address or nothing.</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Feature switches.</w:t>
      </w:r>
      <w:r w:rsidRPr="00756D20">
        <w:rPr>
          <w:rFonts w:ascii="Segoe UI" w:eastAsia="Times New Roman" w:hAnsi="Segoe UI" w:cs="Segoe UI"/>
          <w:color w:val="1F2328"/>
          <w:sz w:val="24"/>
          <w:szCs w:val="24"/>
          <w:lang w:val="en-US"/>
        </w:rPr>
        <w:t xml:space="preserve"> New features follow </w:t>
      </w:r>
      <w:r w:rsidRPr="00756D20">
        <w:rPr>
          <w:rFonts w:ascii="Consolas" w:eastAsia="Times New Roman" w:hAnsi="Consolas" w:cs="Courier New"/>
          <w:color w:val="1F2328"/>
          <w:sz w:val="20"/>
          <w:szCs w:val="20"/>
          <w:shd w:val="clear" w:color="auto" w:fill="EFF1F3"/>
          <w:lang w:val="en-US"/>
        </w:rPr>
        <w:t>rules.new_feature</w:t>
      </w:r>
      <w:r w:rsidRPr="00756D20">
        <w:rPr>
          <w:rFonts w:ascii="Segoe UI" w:eastAsia="Times New Roman" w:hAnsi="Segoe UI" w:cs="Segoe UI"/>
          <w:color w:val="1F2328"/>
          <w:sz w:val="24"/>
          <w:szCs w:val="24"/>
          <w:lang w:val="en-US"/>
        </w:rPr>
        <w:t xml:space="preserve">, e.g. a separate plug-and-play flow with its own String switch defaulting to </w:t>
      </w:r>
      <w:r w:rsidRPr="00756D20">
        <w:rPr>
          <w:rFonts w:ascii="Consolas" w:eastAsia="Times New Roman" w:hAnsi="Consolas" w:cs="Courier New"/>
          <w:color w:val="1F2328"/>
          <w:sz w:val="20"/>
          <w:szCs w:val="20"/>
          <w:shd w:val="clear" w:color="auto" w:fill="EFF1F3"/>
          <w:lang w:val="en-US"/>
        </w:rPr>
        <w:t>'false'</w:t>
      </w:r>
      <w:r w:rsidRPr="00756D20">
        <w:rPr>
          <w:rFonts w:ascii="Segoe UI" w:eastAsia="Times New Roman" w:hAnsi="Segoe UI" w:cs="Segoe UI"/>
          <w:color w:val="1F2328"/>
          <w:sz w:val="24"/>
          <w:szCs w:val="24"/>
          <w:lang w:val="en-US"/>
        </w:rPr>
        <w:t>. Add only the switches the lead asks for.</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A flow calling a new procedure</w:t>
      </w:r>
      <w:r w:rsidRPr="00756D20">
        <w:rPr>
          <w:rFonts w:ascii="Segoe UI" w:eastAsia="Times New Roman" w:hAnsi="Segoe UI" w:cs="Segoe UI"/>
          <w:color w:val="1F2328"/>
          <w:sz w:val="24"/>
          <w:szCs w:val="24"/>
          <w:lang w:val="en-US"/>
        </w:rPr>
        <w:t xml:space="preserve"> needs that procedure and its grants on the target first.</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Flow family naming</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DB&lt;Verb&gt;&lt;Entity&gt;</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&lt;App&gt;Notification...</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...V2</w:t>
      </w:r>
      <w:r w:rsidRPr="00756D20">
        <w:rPr>
          <w:rFonts w:ascii="Segoe UI" w:eastAsia="Times New Roman" w:hAnsi="Segoe UI" w:cs="Segoe UI"/>
          <w:color w:val="1F2328"/>
          <w:sz w:val="24"/>
          <w:szCs w:val="24"/>
          <w:lang w:val="en-US"/>
        </w:rPr>
        <w:t>) is per-solution convention.</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Starting a flow without the app</w:t>
      </w:r>
      <w:r w:rsidRPr="00756D20">
        <w:rPr>
          <w:rFonts w:ascii="Segoe UI" w:eastAsia="Times New Roman" w:hAnsi="Segoe UI" w:cs="Segoe UI"/>
          <w:color w:val="1F2328"/>
          <w:sz w:val="24"/>
          <w:szCs w:val="24"/>
          <w:lang w:val="en-US"/>
        </w:rPr>
        <w:t xml:space="preserve"> (re-runs, recovery):</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Read the whole button first, since </w:t>
      </w:r>
      <w:r w:rsidRPr="00756D20">
        <w:rPr>
          <w:rFonts w:ascii="Consolas" w:eastAsia="Times New Roman" w:hAnsi="Consolas" w:cs="Courier New"/>
          <w:color w:val="1F2328"/>
          <w:sz w:val="20"/>
          <w:szCs w:val="20"/>
          <w:shd w:val="clear" w:color="auto" w:fill="EFF1F3"/>
          <w:lang w:val="en-US"/>
        </w:rPr>
        <w:t>OnSelect</w:t>
      </w:r>
      <w:r w:rsidRPr="00756D20">
        <w:rPr>
          <w:rFonts w:ascii="Segoe UI" w:eastAsia="Times New Roman" w:hAnsi="Segoe UI" w:cs="Segoe UI"/>
          <w:color w:val="1F2328"/>
          <w:sz w:val="24"/>
          <w:szCs w:val="24"/>
          <w:lang w:val="en-US"/>
        </w:rPr>
        <w:t xml:space="preserve"> often does more than </w:t>
      </w:r>
      <w:r w:rsidRPr="00756D20">
        <w:rPr>
          <w:rFonts w:ascii="Consolas" w:eastAsia="Times New Roman" w:hAnsi="Consolas" w:cs="Courier New"/>
          <w:color w:val="1F2328"/>
          <w:sz w:val="20"/>
          <w:szCs w:val="20"/>
          <w:shd w:val="clear" w:color="auto" w:fill="EFF1F3"/>
          <w:lang w:val="en-US"/>
        </w:rPr>
        <w:t>Flow.Run</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Run history (about 28 days) holds every real call's inputs.</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Prove inputs match previous runs before the first start.</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lastRenderedPageBreak/>
        <w:t>A Power Apps V2 trigger accepts only the Power Apps gateway, using the starting account's own token.</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Bulk re-runs.</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Dry run by default, and re-check each record live before starting.</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Stop on the first failure and log every run name.</w:t>
      </w:r>
    </w:p>
    <w:p w:rsidR="00756D20" w:rsidRPr="00756D20" w:rsidRDefault="00756D20" w:rsidP="00756D20">
      <w:pPr>
        <w:numPr>
          <w:ilvl w:val="0"/>
          <w:numId w:val="12"/>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Respect connector limits, e.g. OneDrive 100 calls per connection per 60 s and Outlook about 30 mails per minute.</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11. Testing and safety rules (</w:t>
      </w:r>
      <w:r w:rsidRPr="00756D20">
        <w:rPr>
          <w:rFonts w:ascii="Consolas" w:eastAsia="Times New Roman" w:hAnsi="Consolas" w:cs="Courier New"/>
          <w:b/>
          <w:bCs/>
          <w:color w:val="1F2328"/>
          <w:sz w:val="31"/>
          <w:szCs w:val="31"/>
          <w:shd w:val="clear" w:color="auto" w:fill="EFF1F3"/>
          <w:lang w:val="en-US"/>
        </w:rPr>
        <w:t>pp-test-verify</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13"/>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Mail allowlist</w:t>
      </w:r>
      <w:r w:rsidRPr="00756D20">
        <w:rPr>
          <w:rFonts w:ascii="Segoe UI" w:eastAsia="Times New Roman" w:hAnsi="Segoe UI" w:cs="Segoe UI"/>
          <w:color w:val="1F2328"/>
          <w:sz w:val="24"/>
          <w:szCs w:val="24"/>
          <w:lang w:val="en-US"/>
        </w:rPr>
        <w:t xml:space="preserve"> (</w:t>
      </w:r>
      <w:r w:rsidRPr="00756D20">
        <w:rPr>
          <w:rFonts w:ascii="Consolas" w:eastAsia="Times New Roman" w:hAnsi="Consolas" w:cs="Courier New"/>
          <w:color w:val="1F2328"/>
          <w:sz w:val="20"/>
          <w:szCs w:val="20"/>
          <w:shd w:val="clear" w:color="auto" w:fill="EFF1F3"/>
          <w:lang w:val="en-US"/>
        </w:rPr>
        <w:t>safety.test_email_allowlist</w:t>
      </w:r>
      <w:r w:rsidRPr="00756D20">
        <w:rPr>
          <w:rFonts w:ascii="Segoe UI" w:eastAsia="Times New Roman" w:hAnsi="Segoe UI" w:cs="Segoe UI"/>
          <w:color w:val="1F2328"/>
          <w:sz w:val="24"/>
          <w:szCs w:val="24"/>
          <w:lang w:val="en-US"/>
        </w:rPr>
        <w:t>). DEV databases hold real addresses, so a flow in Production mode mails real people. Name and confirm the recipients before any test that can send.</w:t>
      </w:r>
    </w:p>
    <w:p w:rsidR="00756D20" w:rsidRPr="00756D20" w:rsidRDefault="00756D20" w:rsidP="00756D20">
      <w:pPr>
        <w:numPr>
          <w:ilvl w:val="0"/>
          <w:numId w:val="13"/>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DEV-only fixtures</w:t>
      </w:r>
      <w:r w:rsidRPr="00756D20">
        <w:rPr>
          <w:rFonts w:ascii="Segoe UI" w:eastAsia="Times New Roman" w:hAnsi="Segoe UI" w:cs="Segoe UI"/>
          <w:color w:val="1F2328"/>
          <w:sz w:val="24"/>
          <w:szCs w:val="24"/>
          <w:lang w:val="en-US"/>
        </w:rPr>
        <w:t xml:space="preserve"> with a guard that throws elsewhere, marker values, and cleanup by marker.</w:t>
      </w:r>
    </w:p>
    <w:p w:rsidR="00756D20" w:rsidRPr="00756D20" w:rsidRDefault="00756D20" w:rsidP="00756D20">
      <w:pPr>
        <w:numPr>
          <w:ilvl w:val="0"/>
          <w:numId w:val="13"/>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Throwaway probe flows</w:t>
      </w:r>
      <w:r w:rsidRPr="00756D20">
        <w:rPr>
          <w:rFonts w:ascii="Segoe UI" w:eastAsia="Times New Roman" w:hAnsi="Segoe UI" w:cs="Segoe UI"/>
          <w:color w:val="1F2328"/>
          <w:sz w:val="24"/>
          <w:szCs w:val="24"/>
          <w:lang w:val="en-US"/>
        </w:rPr>
        <w:t xml:space="preserve"> named </w:t>
      </w:r>
      <w:r w:rsidRPr="00756D20">
        <w:rPr>
          <w:rFonts w:ascii="Consolas" w:eastAsia="Times New Roman" w:hAnsi="Consolas" w:cs="Courier New"/>
          <w:color w:val="1F2328"/>
          <w:sz w:val="20"/>
          <w:szCs w:val="20"/>
          <w:shd w:val="clear" w:color="auto" w:fill="EFF1F3"/>
          <w:lang w:val="en-US"/>
        </w:rPr>
        <w:t>ZZ TEMP &lt;what&gt; - delete me</w:t>
      </w:r>
      <w:r w:rsidRPr="00756D20">
        <w:rPr>
          <w:rFonts w:ascii="Segoe UI" w:eastAsia="Times New Roman" w:hAnsi="Segoe UI" w:cs="Segoe UI"/>
          <w:color w:val="1F2328"/>
          <w:sz w:val="24"/>
          <w:szCs w:val="24"/>
          <w:lang w:val="en-US"/>
        </w:rPr>
        <w:t>, outside the solution, turned off and deleted afterwards.</w:t>
      </w:r>
    </w:p>
    <w:p w:rsidR="00756D20" w:rsidRPr="00756D20" w:rsidRDefault="00756D20" w:rsidP="00756D20">
      <w:pPr>
        <w:numPr>
          <w:ilvl w:val="0"/>
          <w:numId w:val="13"/>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Consent dialogs.</w:t>
      </w:r>
      <w:r w:rsidRPr="00756D20">
        <w:rPr>
          <w:rFonts w:ascii="Segoe UI" w:eastAsia="Times New Roman" w:hAnsi="Segoe UI" w:cs="Segoe UI"/>
          <w:color w:val="1F2328"/>
          <w:sz w:val="24"/>
          <w:szCs w:val="24"/>
          <w:lang w:val="en-US"/>
        </w:rPr>
        <w:t xml:space="preserve"> A new app version asks for consent. Accept only if the user allows it.</w:t>
      </w:r>
    </w:p>
    <w:p w:rsidR="00756D20" w:rsidRPr="00756D20" w:rsidRDefault="00756D20" w:rsidP="00756D20">
      <w:pPr>
        <w:numPr>
          <w:ilvl w:val="0"/>
          <w:numId w:val="13"/>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Delete token files when done.</w:t>
      </w:r>
    </w:p>
    <w:p w:rsidR="00756D20" w:rsidRPr="00756D20" w:rsidRDefault="00756D20" w:rsidP="00756D20">
      <w:pPr>
        <w:numPr>
          <w:ilvl w:val="0"/>
          <w:numId w:val="13"/>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Done means:</w:t>
      </w:r>
      <w:r w:rsidRPr="00756D20">
        <w:rPr>
          <w:rFonts w:ascii="Segoe UI" w:eastAsia="Times New Roman" w:hAnsi="Segoe UI" w:cs="Segoe UI"/>
          <w:color w:val="1F2328"/>
          <w:sz w:val="24"/>
          <w:szCs w:val="24"/>
          <w:lang w:val="en-US"/>
        </w:rPr>
        <w:t xml:space="preserve"> checked live (as a plain user where roles matter), Formulas (0), every flow On, new flows shared, test data restored, and a report with PARTIAL if any live check was blocked.</w:t>
      </w:r>
    </w:p>
    <w:p w:rsidR="00756D20" w:rsidRPr="00756D20" w:rsidRDefault="00756D20" w:rsidP="00756D20">
      <w:pPr>
        <w:spacing w:before="360" w:after="240" w:line="240" w:lineRule="auto"/>
        <w:outlineLvl w:val="1"/>
        <w:rPr>
          <w:rFonts w:ascii="Segoe UI" w:eastAsia="Times New Roman" w:hAnsi="Segoe UI" w:cs="Segoe UI"/>
          <w:b/>
          <w:bCs/>
          <w:color w:val="1F2328"/>
          <w:sz w:val="36"/>
          <w:szCs w:val="36"/>
          <w:lang w:val="en-US"/>
        </w:rPr>
      </w:pPr>
      <w:r w:rsidRPr="00756D20">
        <w:rPr>
          <w:rFonts w:ascii="Segoe UI" w:eastAsia="Times New Roman" w:hAnsi="Segoe UI" w:cs="Segoe UI"/>
          <w:b/>
          <w:bCs/>
          <w:color w:val="1F2328"/>
          <w:sz w:val="36"/>
          <w:szCs w:val="36"/>
          <w:lang w:val="en-US"/>
        </w:rPr>
        <w:t>12. Production incidents (</w:t>
      </w:r>
      <w:r w:rsidRPr="00756D20">
        <w:rPr>
          <w:rFonts w:ascii="Consolas" w:eastAsia="Times New Roman" w:hAnsi="Consolas" w:cs="Courier New"/>
          <w:b/>
          <w:bCs/>
          <w:color w:val="1F2328"/>
          <w:sz w:val="31"/>
          <w:szCs w:val="31"/>
          <w:shd w:val="clear" w:color="auto" w:fill="EFF1F3"/>
          <w:lang w:val="en-US"/>
        </w:rPr>
        <w:t>pp-prod-diagnosis</w:t>
      </w:r>
      <w:r w:rsidRPr="00756D20">
        <w:rPr>
          <w:rFonts w:ascii="Segoe UI" w:eastAsia="Times New Roman" w:hAnsi="Segoe UI" w:cs="Segoe UI"/>
          <w:b/>
          <w:bCs/>
          <w:color w:val="1F2328"/>
          <w:sz w:val="36"/>
          <w:szCs w:val="36"/>
          <w:lang w:val="en-US"/>
        </w:rPr>
        <w:t>)</w:t>
      </w:r>
    </w:p>
    <w:p w:rsidR="00756D20" w:rsidRPr="00756D20" w:rsidRDefault="00756D20" w:rsidP="00756D20">
      <w:pPr>
        <w:numPr>
          <w:ilvl w:val="0"/>
          <w:numId w:val="1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Read-only first,</w:t>
      </w:r>
      <w:r w:rsidRPr="00756D20">
        <w:rPr>
          <w:rFonts w:ascii="Segoe UI" w:eastAsia="Times New Roman" w:hAnsi="Segoe UI" w:cs="Segoe UI"/>
          <w:color w:val="1F2328"/>
          <w:sz w:val="24"/>
          <w:szCs w:val="24"/>
          <w:lang w:val="en-US"/>
        </w:rPr>
        <w:t xml:space="preserve"> and no fixes, restarts or re-imports until the lead says so.</w:t>
      </w:r>
    </w:p>
    <w:p w:rsidR="00756D20" w:rsidRPr="00756D20" w:rsidRDefault="00756D20" w:rsidP="00756D20">
      <w:pPr>
        <w:numPr>
          <w:ilvl w:val="0"/>
          <w:numId w:val="1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b/>
          <w:bCs/>
          <w:color w:val="1F2328"/>
          <w:sz w:val="24"/>
          <w:szCs w:val="24"/>
          <w:lang w:val="en-US"/>
        </w:rPr>
        <w:t>Evidence sources.</w:t>
      </w:r>
    </w:p>
    <w:p w:rsidR="00756D20" w:rsidRPr="00756D20" w:rsidRDefault="00756D20" w:rsidP="00756D20">
      <w:pPr>
        <w:numPr>
          <w:ilvl w:val="0"/>
          <w:numId w:val="1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Database: </w:t>
      </w:r>
      <w:r w:rsidRPr="00756D20">
        <w:rPr>
          <w:rFonts w:ascii="Consolas" w:eastAsia="Times New Roman" w:hAnsi="Consolas" w:cs="Courier New"/>
          <w:color w:val="1F2328"/>
          <w:sz w:val="20"/>
          <w:szCs w:val="20"/>
          <w:shd w:val="clear" w:color="auto" w:fill="EFF1F3"/>
          <w:lang w:val="en-US"/>
        </w:rPr>
        <w:t>sys.dm_exec_procedure_stats</w:t>
      </w:r>
      <w:r w:rsidRPr="00756D20">
        <w:rPr>
          <w:rFonts w:ascii="Segoe UI" w:eastAsia="Times New Roman" w:hAnsi="Segoe UI" w:cs="Segoe UI"/>
          <w:color w:val="1F2328"/>
          <w:sz w:val="24"/>
          <w:szCs w:val="24"/>
          <w:lang w:val="en-US"/>
        </w:rPr>
        <w:t xml:space="preserve">, Query Store, </w:t>
      </w:r>
      <w:r w:rsidRPr="00756D20">
        <w:rPr>
          <w:rFonts w:ascii="Consolas" w:eastAsia="Times New Roman" w:hAnsi="Consolas" w:cs="Courier New"/>
          <w:color w:val="1F2328"/>
          <w:sz w:val="20"/>
          <w:szCs w:val="20"/>
          <w:shd w:val="clear" w:color="auto" w:fill="EFF1F3"/>
          <w:lang w:val="en-US"/>
        </w:rPr>
        <w:t>sys.resource_stats</w:t>
      </w:r>
      <w:r w:rsidRPr="00756D20">
        <w:rPr>
          <w:rFonts w:ascii="Segoe UI" w:eastAsia="Times New Roman" w:hAnsi="Segoe UI" w:cs="Segoe UI"/>
          <w:color w:val="1F2328"/>
          <w:sz w:val="24"/>
          <w:szCs w:val="24"/>
          <w:lang w:val="en-US"/>
        </w:rPr>
        <w:t>.</w:t>
      </w:r>
    </w:p>
    <w:p w:rsidR="00756D20" w:rsidRPr="00756D20" w:rsidRDefault="00756D20" w:rsidP="00756D20">
      <w:pPr>
        <w:numPr>
          <w:ilvl w:val="0"/>
          <w:numId w:val="1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 xml:space="preserve">Dataverse </w:t>
      </w:r>
      <w:r w:rsidRPr="00756D20">
        <w:rPr>
          <w:rFonts w:ascii="Consolas" w:eastAsia="Times New Roman" w:hAnsi="Consolas" w:cs="Courier New"/>
          <w:color w:val="1F2328"/>
          <w:sz w:val="20"/>
          <w:szCs w:val="20"/>
          <w:shd w:val="clear" w:color="auto" w:fill="EFF1F3"/>
          <w:lang w:val="en-US"/>
        </w:rPr>
        <w:t>flowruns</w:t>
      </w:r>
      <w:r w:rsidRPr="00756D20">
        <w:rPr>
          <w:rFonts w:ascii="Segoe UI" w:eastAsia="Times New Roman" w:hAnsi="Segoe UI" w:cs="Segoe UI"/>
          <w:color w:val="1F2328"/>
          <w:sz w:val="24"/>
          <w:szCs w:val="24"/>
          <w:lang w:val="en-US"/>
        </w:rPr>
        <w:t xml:space="preserve"> (28-day TTL).</w:t>
      </w:r>
    </w:p>
    <w:p w:rsidR="00756D20" w:rsidRPr="00756D20" w:rsidRDefault="00756D20" w:rsidP="00756D20">
      <w:pPr>
        <w:numPr>
          <w:ilvl w:val="0"/>
          <w:numId w:val="14"/>
        </w:numPr>
        <w:spacing w:after="240" w:line="240" w:lineRule="auto"/>
        <w:ind w:left="0"/>
        <w:rPr>
          <w:rFonts w:ascii="Segoe UI" w:eastAsia="Times New Roman" w:hAnsi="Segoe UI" w:cs="Segoe UI"/>
          <w:color w:val="1F2328"/>
          <w:sz w:val="24"/>
          <w:szCs w:val="24"/>
          <w:lang w:val="en-US"/>
        </w:rPr>
      </w:pPr>
      <w:r w:rsidRPr="00756D20">
        <w:rPr>
          <w:rFonts w:ascii="Segoe UI" w:eastAsia="Times New Roman" w:hAnsi="Segoe UI" w:cs="Segoe UI"/>
          <w:color w:val="1F2328"/>
          <w:sz w:val="24"/>
          <w:szCs w:val="24"/>
          <w:lang w:val="en-US"/>
        </w:rPr>
        <w:t>Ap</w:t>
      </w:r>
    </w:p>
    <w:p w:rsidR="00BE28BB" w:rsidRDefault="00BE28BB">
      <w:bookmarkStart w:id="0" w:name="_GoBack"/>
      <w:bookmarkEnd w:id="0"/>
    </w:p>
    <w:sectPr w:rsidR="00BE28B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Consolas">
    <w:panose1 w:val="020B0609020204030204"/>
    <w:charset w:val="A1"/>
    <w:family w:val="modern"/>
    <w:pitch w:val="fixed"/>
    <w:sig w:usb0="E00006FF" w:usb1="0000FCFF" w:usb2="00000001"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130B4"/>
    <w:multiLevelType w:val="multilevel"/>
    <w:tmpl w:val="701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B9B"/>
    <w:multiLevelType w:val="multilevel"/>
    <w:tmpl w:val="EB1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13DA7"/>
    <w:multiLevelType w:val="multilevel"/>
    <w:tmpl w:val="03B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8195A"/>
    <w:multiLevelType w:val="multilevel"/>
    <w:tmpl w:val="9E54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E13C3"/>
    <w:multiLevelType w:val="multilevel"/>
    <w:tmpl w:val="9A5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E758A"/>
    <w:multiLevelType w:val="multilevel"/>
    <w:tmpl w:val="07B6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C1266"/>
    <w:multiLevelType w:val="multilevel"/>
    <w:tmpl w:val="FEC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54798"/>
    <w:multiLevelType w:val="multilevel"/>
    <w:tmpl w:val="CAE8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04485"/>
    <w:multiLevelType w:val="multilevel"/>
    <w:tmpl w:val="B1E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228B8"/>
    <w:multiLevelType w:val="multilevel"/>
    <w:tmpl w:val="9FA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D73DA"/>
    <w:multiLevelType w:val="multilevel"/>
    <w:tmpl w:val="A89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56700"/>
    <w:multiLevelType w:val="multilevel"/>
    <w:tmpl w:val="58A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E0D5F"/>
    <w:multiLevelType w:val="multilevel"/>
    <w:tmpl w:val="4FD4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07A88"/>
    <w:multiLevelType w:val="multilevel"/>
    <w:tmpl w:val="159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1"/>
  </w:num>
  <w:num w:numId="4">
    <w:abstractNumId w:val="5"/>
  </w:num>
  <w:num w:numId="5">
    <w:abstractNumId w:val="9"/>
  </w:num>
  <w:num w:numId="6">
    <w:abstractNumId w:val="7"/>
  </w:num>
  <w:num w:numId="7">
    <w:abstractNumId w:val="10"/>
  </w:num>
  <w:num w:numId="8">
    <w:abstractNumId w:val="4"/>
  </w:num>
  <w:num w:numId="9">
    <w:abstractNumId w:val="1"/>
  </w:num>
  <w:num w:numId="10">
    <w:abstractNumId w:val="8"/>
  </w:num>
  <w:num w:numId="11">
    <w:abstractNumId w:val="0"/>
  </w:num>
  <w:num w:numId="12">
    <w:abstractNumId w:val="12"/>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C27"/>
    <w:rsid w:val="001A4C27"/>
    <w:rsid w:val="00756D20"/>
    <w:rsid w:val="00BE28B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89E47-8256-47A6-9DA9-68F9B33E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Char"/>
    <w:uiPriority w:val="9"/>
    <w:qFormat/>
    <w:rsid w:val="00756D2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2">
    <w:name w:val="heading 2"/>
    <w:basedOn w:val="a"/>
    <w:link w:val="2Char"/>
    <w:uiPriority w:val="9"/>
    <w:qFormat/>
    <w:rsid w:val="00756D2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756D20"/>
    <w:rPr>
      <w:rFonts w:ascii="Times New Roman" w:eastAsia="Times New Roman" w:hAnsi="Times New Roman" w:cs="Times New Roman"/>
      <w:b/>
      <w:bCs/>
      <w:kern w:val="36"/>
      <w:sz w:val="48"/>
      <w:szCs w:val="48"/>
      <w:lang w:val="en-US"/>
    </w:rPr>
  </w:style>
  <w:style w:type="character" w:customStyle="1" w:styleId="2Char">
    <w:name w:val="Επικεφαλίδα 2 Char"/>
    <w:basedOn w:val="a0"/>
    <w:link w:val="2"/>
    <w:uiPriority w:val="9"/>
    <w:rsid w:val="00756D20"/>
    <w:rPr>
      <w:rFonts w:ascii="Times New Roman" w:eastAsia="Times New Roman" w:hAnsi="Times New Roman" w:cs="Times New Roman"/>
      <w:b/>
      <w:bCs/>
      <w:sz w:val="36"/>
      <w:szCs w:val="36"/>
      <w:lang w:val="en-US"/>
    </w:rPr>
  </w:style>
  <w:style w:type="paragraph" w:styleId="Web">
    <w:name w:val="Normal (Web)"/>
    <w:basedOn w:val="a"/>
    <w:uiPriority w:val="99"/>
    <w:semiHidden/>
    <w:unhideWhenUsed/>
    <w:rsid w:val="00756D2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
    <w:name w:val="HTML Code"/>
    <w:basedOn w:val="a0"/>
    <w:uiPriority w:val="99"/>
    <w:semiHidden/>
    <w:unhideWhenUsed/>
    <w:rsid w:val="00756D20"/>
    <w:rPr>
      <w:rFonts w:ascii="Courier New" w:eastAsia="Times New Roman" w:hAnsi="Courier New" w:cs="Courier New"/>
      <w:sz w:val="20"/>
      <w:szCs w:val="20"/>
    </w:rPr>
  </w:style>
  <w:style w:type="character" w:styleId="a3">
    <w:name w:val="Strong"/>
    <w:basedOn w:val="a0"/>
    <w:uiPriority w:val="22"/>
    <w:qFormat/>
    <w:rsid w:val="00756D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933370">
      <w:bodyDiv w:val="1"/>
      <w:marLeft w:val="0"/>
      <w:marRight w:val="0"/>
      <w:marTop w:val="0"/>
      <w:marBottom w:val="0"/>
      <w:divBdr>
        <w:top w:val="none" w:sz="0" w:space="0" w:color="auto"/>
        <w:left w:val="none" w:sz="0" w:space="0" w:color="auto"/>
        <w:bottom w:val="none" w:sz="0" w:space="0" w:color="auto"/>
        <w:right w:val="none" w:sz="0" w:space="0" w:color="auto"/>
      </w:divBdr>
      <w:divsChild>
        <w:div w:id="34159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1747</Words>
  <Characters>9958</Characters>
  <Application>Microsoft Office Word</Application>
  <DocSecurity>0</DocSecurity>
  <Lines>82</Lines>
  <Paragraphs>23</Paragraphs>
  <ScaleCrop>false</ScaleCrop>
  <Company>HP Inc.</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Μάρκος Κιτρινάκης</dc:creator>
  <cp:keywords/>
  <dc:description/>
  <cp:lastModifiedBy>Μάρκος Κιτρινάκης</cp:lastModifiedBy>
  <cp:revision>3</cp:revision>
  <dcterms:created xsi:type="dcterms:W3CDTF">2026-10-16T14:09:00Z</dcterms:created>
  <dcterms:modified xsi:type="dcterms:W3CDTF">2026-10-16T14:09:00Z</dcterms:modified>
</cp:coreProperties>
</file>