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F947" w14:textId="77777777" w:rsidR="00831A81" w:rsidRDefault="00831A81" w:rsidP="00831A81">
      <w:pPr>
        <w:pStyle w:val="p1"/>
      </w:pPr>
      <w:r>
        <w:t xml:space="preserve">Kancelarijska stolica </w:t>
      </w:r>
      <w:r>
        <w:rPr>
          <w:rStyle w:val="s1"/>
          <w:rFonts w:eastAsiaTheme="majorEastAsia"/>
          <w:b/>
          <w:bCs/>
        </w:rPr>
        <w:t>Ergo Lux</w:t>
      </w:r>
      <w:r>
        <w:t xml:space="preserve"> kombinuje moderan dizajn, ergonomsku podršku i visok nivo udobnosti, čineći je idealnim izborom za kancelarijski ili kućni radni prostor.</w:t>
      </w:r>
    </w:p>
    <w:p w14:paraId="6F6AD33A" w14:textId="77777777" w:rsidR="00831A81" w:rsidRDefault="00831A81" w:rsidP="00831A81">
      <w:pPr>
        <w:pStyle w:val="p2"/>
      </w:pPr>
    </w:p>
    <w:p w14:paraId="70363CBC" w14:textId="77777777" w:rsidR="00831A81" w:rsidRDefault="00831A81" w:rsidP="00831A81">
      <w:pPr>
        <w:pStyle w:val="p3"/>
      </w:pPr>
      <w:r>
        <w:rPr>
          <w:b/>
          <w:bCs/>
        </w:rPr>
        <w:t>Karakteristike:</w:t>
      </w:r>
    </w:p>
    <w:p w14:paraId="6BC4E6AA" w14:textId="77777777" w:rsidR="00831A81" w:rsidRDefault="00831A81" w:rsidP="00831A81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Ergonomski naslon</w:t>
      </w:r>
      <w:r>
        <w:t xml:space="preserve"> – oblikovan da prati liniju kičme i smanji pritisak na leđa tokom dugotrajnog sedenja.</w:t>
      </w:r>
    </w:p>
    <w:p w14:paraId="7BD1F706" w14:textId="77777777" w:rsidR="00831A81" w:rsidRDefault="00831A81" w:rsidP="00831A81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Prozračna mrežasta navlaka</w:t>
      </w:r>
      <w:r>
        <w:t xml:space="preserve"> – mekana, prijatna na dodir i omogućava optimalnu cirkulaciju vazduha.</w:t>
      </w:r>
    </w:p>
    <w:p w14:paraId="40FE9758" w14:textId="77777777" w:rsidR="00831A81" w:rsidRDefault="00831A81" w:rsidP="00831A81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Stabilan naslon za ruke</w:t>
      </w:r>
      <w:r>
        <w:t xml:space="preserve"> – čvrsta potpora za udobniji i zdraviji položaj ruku.</w:t>
      </w:r>
    </w:p>
    <w:p w14:paraId="0200CFAF" w14:textId="77777777" w:rsidR="00831A81" w:rsidRDefault="00831A81" w:rsidP="00831A81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PU univerzalni točkići</w:t>
      </w:r>
      <w:r>
        <w:t xml:space="preserve"> – tihi, glatki i sigurni za sve vrste podova.</w:t>
      </w:r>
    </w:p>
    <w:p w14:paraId="742C0F57" w14:textId="77777777" w:rsidR="00831A81" w:rsidRDefault="00831A81" w:rsidP="00831A81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Antikorozivna hromirana osnova</w:t>
      </w:r>
      <w:r>
        <w:t xml:space="preserve"> – dugotrajna otpornost i moderan izgled.</w:t>
      </w:r>
    </w:p>
    <w:p w14:paraId="3B802977" w14:textId="657946A3" w:rsidR="00831A81" w:rsidRDefault="00831A81" w:rsidP="00831A81">
      <w:pPr>
        <w:pStyle w:val="p1"/>
        <w:numPr>
          <w:ilvl w:val="0"/>
          <w:numId w:val="1"/>
        </w:numPr>
      </w:pPr>
      <w:r>
        <w:rPr>
          <w:rStyle w:val="s1"/>
          <w:rFonts w:eastAsiaTheme="majorEastAsia"/>
          <w:b/>
          <w:bCs/>
        </w:rPr>
        <w:t>Podesiva visina sedenja</w:t>
      </w:r>
      <w:r>
        <w:t xml:space="preserve"> – prilagođavanje visine pomoću praktične poluge.</w:t>
      </w:r>
    </w:p>
    <w:p w14:paraId="3EC39EEF" w14:textId="77777777" w:rsidR="00831A81" w:rsidRDefault="00831A81" w:rsidP="00831A81">
      <w:pPr>
        <w:pStyle w:val="p3"/>
      </w:pPr>
      <w:r>
        <w:rPr>
          <w:b/>
          <w:bCs/>
        </w:rPr>
        <w:t>Prednosti:</w:t>
      </w:r>
    </w:p>
    <w:p w14:paraId="71B51575" w14:textId="77777777" w:rsidR="00831A81" w:rsidRDefault="00831A81" w:rsidP="00831A81">
      <w:pPr>
        <w:pStyle w:val="p1"/>
        <w:numPr>
          <w:ilvl w:val="0"/>
          <w:numId w:val="2"/>
        </w:numPr>
      </w:pPr>
      <w:r>
        <w:t>Pruža udobnost i smanjuje umor tokom višesatnog sedenja.</w:t>
      </w:r>
    </w:p>
    <w:p w14:paraId="4B051327" w14:textId="77777777" w:rsidR="00831A81" w:rsidRDefault="00831A81" w:rsidP="00831A81">
      <w:pPr>
        <w:pStyle w:val="p1"/>
        <w:numPr>
          <w:ilvl w:val="0"/>
          <w:numId w:val="2"/>
        </w:numPr>
      </w:pPr>
      <w:r>
        <w:t>Pogodna za kancelariju, rad od kuće ili studiranje.</w:t>
      </w:r>
    </w:p>
    <w:p w14:paraId="0429C5AE" w14:textId="7525F3A8" w:rsidR="00831A81" w:rsidRDefault="00831A81" w:rsidP="00831A81">
      <w:pPr>
        <w:pStyle w:val="p1"/>
        <w:numPr>
          <w:ilvl w:val="0"/>
          <w:numId w:val="2"/>
        </w:numPr>
      </w:pPr>
      <w:r>
        <w:t>Moderan dizajn uklapa se u različite enterijere.</w:t>
      </w:r>
    </w:p>
    <w:p w14:paraId="3E8035B3" w14:textId="77777777" w:rsidR="00831A81" w:rsidRDefault="00831A81" w:rsidP="00831A81">
      <w:pPr>
        <w:pStyle w:val="p1"/>
      </w:pPr>
      <w:r>
        <w:t xml:space="preserve">Stolica </w:t>
      </w:r>
      <w:r>
        <w:rPr>
          <w:rStyle w:val="s1"/>
          <w:rFonts w:eastAsiaTheme="majorEastAsia"/>
          <w:b/>
          <w:bCs/>
        </w:rPr>
        <w:t>Ergo Lux</w:t>
      </w:r>
      <w:r>
        <w:t xml:space="preserve"> pruža savršenu ravnotežu udobnosti, ergonomije i modernog dizajna.</w:t>
      </w:r>
    </w:p>
    <w:p w14:paraId="5798F548" w14:textId="77777777" w:rsidR="00831A81" w:rsidRDefault="00831A81" w:rsidP="00831A81">
      <w:pPr>
        <w:pStyle w:val="p1"/>
      </w:pPr>
      <w:r>
        <w:t>Zahvaljujući prozračnoj mrežastoj navlaci i prilagodljivim funkcijama, idealna je za dugotrajan rad bez osećaja umora.</w:t>
      </w:r>
    </w:p>
    <w:p w14:paraId="2206C285" w14:textId="77777777" w:rsidR="00831A81" w:rsidRDefault="00831A81" w:rsidP="00831A81">
      <w:pPr>
        <w:pStyle w:val="p1"/>
      </w:pPr>
      <w:r>
        <w:t>Njena čvrsta konstrukcija i elegantan izgled čine je dugoročnom investicijom za svaki radni prostor.</w:t>
      </w:r>
    </w:p>
    <w:p w14:paraId="3E6EEC1A" w14:textId="77777777" w:rsidR="00831A81" w:rsidRDefault="00831A81"/>
    <w:sectPr w:rsidR="00831A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48C"/>
    <w:multiLevelType w:val="multilevel"/>
    <w:tmpl w:val="420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429BE"/>
    <w:multiLevelType w:val="multilevel"/>
    <w:tmpl w:val="179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698544">
    <w:abstractNumId w:val="0"/>
  </w:num>
  <w:num w:numId="2" w16cid:durableId="1676348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81"/>
    <w:rsid w:val="00831A81"/>
    <w:rsid w:val="00DC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31C63E"/>
  <w15:chartTrackingRefBased/>
  <w15:docId w15:val="{DA75FC80-F352-CC4E-97BE-F6006071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A8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31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31A81"/>
  </w:style>
  <w:style w:type="paragraph" w:customStyle="1" w:styleId="p2">
    <w:name w:val="p2"/>
    <w:basedOn w:val="Normal"/>
    <w:rsid w:val="00831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31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SPC</dc:creator>
  <cp:keywords/>
  <dc:description/>
  <cp:lastModifiedBy>SPC</cp:lastModifiedBy>
  <cp:revision>1</cp:revision>
  <dcterms:created xsi:type="dcterms:W3CDTF">2025-08-11T11:37:00Z</dcterms:created>
  <dcterms:modified xsi:type="dcterms:W3CDTF">2025-08-11T11:38:00Z</dcterms:modified>
</cp:coreProperties>
</file>