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kst"/>
        <w:spacing w:lineRule="auto" w:line="240" w:before="0" w:after="0"/>
        <w:jc w:val="center"/>
        <w:rPr>
          <w:b/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ELEKTROTEHNIČKI FAKULTET</w:t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 xml:space="preserve">Beograd,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jc w:val="center"/>
        <w:rPr>
          <w:iCs/>
          <w:sz w:val="40"/>
          <w:szCs w:val="40"/>
          <w:lang w:val="sr-Latn-RS"/>
        </w:rPr>
      </w:pPr>
      <w:r>
        <w:rPr>
          <w:iCs/>
          <w:sz w:val="40"/>
          <w:szCs w:val="40"/>
          <w:lang w:val="sr-Latn-RS"/>
        </w:rPr>
        <w:t xml:space="preserve">Projekat </w:t>
      </w:r>
      <w:r>
        <w:rPr>
          <w:i/>
          <w:iCs/>
          <w:sz w:val="40"/>
          <w:szCs w:val="40"/>
          <w:lang w:val="sr-Latn-RS"/>
        </w:rPr>
        <w:t>Pokemania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spacing w:lineRule="auto" w:line="360"/>
        <w:ind w:hanging="720"/>
        <w:jc w:val="center"/>
        <w:rPr/>
      </w:pPr>
      <w:r>
        <w:rPr>
          <w:rFonts w:cs="Times New Roman"/>
          <w:b/>
          <w:sz w:val="40"/>
        </w:rPr>
        <w:t>Specifikacija scenarija upotrebe funkcionalnosti</w:t>
      </w:r>
      <w:r>
        <w:rPr/>
        <w:t xml:space="preserve"> </w:t>
      </w:r>
    </w:p>
    <w:p>
      <w:pPr>
        <w:pStyle w:val="Normal"/>
        <w:spacing w:lineRule="auto" w:line="360"/>
        <w:ind w:hanging="720"/>
        <w:jc w:val="center"/>
        <w:rPr/>
      </w:pPr>
      <w:r>
        <w:rPr>
          <w:rFonts w:cs="Times New Roman"/>
          <w:b/>
          <w:sz w:val="44"/>
        </w:rPr>
        <w:t>Brisanja turnira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Title"/>
        <w:rPr/>
      </w:pPr>
      <w:r>
        <w:rPr/>
        <w:t>SPISAK IZMENA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37"/>
        <w:gridCol w:w="2338"/>
        <w:gridCol w:w="2341"/>
        <w:gridCol w:w="2333"/>
      </w:tblGrid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Kratak opis</w:t>
            </w:r>
          </w:p>
        </w:tc>
        <w:tc>
          <w:tcPr>
            <w:tcW w:w="2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26.2.2020.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1.0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Inicijalna verzija</w:t>
            </w:r>
          </w:p>
        </w:tc>
        <w:tc>
          <w:tcPr>
            <w:tcW w:w="2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Marko Divjak</w:t>
            </w:r>
          </w:p>
        </w:tc>
      </w:tr>
    </w:tbl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Title"/>
        <w:rPr/>
      </w:pPr>
      <w:r>
        <w:rPr/>
        <w:t>SADRŽAJ</w:t>
      </w:r>
    </w:p>
    <w:sdt>
      <w:sdtPr>
        <w:docPartObj>
          <w:docPartGallery w:val="Table of Contents"/>
          <w:docPartUnique w:val="true"/>
        </w:docPartObj>
        <w:id w:val="1742197032"/>
      </w:sdtPr>
      <w:sdtContent>
        <w:p>
          <w:pPr>
            <w:pStyle w:val="TOCHeading"/>
            <w:spacing w:lineRule="auto" w:line="360"/>
            <w:ind w:hanging="720"/>
            <w:rPr/>
          </w:pPr>
          <w:r>
            <w:rPr/>
          </w:r>
        </w:p>
        <w:p>
          <w:pPr>
            <w:pStyle w:val="Contents1"/>
            <w:tabs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1106_2834960492">
            <w:r>
              <w:rPr>
                <w:webHidden/>
                <w:rStyle w:val="IndexLink"/>
                <w:vanish w:val="false"/>
              </w:rPr>
              <w:t>1. UVOD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08_2834960492">
            <w:r>
              <w:rPr>
                <w:webHidden/>
                <w:rStyle w:val="IndexLink"/>
                <w:vanish w:val="false"/>
              </w:rPr>
              <w:t>1.1 Rezime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0_2834960492">
            <w:r>
              <w:rPr>
                <w:webHidden/>
                <w:rStyle w:val="IndexLink"/>
                <w:vanish w:val="false"/>
              </w:rPr>
              <w:t>1.2 Namena dokumenta i ciljne grupe</w:t>
              <w:tab/>
              <w:t>4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1112_2834960492">
            <w:r>
              <w:rPr>
                <w:webHidden/>
                <w:rStyle w:val="IndexLink"/>
                <w:vanish w:val="false"/>
              </w:rPr>
              <w:t>2. SCENARIO UPOTREBE BRISANJA TURNIRA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4_2834960492">
            <w:r>
              <w:rPr>
                <w:webHidden/>
                <w:rStyle w:val="IndexLink"/>
                <w:vanish w:val="false"/>
              </w:rPr>
              <w:t>2.1 Kratak opis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6_2834960492">
            <w:r>
              <w:rPr>
                <w:webHidden/>
                <w:rStyle w:val="IndexLink"/>
                <w:vanish w:val="false"/>
              </w:rPr>
              <w:t>2.2 Tok događaja</w:t>
              <w:tab/>
              <w:t>4</w:t>
            </w:r>
          </w:hyperlink>
        </w:p>
        <w:p>
          <w:pPr>
            <w:pStyle w:val="Contents3"/>
            <w:tabs>
              <w:tab w:val="right" w:pos="9360" w:leader="dot"/>
            </w:tabs>
            <w:rPr/>
          </w:pPr>
          <w:hyperlink w:anchor="__RefHeading___Toc1118_2834960492">
            <w:r>
              <w:rPr>
                <w:webHidden/>
                <w:rStyle w:val="IndexLink"/>
                <w:vanish w:val="false"/>
              </w:rPr>
              <w:t xml:space="preserve">2.2.1 </w:t>
            </w:r>
            <w:r>
              <w:rPr>
                <w:rStyle w:val="IndexLink"/>
                <w:i w:val="false"/>
                <w:iCs w:val="false"/>
              </w:rPr>
              <w:t>Administrator pritiska dugme za brisanje turnira</w:t>
            </w:r>
            <w:r>
              <w:rPr>
                <w:rStyle w:val="IndexLink"/>
              </w:rPr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24_2834960492">
            <w:r>
              <w:rPr>
                <w:webHidden/>
                <w:rStyle w:val="IndexLink"/>
                <w:vanish w:val="false"/>
              </w:rPr>
              <w:t>2.3 Posebni zahtevi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26_2834960492">
            <w:r>
              <w:rPr>
                <w:webHidden/>
                <w:rStyle w:val="IndexLink"/>
                <w:vanish w:val="false"/>
              </w:rPr>
              <w:t>2.4 Preduslovi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28_2834960492">
            <w:r>
              <w:rPr>
                <w:webHidden/>
                <w:rStyle w:val="IndexLink"/>
                <w:vanish w:val="false"/>
              </w:rPr>
              <w:t>2.5 Posledice</w:t>
              <w:tab/>
              <w:t>4</w:t>
            </w:r>
          </w:hyperlink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  <w:r>
            <w:rPr/>
            <w:fldChar w:fldCharType="end"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Heading2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  <w:r>
            <w:br w:type="page"/>
          </w:r>
        </w:p>
        <w:p>
          <w:pPr>
            <w:pStyle w:val="Heading1"/>
            <w:numPr>
              <w:ilvl w:val="0"/>
              <w:numId w:val="1"/>
            </w:numPr>
            <w:spacing w:lineRule="auto" w:line="276" w:before="0" w:after="140"/>
            <w:ind w:left="0" w:hanging="0"/>
            <w:jc w:val="both"/>
            <w:rPr/>
          </w:pPr>
          <w:bookmarkStart w:id="0" w:name="__RefHeading___Toc1106_2834960492"/>
          <w:bookmarkStart w:id="1" w:name="_Toc33628351"/>
          <w:bookmarkEnd w:id="0"/>
          <w:r>
            <w:rPr/>
            <w:t>UVOD</w:t>
          </w:r>
          <w:bookmarkEnd w:id="1"/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2" w:name="__RefHeading___Toc1108_2834960492"/>
          <w:bookmarkStart w:id="3" w:name="_Toc33628352"/>
          <w:bookmarkEnd w:id="2"/>
          <w:r>
            <w:rPr/>
            <w:t>Rezime</w:t>
          </w:r>
          <w:bookmarkEnd w:id="3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>
              <w:lang w:val="sr-Latn-RS"/>
            </w:rPr>
            <w:t>Definisanje scenarija upotrebe brisanja turnira.</w:t>
          </w:r>
        </w:p>
        <w:p>
          <w:pPr>
            <w:pStyle w:val="Normal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4" w:name="__RefHeading___Toc1110_2834960492"/>
          <w:bookmarkStart w:id="5" w:name="_Toc33628353"/>
          <w:bookmarkEnd w:id="4"/>
          <w:r>
            <w:rPr/>
            <w:t>Namena dokumenta i ciljne grupe</w:t>
          </w:r>
          <w:bookmarkEnd w:id="5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/>
            <w:t>Dokument će koristiti svi članovi projektnog tima u razvoju projekta i testiranju, a može se koristiti i pri pisanju uputstva za upotrebu.</w:t>
          </w:r>
        </w:p>
        <w:p>
          <w:pPr>
            <w:pStyle w:val="Normal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Heading1"/>
            <w:numPr>
              <w:ilvl w:val="0"/>
              <w:numId w:val="1"/>
            </w:numPr>
            <w:spacing w:lineRule="auto" w:line="276" w:before="0" w:after="140"/>
            <w:ind w:left="0" w:hanging="0"/>
            <w:jc w:val="both"/>
            <w:rPr/>
          </w:pPr>
          <w:bookmarkStart w:id="6" w:name="__RefHeading___Toc1112_2834960492"/>
          <w:bookmarkStart w:id="7" w:name="_Toc33628354"/>
          <w:bookmarkEnd w:id="6"/>
          <w:r>
            <w:rPr/>
            <w:t>SCENARIO UPOTREBE</w:t>
          </w:r>
          <w:bookmarkEnd w:id="7"/>
          <w:r>
            <w:rPr/>
            <w:t xml:space="preserve"> BRISANJA TURNIRA</w:t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8" w:name="__RefHeading___Toc1114_2834960492"/>
          <w:bookmarkStart w:id="9" w:name="_Toc33628355"/>
          <w:bookmarkEnd w:id="8"/>
          <w:r>
            <w:rPr/>
            <w:t>Kratak opis</w:t>
          </w:r>
          <w:bookmarkEnd w:id="9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>
              <w:lang w:val="sr-Latn-RS"/>
            </w:rPr>
            <w:t>Administrator ima mogućnost kreiranja i brisanja turnira. Prilikom brisanja turnira dešava se sve što bi se desilo i da je došlo do kraja turnira prirodnim tokom: dodeljuje se nagrada najbolje rangiranom treneru i turnir se završava.</w:t>
          </w:r>
        </w:p>
        <w:p>
          <w:pPr>
            <w:pStyle w:val="TextBody"/>
            <w:rPr/>
          </w:pPr>
          <w:r>
            <w:rPr/>
            <w:t xml:space="preserve"> </w:t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0" w:name="__RefHeading___Toc1116_2834960492"/>
          <w:bookmarkStart w:id="11" w:name="_Toc33628356"/>
          <w:bookmarkEnd w:id="10"/>
          <w:r>
            <w:rPr/>
            <w:t>Tok događaja</w:t>
          </w:r>
          <w:bookmarkEnd w:id="11"/>
          <w:r>
            <w:rPr/>
            <w:t xml:space="preserve"> </w:t>
          </w:r>
        </w:p>
        <w:p>
          <w:pPr>
            <w:pStyle w:val="Heading3"/>
            <w:numPr>
              <w:ilvl w:val="2"/>
              <w:numId w:val="1"/>
            </w:numPr>
            <w:rPr/>
          </w:pPr>
          <w:bookmarkStart w:id="12" w:name="__RefHeading___Toc1118_2834960492"/>
          <w:bookmarkStart w:id="13" w:name="_Toc33628357"/>
          <w:bookmarkEnd w:id="12"/>
          <w:r>
            <w:rPr>
              <w:i w:val="false"/>
              <w:iCs w:val="false"/>
            </w:rPr>
            <w:t>Administrator pritiska dugme za brisanje turnira</w:t>
          </w:r>
          <w:bookmarkEnd w:id="13"/>
        </w:p>
        <w:p>
          <w:pPr>
            <w:pStyle w:val="TextBody"/>
            <w:numPr>
              <w:ilvl w:val="0"/>
              <w:numId w:val="2"/>
            </w:numPr>
            <w:spacing w:lineRule="auto" w:line="276" w:before="0" w:after="140"/>
            <w:contextualSpacing/>
            <w:jc w:val="both"/>
            <w:rPr/>
          </w:pPr>
          <w:r>
            <w:rPr>
              <w:sz w:val="24"/>
              <w:szCs w:val="24"/>
              <w:lang w:val="sr-Latn-RS"/>
            </w:rPr>
            <w:t xml:space="preserve">Najbolje rangiranom igraču na turniru se dodeljuje nagrada </w:t>
          </w:r>
          <w:r>
            <w:rPr>
              <w:sz w:val="24"/>
              <w:szCs w:val="24"/>
              <w:lang w:val="sr-Latn-RS"/>
            </w:rPr>
            <w:t>ukoliko taj igrač ima makar jednu pobedu na turniru.</w:t>
          </w:r>
        </w:p>
        <w:p>
          <w:pPr>
            <w:pStyle w:val="TextBody"/>
            <w:numPr>
              <w:ilvl w:val="0"/>
              <w:numId w:val="2"/>
            </w:numPr>
            <w:spacing w:lineRule="auto" w:line="276" w:before="0" w:after="140"/>
            <w:contextualSpacing/>
            <w:jc w:val="both"/>
            <w:rPr/>
          </w:pPr>
          <w:r>
            <w:rPr>
              <w:sz w:val="24"/>
              <w:szCs w:val="24"/>
              <w:lang w:val="sr-Latn-RS"/>
            </w:rPr>
            <w:t>Turnir se završava.</w:t>
          </w:r>
        </w:p>
        <w:p>
          <w:pPr>
            <w:pStyle w:val="TextBody"/>
            <w:numPr>
              <w:ilvl w:val="0"/>
              <w:numId w:val="2"/>
            </w:numPr>
            <w:spacing w:lineRule="auto" w:line="276" w:before="0" w:after="140"/>
            <w:contextualSpacing/>
            <w:jc w:val="both"/>
            <w:rPr/>
          </w:pPr>
          <w:r>
            <w:rPr>
              <w:sz w:val="24"/>
              <w:szCs w:val="24"/>
              <w:lang w:val="sr-Latn-RS"/>
            </w:rPr>
            <w:t>Svi igrači dobijaju obaveštenje o tome da je turnir završen i obaveštenje o njihovom rezultatu tj. rangu na turniru.</w:t>
          </w:r>
        </w:p>
        <w:p>
          <w:pPr>
            <w:pStyle w:val="TextBody"/>
            <w:numPr>
              <w:ilvl w:val="0"/>
              <w:numId w:val="0"/>
            </w:numPr>
            <w:spacing w:lineRule="auto" w:line="276" w:before="0" w:after="140"/>
            <w:ind w:left="720" w:hanging="0"/>
            <w:contextualSpacing/>
            <w:jc w:val="both"/>
            <w:rPr>
              <w:sz w:val="24"/>
              <w:szCs w:val="24"/>
              <w:lang w:val="sr-Latn-RS"/>
            </w:rPr>
          </w:pPr>
          <w:r>
            <w:rPr>
              <w:sz w:val="24"/>
              <w:szCs w:val="24"/>
              <w:lang w:val="sr-Latn-RS"/>
            </w:rPr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4" w:name="__RefHeading___Toc1124_2834960492"/>
          <w:bookmarkStart w:id="15" w:name="_Toc33628362"/>
          <w:bookmarkEnd w:id="14"/>
          <w:r>
            <w:rPr/>
            <w:t>Posebni zahtevi</w:t>
          </w:r>
          <w:bookmarkEnd w:id="15"/>
        </w:p>
        <w:p>
          <w:pPr>
            <w:pStyle w:val="TextBody"/>
            <w:ind w:firstLine="720"/>
            <w:jc w:val="both"/>
            <w:rPr/>
          </w:pPr>
          <w:r>
            <w:rPr>
              <w:b w:val="false"/>
              <w:bCs w:val="false"/>
            </w:rPr>
            <w:t>Nema.</w:t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6" w:name="__RefHeading___Toc1126_2834960492"/>
          <w:bookmarkStart w:id="17" w:name="_Toc33628363"/>
          <w:bookmarkEnd w:id="16"/>
          <w:r>
            <w:rPr/>
            <w:t>Preduslovi</w:t>
          </w:r>
          <w:bookmarkEnd w:id="17"/>
        </w:p>
        <w:p>
          <w:pPr>
            <w:pStyle w:val="TextBody"/>
            <w:ind w:firstLine="720"/>
            <w:jc w:val="both"/>
            <w:rPr/>
          </w:pPr>
          <w:r>
            <w:rPr/>
            <w:t>Pre brisaanja turnira administrator mora da bude ulogovan u sistem (login scenario uspešan). Pre brisanja turnira, turnir mora da bude kreiran.</w:t>
          </w:r>
        </w:p>
        <w:p>
          <w:pPr>
            <w:pStyle w:val="Heading2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8" w:name="__RefHeading___Toc1128_2834960492"/>
          <w:bookmarkStart w:id="19" w:name="_Toc33628364"/>
          <w:bookmarkEnd w:id="18"/>
          <w:r>
            <w:rPr/>
            <w:t>Posledice</w:t>
          </w:r>
          <w:bookmarkEnd w:id="19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/>
            <w:t>Turnir se završava jer je obrisan. Niko nije u mogućnosti da se prijavi na turnir.</w:t>
          </w:r>
        </w:p>
      </w:sdtContent>
    </w:sdt>
    <w:sectPr>
      <w:headerReference w:type="default" r:id="rId2"/>
      <w:footerReference w:type="default" r:id="rId3"/>
      <w:footerReference w:type="firs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2053099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drawing>
        <wp:inline distT="0" distB="0" distL="0" distR="0">
          <wp:extent cx="899160" cy="899160"/>
          <wp:effectExtent l="0" t="0" r="0" b="0"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jc w:val="center"/>
      <w:rPr/>
    </w:pPr>
    <w:r>
      <w:rPr/>
      <w:t>Beograd, 20</w:t>
    </w:r>
    <w:r>
      <w:rPr>
        <w:lang w:val="sr-Latn-RS"/>
      </w:rPr>
      <w:t>20</w:t>
    </w:r>
    <w:r>
      <w:rPr>
        <w:lang w:val="uz-Cyrl-UZ"/>
      </w:rPr>
      <w:t>.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</w:rPr>
    </w:pPr>
    <w:r>
      <w:rPr>
        <w:b/>
      </w:rPr>
      <w:t>Pokemania</w:t>
    </w:r>
  </w:p>
  <w:p>
    <w:pPr>
      <w:pStyle w:val="Header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"/>
      <w:lvlJc w:val="left"/>
      <w:pPr>
        <w:ind w:left="1560" w:hanging="4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880" w:hanging="180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5ecd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cd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cd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ecd"/>
    <w:pPr>
      <w:keepNext w:val="true"/>
      <w:keepLines/>
      <w:spacing w:lineRule="auto" w:line="276" w:before="0" w:after="140"/>
      <w:jc w:val="both"/>
      <w:outlineLvl w:val="2"/>
    </w:pPr>
    <w:rPr>
      <w:rFonts w:eastAsia="" w:cs="" w:cstheme="majorBidi" w:eastAsiaTheme="majorEastAsia"/>
      <w:i/>
      <w:szCs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95ecd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95ecd"/>
    <w:rPr>
      <w:rFonts w:ascii="Times New Roman" w:hAnsi="Times New Roman" w:eastAsia="" w:cs="" w:cstheme="majorBidi" w:eastAsiaTheme="majorEastAsia"/>
      <w:b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95ecd"/>
    <w:rPr>
      <w:rFonts w:ascii="Times New Roman" w:hAnsi="Times New Roman" w:eastAsia="" w:cs="" w:cstheme="majorBidi" w:eastAsiaTheme="majorEastAsia"/>
      <w:i/>
      <w:sz w:val="24"/>
      <w:szCs w:val="24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b95ecd"/>
    <w:rPr>
      <w:rFonts w:ascii="Times New Roman" w:hAnsi="Times New Roman" w:eastAsia="" w:cs="" w:cstheme="majorBidi" w:eastAsiaTheme="majorEastAsia"/>
      <w:b/>
      <w:spacing w:val="-10"/>
      <w:kern w:val="2"/>
      <w:sz w:val="40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95ecd"/>
    <w:rPr>
      <w:rFonts w:ascii="Times New Roman" w:hAnsi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95ecd"/>
    <w:rPr>
      <w:rFonts w:ascii="Times New Roman" w:hAnsi="Times New Roman"/>
      <w:sz w:val="24"/>
    </w:rPr>
  </w:style>
  <w:style w:type="character" w:styleId="InternetLink">
    <w:name w:val="Internet Link"/>
    <w:basedOn w:val="DefaultParagraphFont"/>
    <w:uiPriority w:val="99"/>
    <w:unhideWhenUsed/>
    <w:rsid w:val="00b95ecd"/>
    <w:rPr>
      <w:color w:val="0563C1" w:themeColor="hyperlink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b95ecd"/>
    <w:rPr>
      <w:rFonts w:ascii="Liberation Serif" w:hAnsi="Liberation Serif" w:eastAsia="Noto Sans CJK SC" w:cs="Lohit Devanagari"/>
      <w:kern w:val="2"/>
      <w:sz w:val="24"/>
      <w:szCs w:val="24"/>
      <w:lang w:val="sr-Latn-RS" w:eastAsia="zh-CN" w:bidi="hi-IN"/>
    </w:rPr>
  </w:style>
  <w:style w:type="character" w:styleId="TekstChar" w:customStyle="1">
    <w:name w:val="Tekst Char"/>
    <w:basedOn w:val="DefaultParagraphFont"/>
    <w:link w:val="Tekst"/>
    <w:qFormat/>
    <w:rsid w:val="00b95ecd"/>
    <w:rPr>
      <w:rFonts w:ascii="Times New Roman" w:hAnsi="Times New Roman" w:eastAsia="Times New Roman" w:cs="Times New Roman"/>
      <w:sz w:val="24"/>
      <w:szCs w:val="24"/>
      <w:lang w:val="sr-Latn-C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semiHidden/>
    <w:unhideWhenUsed/>
    <w:rsid w:val="00b95ecd"/>
    <w:pPr>
      <w:spacing w:lineRule="auto" w:line="276" w:before="0" w:after="140"/>
      <w:jc w:val="both"/>
    </w:pPr>
    <w:rPr>
      <w:rFonts w:ascii="Liberation Serif" w:hAnsi="Liberation Serif" w:eastAsia="Noto Sans CJK SC" w:cs="Lohit Devanagari"/>
      <w:kern w:val="2"/>
      <w:szCs w:val="24"/>
      <w:lang w:val="sr-Latn-RS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95ecd"/>
    <w:pPr>
      <w:spacing w:lineRule="auto" w:line="240" w:before="0" w:after="0"/>
      <w:contextualSpacing/>
      <w:jc w:val="center"/>
    </w:pPr>
    <w:rPr>
      <w:rFonts w:eastAsia="" w:cs="" w:cstheme="majorBidi" w:eastAsiaTheme="majorEastAsia"/>
      <w:b/>
      <w:spacing w:val="-10"/>
      <w:kern w:val="2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b95ec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95ec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b95ecd"/>
    <w:pPr/>
    <w:rPr>
      <w:rFonts w:ascii="Calibri Light" w:hAnsi="Calibri Light" w:asciiTheme="majorHAnsi" w:hAnsiTheme="majorHAnsi"/>
      <w:b w:val="false"/>
      <w:color w:val="2E74B5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b95ecd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95ecd"/>
    <w:pPr>
      <w:spacing w:before="0" w:after="100"/>
      <w:ind w:left="240" w:hanging="0"/>
    </w:pPr>
    <w:rPr/>
  </w:style>
  <w:style w:type="paragraph" w:styleId="Tekst" w:customStyle="1">
    <w:name w:val="Tekst"/>
    <w:basedOn w:val="Normal"/>
    <w:link w:val="TekstChar"/>
    <w:qFormat/>
    <w:rsid w:val="00b95ecd"/>
    <w:pPr>
      <w:spacing w:lineRule="exact" w:line="280" w:before="0" w:after="240"/>
      <w:jc w:val="both"/>
    </w:pPr>
    <w:rPr>
      <w:rFonts w:eastAsia="Times New Roman" w:cs="Times New Roman"/>
      <w:szCs w:val="24"/>
      <w:lang w:val="sr-Latn-CS"/>
    </w:rPr>
  </w:style>
  <w:style w:type="paragraph" w:styleId="ListParagraph">
    <w:name w:val="List Paragraph"/>
    <w:basedOn w:val="Normal"/>
    <w:uiPriority w:val="34"/>
    <w:qFormat/>
    <w:rsid w:val="00b95ecd"/>
    <w:pPr>
      <w:spacing w:before="0" w:after="160"/>
      <w:ind w:left="720" w:hanging="0"/>
      <w:contextualSpacing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96d64"/>
    <w:pPr>
      <w:spacing w:before="0" w:after="100"/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95e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LibreOffice/6.0.7.3$Linux_X86_64 LibreOffice_project/00m0$Build-3</Application>
  <Pages>4</Pages>
  <Words>255</Words>
  <Characters>1411</Characters>
  <CharactersWithSpaces>1609</CharactersWithSpaces>
  <Paragraphs>49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2020-02-26T15:20:00Z</dcterms:created>
  <dc:creator>Anja</dc:creator>
  <dc:description/>
  <dc:language>sr-Latn-RS</dc:language>
  <cp:lastModifiedBy/>
  <dcterms:modified xsi:type="dcterms:W3CDTF">2020-03-03T17:16:07Z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