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
        <w:spacing w:lineRule="auto" w:line="240" w:before="0" w:after="0"/>
        <w:jc w:val="center"/>
        <w:rPr>
          <w:b/>
          <w:b/>
          <w:sz w:val="40"/>
          <w:szCs w:val="40"/>
          <w:lang w:val="sr-Latn-RS"/>
        </w:rPr>
      </w:pPr>
      <w:r>
        <w:rPr>
          <w:b/>
          <w:sz w:val="40"/>
          <w:szCs w:val="40"/>
          <w:lang w:val="sr-Latn-RS"/>
        </w:rPr>
        <w:t>ELEKTROTEHNIČKI FAKULTET</w:t>
      </w:r>
    </w:p>
    <w:p>
      <w:pPr>
        <w:pStyle w:val="Tekst"/>
        <w:spacing w:lineRule="auto" w:line="240" w:before="0" w:after="0"/>
        <w:jc w:val="center"/>
        <w:rPr>
          <w:b/>
          <w:b/>
          <w:sz w:val="36"/>
          <w:szCs w:val="36"/>
          <w:lang w:val="uz-Cyrl-UZ"/>
        </w:rPr>
      </w:pPr>
      <w:r>
        <w:rPr>
          <w:b/>
          <w:sz w:val="36"/>
          <w:szCs w:val="36"/>
        </w:rPr>
        <w:t xml:space="preserve">Beograd, </w:t>
      </w:r>
      <w:r>
        <w:rPr>
          <w:b/>
          <w:sz w:val="36"/>
          <w:szCs w:val="36"/>
          <w:lang w:val="sr-Latn-RS"/>
        </w:rPr>
        <w:t>Bul. kralja Aleksandra</w:t>
      </w:r>
      <w:r>
        <w:rPr>
          <w:b/>
          <w:sz w:val="36"/>
          <w:szCs w:val="36"/>
          <w:lang w:val="uz-Cyrl-UZ"/>
        </w:rPr>
        <w:t xml:space="preserve"> 73</w:t>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Normal"/>
        <w:spacing w:lineRule="auto" w:line="360"/>
        <w:ind w:hanging="720"/>
        <w:jc w:val="center"/>
        <w:rPr>
          <w:rFonts w:cs="Times New Roman"/>
          <w:sz w:val="36"/>
        </w:rPr>
      </w:pPr>
      <w:r>
        <w:rPr>
          <w:rFonts w:cs="Times New Roman"/>
          <w:sz w:val="36"/>
        </w:rPr>
      </w:r>
    </w:p>
    <w:p>
      <w:pPr>
        <w:pStyle w:val="Normal"/>
        <w:jc w:val="center"/>
        <w:rPr>
          <w:iCs/>
          <w:sz w:val="40"/>
          <w:szCs w:val="40"/>
          <w:lang w:val="sr-Latn-RS"/>
        </w:rPr>
      </w:pPr>
      <w:r>
        <w:rPr>
          <w:iCs/>
          <w:sz w:val="40"/>
          <w:szCs w:val="40"/>
          <w:lang w:val="sr-Latn-RS"/>
        </w:rPr>
        <w:t xml:space="preserve">Projekat </w:t>
      </w:r>
      <w:r>
        <w:rPr>
          <w:i/>
          <w:iCs/>
          <w:sz w:val="40"/>
          <w:szCs w:val="40"/>
          <w:lang w:val="sr-Latn-RS"/>
        </w:rPr>
        <w:t>Pokemania</w:t>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pPr>
      <w:r>
        <w:rPr>
          <w:rFonts w:cs="Times New Roman"/>
          <w:b/>
          <w:sz w:val="40"/>
        </w:rPr>
        <w:t>Specifikacija scenarija upotrebe funkcionalnosti</w:t>
      </w:r>
      <w:r>
        <w:rPr/>
        <w:t xml:space="preserve"> </w:t>
      </w:r>
    </w:p>
    <w:p>
      <w:pPr>
        <w:pStyle w:val="Normal"/>
        <w:spacing w:lineRule="auto" w:line="360"/>
        <w:ind w:hanging="720"/>
        <w:jc w:val="center"/>
        <w:rPr/>
      </w:pPr>
      <w:r>
        <w:rPr>
          <w:rFonts w:cs="Times New Roman"/>
          <w:b/>
          <w:sz w:val="44"/>
        </w:rPr>
        <w:t>hranjenja pokemona</w:t>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sz w:val="40"/>
          <w:szCs w:val="40"/>
        </w:rPr>
      </w:pPr>
      <w:r>
        <w:rPr>
          <w:rFonts w:cs="Times New Roman"/>
          <w:sz w:val="40"/>
          <w:szCs w:val="40"/>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SPISAK IZMENA</w:t>
      </w:r>
    </w:p>
    <w:p>
      <w:pPr>
        <w:pStyle w:val="Normal"/>
        <w:spacing w:lineRule="auto" w:line="360"/>
        <w:ind w:hanging="720"/>
        <w:jc w:val="center"/>
        <w:rPr>
          <w:rFonts w:cs="Times New Roman"/>
          <w:b/>
          <w:b/>
          <w:sz w:val="32"/>
        </w:rPr>
      </w:pPr>
      <w:r>
        <w:rPr>
          <w:rFonts w:cs="Times New Roman"/>
          <w:b/>
          <w:sz w:val="3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7"/>
        <w:gridCol w:w="2338"/>
        <w:gridCol w:w="2337"/>
      </w:tblGrid>
      <w:tr>
        <w:trPr/>
        <w:tc>
          <w:tcPr>
            <w:tcW w:w="2337" w:type="dxa"/>
            <w:tcBorders/>
            <w:shd w:fill="auto" w:val="clear"/>
          </w:tcPr>
          <w:p>
            <w:pPr>
              <w:pStyle w:val="Normal"/>
              <w:spacing w:lineRule="auto" w:line="240" w:before="0" w:after="0"/>
              <w:ind w:left="-720" w:hanging="0"/>
              <w:jc w:val="center"/>
              <w:rPr>
                <w:b/>
                <w:b/>
              </w:rPr>
            </w:pPr>
            <w:r>
              <w:rPr>
                <w:b/>
              </w:rPr>
              <w:t>Datum</w:t>
            </w:r>
          </w:p>
        </w:tc>
        <w:tc>
          <w:tcPr>
            <w:tcW w:w="2337" w:type="dxa"/>
            <w:tcBorders/>
            <w:shd w:fill="auto" w:val="clear"/>
          </w:tcPr>
          <w:p>
            <w:pPr>
              <w:pStyle w:val="Normal"/>
              <w:spacing w:lineRule="auto" w:line="240" w:before="0" w:after="0"/>
              <w:ind w:left="-720" w:hanging="0"/>
              <w:jc w:val="center"/>
              <w:rPr>
                <w:b/>
                <w:b/>
              </w:rPr>
            </w:pPr>
            <w:r>
              <w:rPr>
                <w:b/>
              </w:rPr>
              <w:t>Verzija</w:t>
            </w:r>
          </w:p>
        </w:tc>
        <w:tc>
          <w:tcPr>
            <w:tcW w:w="2338" w:type="dxa"/>
            <w:tcBorders/>
            <w:shd w:fill="auto" w:val="clear"/>
          </w:tcPr>
          <w:p>
            <w:pPr>
              <w:pStyle w:val="Normal"/>
              <w:spacing w:lineRule="auto" w:line="240" w:before="0" w:after="0"/>
              <w:ind w:left="-720" w:hanging="0"/>
              <w:jc w:val="center"/>
              <w:rPr>
                <w:b/>
                <w:b/>
              </w:rPr>
            </w:pPr>
            <w:r>
              <w:rPr>
                <w:b/>
              </w:rPr>
              <w:t>Kratak opis</w:t>
            </w:r>
          </w:p>
        </w:tc>
        <w:tc>
          <w:tcPr>
            <w:tcW w:w="2337" w:type="dxa"/>
            <w:tcBorders/>
            <w:shd w:fill="auto" w:val="clear"/>
          </w:tcPr>
          <w:p>
            <w:pPr>
              <w:pStyle w:val="Normal"/>
              <w:spacing w:lineRule="auto" w:line="240" w:before="0" w:after="0"/>
              <w:ind w:left="-720" w:hanging="0"/>
              <w:jc w:val="center"/>
              <w:rPr>
                <w:b/>
                <w:b/>
              </w:rPr>
            </w:pPr>
            <w:r>
              <w:rPr>
                <w:b/>
              </w:rPr>
              <w:t>Autor</w:t>
            </w:r>
          </w:p>
        </w:tc>
      </w:tr>
      <w:tr>
        <w:trPr/>
        <w:tc>
          <w:tcPr>
            <w:tcW w:w="2337" w:type="dxa"/>
            <w:tcBorders/>
            <w:shd w:fill="auto" w:val="clear"/>
          </w:tcPr>
          <w:p>
            <w:pPr>
              <w:pStyle w:val="Normal"/>
              <w:spacing w:lineRule="auto" w:line="240" w:before="0" w:after="0"/>
              <w:ind w:left="-720" w:hanging="0"/>
              <w:jc w:val="center"/>
              <w:rPr/>
            </w:pPr>
            <w:r>
              <w:rPr/>
              <w:t>26.2.2020.</w:t>
            </w:r>
          </w:p>
        </w:tc>
        <w:tc>
          <w:tcPr>
            <w:tcW w:w="2337" w:type="dxa"/>
            <w:tcBorders/>
            <w:shd w:fill="auto" w:val="clear"/>
          </w:tcPr>
          <w:p>
            <w:pPr>
              <w:pStyle w:val="Normal"/>
              <w:spacing w:lineRule="auto" w:line="240" w:before="0" w:after="0"/>
              <w:ind w:left="-720" w:hanging="0"/>
              <w:jc w:val="center"/>
              <w:rPr/>
            </w:pPr>
            <w:r>
              <w:rPr/>
              <w:t>1.0</w:t>
            </w:r>
          </w:p>
        </w:tc>
        <w:tc>
          <w:tcPr>
            <w:tcW w:w="2338" w:type="dxa"/>
            <w:tcBorders/>
            <w:shd w:fill="auto" w:val="clear"/>
          </w:tcPr>
          <w:p>
            <w:pPr>
              <w:pStyle w:val="Normal"/>
              <w:spacing w:lineRule="auto" w:line="240" w:before="0" w:after="0"/>
              <w:ind w:left="-720" w:hanging="0"/>
              <w:jc w:val="center"/>
              <w:rPr/>
            </w:pPr>
            <w:r>
              <w:rPr/>
              <w:t>Inicijalna verzija</w:t>
            </w:r>
          </w:p>
        </w:tc>
        <w:tc>
          <w:tcPr>
            <w:tcW w:w="2337" w:type="dxa"/>
            <w:tcBorders/>
            <w:shd w:fill="auto" w:val="clear"/>
          </w:tcPr>
          <w:p>
            <w:pPr>
              <w:pStyle w:val="Normal"/>
              <w:spacing w:lineRule="auto" w:line="240" w:before="0" w:after="0"/>
              <w:ind w:left="-720" w:hanging="0"/>
              <w:jc w:val="center"/>
              <w:rPr/>
            </w:pPr>
            <w:r>
              <w:rPr/>
              <w:t>Marko Divjak</w:t>
            </w:r>
          </w:p>
        </w:tc>
      </w:tr>
    </w:tbl>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SADRŽAJ</w:t>
      </w:r>
    </w:p>
    <w:sdt>
      <w:sdtPr>
        <w:docPartObj>
          <w:docPartGallery w:val="Table of Contents"/>
          <w:docPartUnique w:val="true"/>
        </w:docPartObj>
        <w:id w:val="2047843505"/>
      </w:sdtPr>
      <w:sdtContent>
        <w:p>
          <w:pPr>
            <w:pStyle w:val="TOCHeading"/>
            <w:spacing w:lineRule="auto" w:line="360"/>
            <w:ind w:hanging="720"/>
            <w:rPr/>
          </w:pPr>
          <w:r>
            <w:rPr/>
          </w:r>
        </w:p>
        <w:p>
          <w:pPr>
            <w:pStyle w:val="Contents1"/>
            <w:tabs>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1106_2834960492">
            <w:r>
              <w:rPr>
                <w:webHidden/>
                <w:rStyle w:val="IndexLink"/>
              </w:rPr>
              <w:t>1. UVOD</w:t>
              <w:tab/>
              <w:t>4</w:t>
            </w:r>
          </w:hyperlink>
        </w:p>
        <w:p>
          <w:pPr>
            <w:pStyle w:val="Contents2"/>
            <w:tabs>
              <w:tab w:val="right" w:pos="9360" w:leader="dot"/>
            </w:tabs>
            <w:rPr/>
          </w:pPr>
          <w:hyperlink w:anchor="__RefHeading___Toc1108_2834960492">
            <w:r>
              <w:rPr>
                <w:webHidden/>
                <w:rStyle w:val="IndexLink"/>
              </w:rPr>
              <w:t>1.1 Rezime</w:t>
              <w:tab/>
              <w:t>4</w:t>
            </w:r>
          </w:hyperlink>
        </w:p>
        <w:p>
          <w:pPr>
            <w:pStyle w:val="Contents2"/>
            <w:tabs>
              <w:tab w:val="right" w:pos="9360" w:leader="dot"/>
            </w:tabs>
            <w:rPr/>
          </w:pPr>
          <w:hyperlink w:anchor="__RefHeading___Toc1110_2834960492">
            <w:r>
              <w:rPr>
                <w:webHidden/>
                <w:rStyle w:val="IndexLink"/>
              </w:rPr>
              <w:t>1.2 Namena dokumenta i ciljne grupe</w:t>
              <w:tab/>
              <w:t>4</w:t>
            </w:r>
          </w:hyperlink>
        </w:p>
        <w:p>
          <w:pPr>
            <w:pStyle w:val="Contents1"/>
            <w:tabs>
              <w:tab w:val="right" w:pos="9360" w:leader="dot"/>
            </w:tabs>
            <w:rPr/>
          </w:pPr>
          <w:hyperlink w:anchor="__RefHeading___Toc1112_2834960492">
            <w:r>
              <w:rPr>
                <w:webHidden/>
                <w:rStyle w:val="IndexLink"/>
              </w:rPr>
              <w:t>2. SCENARIO UPOTREBE HRANJENJA POKEMONA</w:t>
              <w:tab/>
              <w:t>4</w:t>
            </w:r>
          </w:hyperlink>
        </w:p>
        <w:p>
          <w:pPr>
            <w:pStyle w:val="Contents2"/>
            <w:tabs>
              <w:tab w:val="right" w:pos="9360" w:leader="dot"/>
            </w:tabs>
            <w:rPr/>
          </w:pPr>
          <w:hyperlink w:anchor="__RefHeading___Toc1114_2834960492">
            <w:r>
              <w:rPr>
                <w:webHidden/>
                <w:rStyle w:val="IndexLink"/>
              </w:rPr>
              <w:t>2.1 Kratak opis</w:t>
              <w:tab/>
              <w:t>4</w:t>
            </w:r>
          </w:hyperlink>
        </w:p>
        <w:p>
          <w:pPr>
            <w:pStyle w:val="Contents2"/>
            <w:tabs>
              <w:tab w:val="right" w:pos="9360" w:leader="dot"/>
            </w:tabs>
            <w:rPr/>
          </w:pPr>
          <w:hyperlink w:anchor="__RefHeading___Toc1116_2834960492">
            <w:r>
              <w:rPr>
                <w:webHidden/>
                <w:rStyle w:val="IndexLink"/>
              </w:rPr>
              <w:t>2.2 Tok događaja</w:t>
              <w:tab/>
              <w:t>4</w:t>
            </w:r>
          </w:hyperlink>
        </w:p>
        <w:p>
          <w:pPr>
            <w:pStyle w:val="Contents3"/>
            <w:tabs>
              <w:tab w:val="right" w:pos="9360" w:leader="dot"/>
            </w:tabs>
            <w:rPr/>
          </w:pPr>
          <w:hyperlink w:anchor="__RefHeading___Toc1118_2834960492">
            <w:r>
              <w:rPr>
                <w:webHidden/>
                <w:rStyle w:val="IndexLink"/>
              </w:rPr>
              <w:t>2.2.1 Korisnik pritiska dugme za hranjenje pokemona</w:t>
              <w:tab/>
              <w:t>4</w:t>
            </w:r>
          </w:hyperlink>
        </w:p>
        <w:p>
          <w:pPr>
            <w:pStyle w:val="Contents3"/>
            <w:tabs>
              <w:tab w:val="right" w:pos="9360" w:leader="dot"/>
            </w:tabs>
            <w:rPr/>
          </w:pPr>
          <w:hyperlink w:anchor="__RefHeading___Toc1120_2834960492">
            <w:r>
              <w:rPr>
                <w:webHidden/>
                <w:rStyle w:val="IndexLink"/>
              </w:rPr>
              <w:t>2.2.2 Pokemon posle konzumiranja voćkice prelazi na sledeći nivo</w:t>
              <w:tab/>
              <w:t>4</w:t>
            </w:r>
          </w:hyperlink>
        </w:p>
        <w:p>
          <w:pPr>
            <w:pStyle w:val="Contents3"/>
            <w:tabs>
              <w:tab w:val="right" w:pos="9360" w:leader="dot"/>
            </w:tabs>
            <w:rPr/>
          </w:pPr>
          <w:hyperlink w:anchor="__RefHeading___Toc1122_2834960492">
            <w:r>
              <w:rPr>
                <w:webHidden/>
                <w:rStyle w:val="IndexLink"/>
              </w:rPr>
              <w:t>2.2.3 Korisnik nema tri pokemona za borbu na turniru na koji je prijavljen</w:t>
              <w:tab/>
              <w:t>4</w:t>
            </w:r>
          </w:hyperlink>
        </w:p>
        <w:p>
          <w:pPr>
            <w:pStyle w:val="Contents2"/>
            <w:tabs>
              <w:tab w:val="right" w:pos="9360" w:leader="dot"/>
            </w:tabs>
            <w:rPr/>
          </w:pPr>
          <w:hyperlink w:anchor="__RefHeading___Toc1124_2834960492">
            <w:r>
              <w:rPr>
                <w:webHidden/>
                <w:rStyle w:val="IndexLink"/>
              </w:rPr>
              <w:t>2.3 Posebni zahtevi</w:t>
              <w:tab/>
              <w:t>5</w:t>
            </w:r>
          </w:hyperlink>
        </w:p>
        <w:p>
          <w:pPr>
            <w:pStyle w:val="Contents2"/>
            <w:tabs>
              <w:tab w:val="right" w:pos="9360" w:leader="dot"/>
            </w:tabs>
            <w:rPr/>
          </w:pPr>
          <w:hyperlink w:anchor="__RefHeading___Toc1126_2834960492">
            <w:r>
              <w:rPr>
                <w:webHidden/>
                <w:rStyle w:val="IndexLink"/>
              </w:rPr>
              <w:t>2.4 Preduslovi</w:t>
              <w:tab/>
              <w:t>5</w:t>
            </w:r>
          </w:hyperlink>
        </w:p>
        <w:p>
          <w:pPr>
            <w:pStyle w:val="Contents2"/>
            <w:tabs>
              <w:tab w:val="right" w:pos="9360" w:leader="dot"/>
            </w:tabs>
            <w:rPr/>
          </w:pPr>
          <w:hyperlink w:anchor="__RefHeading___Toc1128_2834960492">
            <w:r>
              <w:rPr>
                <w:webHidden/>
                <w:rStyle w:val="IndexLink"/>
              </w:rPr>
              <w:t>2.5 Posledice</w:t>
              <w:tab/>
              <w:t>5</w:t>
            </w:r>
          </w:hyperlink>
        </w:p>
      </w:sdtContent>
    </w:sdt>
    <w:p>
      <w:pPr>
        <w:pStyle w:val="Normal"/>
        <w:spacing w:lineRule="auto" w:line="360"/>
        <w:ind w:hanging="720"/>
        <w:rPr/>
      </w:pPr>
      <w:r>
        <w:rPr/>
      </w:r>
      <w:r>
        <w:rPr/>
        <w:fldChar w:fldCharType="end"/>
      </w:r>
      <w:bookmarkStart w:id="0" w:name="_GoBack"/>
      <w:bookmarkStart w:id="1" w:name="_GoBack"/>
      <w:bookmarkEnd w:id="1"/>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Heading2"/>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rPr/>
      </w:pPr>
      <w:r>
        <w:rPr/>
      </w:r>
      <w:r>
        <w:br w:type="page"/>
      </w:r>
    </w:p>
    <w:p>
      <w:pPr>
        <w:pStyle w:val="Heading1"/>
        <w:numPr>
          <w:ilvl w:val="0"/>
          <w:numId w:val="1"/>
        </w:numPr>
        <w:spacing w:lineRule="auto" w:line="276" w:before="0" w:after="140"/>
        <w:ind w:left="0" w:hanging="0"/>
        <w:jc w:val="both"/>
        <w:rPr/>
      </w:pPr>
      <w:bookmarkStart w:id="2" w:name="__RefHeading___Toc1106_2834960492"/>
      <w:bookmarkStart w:id="3" w:name="_Toc33628351"/>
      <w:bookmarkEnd w:id="2"/>
      <w:r>
        <w:rPr/>
        <w:t>UVOD</w:t>
      </w:r>
      <w:bookmarkEnd w:id="3"/>
    </w:p>
    <w:p>
      <w:pPr>
        <w:pStyle w:val="Heading2"/>
        <w:numPr>
          <w:ilvl w:val="1"/>
          <w:numId w:val="1"/>
        </w:numPr>
        <w:spacing w:lineRule="auto" w:line="276" w:before="0" w:after="140"/>
        <w:ind w:hanging="0"/>
        <w:jc w:val="both"/>
        <w:rPr/>
      </w:pPr>
      <w:bookmarkStart w:id="4" w:name="__RefHeading___Toc1108_2834960492"/>
      <w:bookmarkStart w:id="5" w:name="_Toc33628352"/>
      <w:bookmarkEnd w:id="4"/>
      <w:r>
        <w:rPr/>
        <w:t>Rezime</w:t>
      </w:r>
      <w:bookmarkEnd w:id="5"/>
    </w:p>
    <w:p>
      <w:pPr>
        <w:pStyle w:val="TextBody"/>
        <w:spacing w:lineRule="auto" w:line="276" w:before="0" w:after="140"/>
        <w:ind w:firstLine="720"/>
        <w:jc w:val="both"/>
        <w:rPr>
          <w:sz w:val="21"/>
          <w:lang w:val="sr-Latn-RS"/>
        </w:rPr>
      </w:pPr>
      <w:r>
        <w:rPr>
          <w:lang w:val="sr-Latn-RS"/>
        </w:rPr>
        <w:t xml:space="preserve">Definisanje scenarija upotrebe pri </w:t>
      </w:r>
      <w:r>
        <w:rPr>
          <w:lang w:val="sr-Latn-RS"/>
        </w:rPr>
        <w:t>hranjenju pokemona.</w:t>
      </w:r>
    </w:p>
    <w:p>
      <w:pPr>
        <w:pStyle w:val="Normal"/>
        <w:spacing w:lineRule="auto" w:line="276" w:before="0" w:after="140"/>
        <w:jc w:val="both"/>
        <w:rPr/>
      </w:pPr>
      <w:r>
        <w:rPr/>
      </w:r>
    </w:p>
    <w:p>
      <w:pPr>
        <w:pStyle w:val="Heading2"/>
        <w:numPr>
          <w:ilvl w:val="1"/>
          <w:numId w:val="1"/>
        </w:numPr>
        <w:spacing w:lineRule="auto" w:line="276" w:before="0" w:after="140"/>
        <w:ind w:hanging="0"/>
        <w:jc w:val="both"/>
        <w:rPr/>
      </w:pPr>
      <w:bookmarkStart w:id="6" w:name="__RefHeading___Toc1110_2834960492"/>
      <w:bookmarkStart w:id="7" w:name="_Toc33628353"/>
      <w:bookmarkEnd w:id="6"/>
      <w:r>
        <w:rPr/>
        <w:t>Namena dokumenta i ciljne grupe</w:t>
      </w:r>
      <w:bookmarkEnd w:id="7"/>
    </w:p>
    <w:p>
      <w:pPr>
        <w:pStyle w:val="TextBody"/>
        <w:spacing w:lineRule="auto" w:line="276" w:before="0" w:after="140"/>
        <w:ind w:firstLine="720"/>
        <w:jc w:val="both"/>
        <w:rPr/>
      </w:pPr>
      <w:r>
        <w:rPr/>
        <w:t>Dokument će koristiti svi članovi projektnog tima u razvoju projekta i testiranju, a može se koristiti i pri pisanju uputstva za upotrebu.</w:t>
      </w:r>
    </w:p>
    <w:p>
      <w:pPr>
        <w:pStyle w:val="Normal"/>
        <w:spacing w:lineRule="auto" w:line="276" w:before="0" w:after="140"/>
        <w:jc w:val="both"/>
        <w:rPr/>
      </w:pPr>
      <w:r>
        <w:rPr/>
      </w:r>
    </w:p>
    <w:p>
      <w:pPr>
        <w:pStyle w:val="Heading1"/>
        <w:numPr>
          <w:ilvl w:val="0"/>
          <w:numId w:val="1"/>
        </w:numPr>
        <w:spacing w:lineRule="auto" w:line="276" w:before="0" w:after="140"/>
        <w:ind w:left="0" w:hanging="0"/>
        <w:jc w:val="both"/>
        <w:rPr/>
      </w:pPr>
      <w:bookmarkStart w:id="8" w:name="__RefHeading___Toc1112_2834960492"/>
      <w:bookmarkStart w:id="9" w:name="_Toc33628354"/>
      <w:bookmarkEnd w:id="8"/>
      <w:r>
        <w:rPr/>
        <w:t xml:space="preserve">SCENARIO UPOTREBE </w:t>
      </w:r>
      <w:bookmarkEnd w:id="9"/>
      <w:r>
        <w:rPr/>
        <w:t>HRANJENJA POKEMONA</w:t>
      </w:r>
    </w:p>
    <w:p>
      <w:pPr>
        <w:pStyle w:val="Heading2"/>
        <w:numPr>
          <w:ilvl w:val="1"/>
          <w:numId w:val="1"/>
        </w:numPr>
        <w:spacing w:lineRule="auto" w:line="276" w:before="0" w:after="140"/>
        <w:ind w:hanging="0"/>
        <w:jc w:val="both"/>
        <w:rPr/>
      </w:pPr>
      <w:bookmarkStart w:id="10" w:name="__RefHeading___Toc1114_2834960492"/>
      <w:bookmarkStart w:id="11" w:name="_Toc33628355"/>
      <w:bookmarkEnd w:id="10"/>
      <w:r>
        <w:rPr/>
        <w:t>Kratak opis</w:t>
      </w:r>
      <w:bookmarkEnd w:id="11"/>
    </w:p>
    <w:p>
      <w:pPr>
        <w:pStyle w:val="Normal"/>
        <w:spacing w:lineRule="auto" w:line="276" w:before="0" w:after="140"/>
        <w:ind w:firstLine="720"/>
        <w:jc w:val="both"/>
        <w:rPr/>
      </w:pPr>
      <w:r>
        <w:rPr>
          <w:lang w:val="sr-Latn-RS"/>
        </w:rPr>
        <w:t>Svaki pokemon ima svoj nivo i u okviru njega svoje „bodove iskustva“ (u daljem tekstu XP). XP predstavljaju trenutni napredak pokemona na određenom nivou. Što je nivo veći to je više XP potrebno da bi se prešao. Svaki trener, koji ima barem jednog pokemona, ima mogućnost da hrani svoje pokemone voćkicama i time povećava XP određenog pokemona.</w:t>
      </w:r>
      <w:r>
        <w:rPr>
          <w:lang w:val="sr-Latn-RS"/>
        </w:rPr>
        <w:t xml:space="preserve"> </w:t>
      </w:r>
    </w:p>
    <w:p>
      <w:pPr>
        <w:pStyle w:val="TextBody"/>
        <w:rPr/>
      </w:pPr>
      <w:r>
        <w:rPr/>
        <w:t xml:space="preserve"> </w:t>
      </w:r>
    </w:p>
    <w:p>
      <w:pPr>
        <w:pStyle w:val="Heading2"/>
        <w:numPr>
          <w:ilvl w:val="1"/>
          <w:numId w:val="1"/>
        </w:numPr>
        <w:spacing w:lineRule="auto" w:line="276" w:before="0" w:after="140"/>
        <w:ind w:hanging="0"/>
        <w:jc w:val="both"/>
        <w:rPr/>
      </w:pPr>
      <w:bookmarkStart w:id="12" w:name="__RefHeading___Toc1116_2834960492"/>
      <w:bookmarkStart w:id="13" w:name="_Toc33628356"/>
      <w:bookmarkEnd w:id="12"/>
      <w:r>
        <w:rPr/>
        <w:t>Tok događaja</w:t>
      </w:r>
      <w:bookmarkEnd w:id="13"/>
      <w:r>
        <w:rPr/>
        <w:t xml:space="preserve"> </w:t>
      </w:r>
    </w:p>
    <w:p>
      <w:pPr>
        <w:pStyle w:val="Heading3"/>
        <w:numPr>
          <w:ilvl w:val="2"/>
          <w:numId w:val="1"/>
        </w:numPr>
        <w:rPr/>
      </w:pPr>
      <w:bookmarkStart w:id="14" w:name="__RefHeading___Toc1118_2834960492"/>
      <w:bookmarkStart w:id="15" w:name="_Toc33628357"/>
      <w:bookmarkEnd w:id="14"/>
      <w:r>
        <w:rPr/>
        <w:t xml:space="preserve">Korisnik </w:t>
      </w:r>
      <w:r>
        <w:rPr/>
        <w:t>pritiska dugme za hranjenje pokemona</w:t>
      </w:r>
      <w:bookmarkEnd w:id="15"/>
    </w:p>
    <w:p>
      <w:pPr>
        <w:pStyle w:val="TextBody"/>
        <w:numPr>
          <w:ilvl w:val="0"/>
          <w:numId w:val="3"/>
        </w:numPr>
        <w:spacing w:lineRule="auto" w:line="276" w:before="0" w:after="140"/>
        <w:contextualSpacing/>
        <w:jc w:val="both"/>
        <w:rPr/>
      </w:pPr>
      <w:r>
        <w:rPr>
          <w:sz w:val="24"/>
          <w:szCs w:val="24"/>
          <w:lang w:val="sr-Latn-RS"/>
        </w:rPr>
        <w:t>Pokemonu se dodaje određen broj XP. Korisnik gubi jednu voćkicu.</w:t>
      </w:r>
    </w:p>
    <w:p>
      <w:pPr>
        <w:pStyle w:val="Heading3"/>
        <w:numPr>
          <w:ilvl w:val="2"/>
          <w:numId w:val="1"/>
        </w:numPr>
        <w:rPr/>
      </w:pPr>
      <w:bookmarkStart w:id="16" w:name="__RefHeading___Toc1120_2834960492"/>
      <w:bookmarkStart w:id="17" w:name="_Toc33628358"/>
      <w:bookmarkEnd w:id="16"/>
      <w:r>
        <w:rPr/>
        <w:t>Pokemon posle konzumiranja voćkice prelazi na sledeći niv</w:t>
      </w:r>
      <w:bookmarkEnd w:id="17"/>
      <w:r>
        <w:rPr/>
        <w:t>o</w:t>
      </w:r>
    </w:p>
    <w:p>
      <w:pPr>
        <w:pStyle w:val="TextBody"/>
        <w:widowControl/>
        <w:numPr>
          <w:ilvl w:val="0"/>
          <w:numId w:val="4"/>
        </w:numPr>
        <w:bidi w:val="0"/>
        <w:spacing w:lineRule="auto" w:line="276" w:before="0" w:after="140"/>
        <w:ind w:left="720" w:right="0" w:hanging="360"/>
        <w:contextualSpacing/>
        <w:jc w:val="both"/>
        <w:rPr/>
      </w:pPr>
      <w:r>
        <w:rPr/>
        <w:t>Maksimalan broj HP pokemona se povećava.</w:t>
      </w:r>
    </w:p>
    <w:p>
      <w:pPr>
        <w:pStyle w:val="TextBody"/>
        <w:widowControl/>
        <w:numPr>
          <w:ilvl w:val="0"/>
          <w:numId w:val="4"/>
        </w:numPr>
        <w:bidi w:val="0"/>
        <w:spacing w:lineRule="auto" w:line="276" w:before="0" w:after="140"/>
        <w:ind w:left="720" w:right="0" w:hanging="360"/>
        <w:contextualSpacing/>
        <w:jc w:val="both"/>
        <w:rPr/>
      </w:pPr>
      <w:r>
        <w:rPr/>
        <w:t>Pokemonov nivo se povećava.</w:t>
      </w:r>
    </w:p>
    <w:p>
      <w:pPr>
        <w:pStyle w:val="TextBody"/>
        <w:widowControl/>
        <w:numPr>
          <w:ilvl w:val="0"/>
          <w:numId w:val="4"/>
        </w:numPr>
        <w:bidi w:val="0"/>
        <w:spacing w:lineRule="auto" w:line="276" w:before="0" w:after="140"/>
        <w:ind w:left="720" w:right="0" w:hanging="360"/>
        <w:contextualSpacing/>
        <w:jc w:val="both"/>
        <w:rPr/>
      </w:pPr>
      <w:r>
        <w:rPr/>
        <w:t>Broj potrebnih XP da bi pokemon prešao na naredni nivo se povećava.</w:t>
      </w:r>
    </w:p>
    <w:p>
      <w:pPr>
        <w:pStyle w:val="Heading3"/>
        <w:numPr>
          <w:ilvl w:val="2"/>
          <w:numId w:val="1"/>
        </w:numPr>
        <w:rPr/>
      </w:pPr>
      <w:bookmarkStart w:id="18" w:name="__RefHeading___Toc1122_2834960492"/>
      <w:bookmarkStart w:id="19" w:name="_Toc33628359"/>
      <w:bookmarkEnd w:id="18"/>
      <w:r>
        <w:rPr/>
        <w:t xml:space="preserve">Korisnik nema tri pokemona </w:t>
      </w:r>
      <w:r>
        <w:rPr/>
        <w:t>za borbu na</w:t>
      </w:r>
      <w:r>
        <w:rPr/>
        <w:t xml:space="preserve"> turnir</w:t>
      </w:r>
      <w:r>
        <w:rPr/>
        <w:t>u na koji je prijavljen</w:t>
      </w:r>
      <w:bookmarkEnd w:id="19"/>
    </w:p>
    <w:p>
      <w:pPr>
        <w:pStyle w:val="TextBody"/>
        <w:numPr>
          <w:ilvl w:val="0"/>
          <w:numId w:val="2"/>
        </w:numPr>
        <w:spacing w:lineRule="auto" w:line="276" w:before="0" w:after="140"/>
        <w:contextualSpacing/>
        <w:jc w:val="both"/>
        <w:rPr/>
      </w:pPr>
      <w:r>
        <w:rPr/>
        <w:t>Nakon hranjenja pokemona, pokemon ima dovoljno XP i prelazi na sledeći nivo. Nakon što pređe na sledeći nivo, trener više nema tri pokemona koje može da koristi na nekom turniru. Posledica je da trener više ne može da igra na tom turniru.</w:t>
      </w:r>
    </w:p>
    <w:p>
      <w:pPr>
        <w:pStyle w:val="TextBody"/>
        <w:numPr>
          <w:ilvl w:val="0"/>
          <w:numId w:val="2"/>
        </w:numPr>
        <w:spacing w:lineRule="auto" w:line="276" w:before="0" w:after="140"/>
        <w:contextualSpacing/>
        <w:jc w:val="both"/>
        <w:rPr/>
      </w:pPr>
      <w:r>
        <w:rPr/>
        <w:t>Ostaje rangiran sa onoliko bodova koliko je osvojio do tog trenutka, ali niko više ne može da se bori protiv njegovih pokemona.</w:t>
      </w:r>
    </w:p>
    <w:p>
      <w:pPr>
        <w:pStyle w:val="TextBody"/>
        <w:numPr>
          <w:ilvl w:val="0"/>
          <w:numId w:val="0"/>
        </w:numPr>
        <w:spacing w:lineRule="auto" w:line="276" w:before="0" w:after="140"/>
        <w:ind w:left="720" w:hanging="0"/>
        <w:contextualSpacing/>
        <w:jc w:val="both"/>
        <w:rPr/>
      </w:pPr>
      <w:r>
        <w:rPr/>
      </w:r>
    </w:p>
    <w:p>
      <w:pPr>
        <w:pStyle w:val="ListParagraph"/>
        <w:rPr/>
      </w:pPr>
      <w:r>
        <w:rPr/>
      </w:r>
    </w:p>
    <w:p>
      <w:pPr>
        <w:pStyle w:val="Heading2"/>
        <w:numPr>
          <w:ilvl w:val="1"/>
          <w:numId w:val="1"/>
        </w:numPr>
        <w:spacing w:lineRule="auto" w:line="276" w:before="0" w:after="140"/>
        <w:ind w:hanging="0"/>
        <w:jc w:val="both"/>
        <w:rPr/>
      </w:pPr>
      <w:bookmarkStart w:id="20" w:name="__RefHeading___Toc1124_2834960492"/>
      <w:bookmarkStart w:id="21" w:name="_Toc33628362"/>
      <w:bookmarkEnd w:id="20"/>
      <w:r>
        <w:rPr/>
        <w:t>Posebni zahtevi</w:t>
      </w:r>
      <w:bookmarkEnd w:id="21"/>
    </w:p>
    <w:p>
      <w:pPr>
        <w:pStyle w:val="TextBody"/>
        <w:ind w:firstLine="720"/>
        <w:jc w:val="both"/>
        <w:rPr>
          <w:b w:val="false"/>
          <w:b w:val="false"/>
          <w:bCs w:val="false"/>
        </w:rPr>
      </w:pPr>
      <w:r>
        <w:rPr>
          <w:b w:val="false"/>
          <w:bCs w:val="false"/>
        </w:rPr>
        <w:t>Da bi se desio alternativni tok da trener više ne može da učestvuje na turniru, mora prethodno da bude implementirana funkcionalnost prijavljivanja na turnir.</w:t>
      </w:r>
    </w:p>
    <w:p>
      <w:pPr>
        <w:pStyle w:val="Heading2"/>
        <w:numPr>
          <w:ilvl w:val="1"/>
          <w:numId w:val="1"/>
        </w:numPr>
        <w:spacing w:lineRule="auto" w:line="276" w:before="0" w:after="140"/>
        <w:ind w:hanging="0"/>
        <w:jc w:val="both"/>
        <w:rPr/>
      </w:pPr>
      <w:bookmarkStart w:id="22" w:name="__RefHeading___Toc1126_2834960492"/>
      <w:bookmarkStart w:id="23" w:name="_Toc33628363"/>
      <w:bookmarkEnd w:id="22"/>
      <w:r>
        <w:rPr/>
        <w:t>Preduslovi</w:t>
      </w:r>
      <w:bookmarkEnd w:id="23"/>
    </w:p>
    <w:p>
      <w:pPr>
        <w:pStyle w:val="TextBody"/>
        <w:ind w:firstLine="720"/>
        <w:jc w:val="both"/>
        <w:rPr/>
      </w:pPr>
      <w:r>
        <w:rPr/>
        <w:t xml:space="preserve">Pre </w:t>
      </w:r>
      <w:r>
        <w:rPr/>
        <w:t xml:space="preserve">hranjenja pokemona </w:t>
      </w:r>
      <w:r>
        <w:rPr/>
        <w:t xml:space="preserve">korisnik mora da bude ulogovan u sistem (login scenario uspešan). </w:t>
      </w:r>
      <w:r>
        <w:rPr/>
        <w:t>Trener mora da ima bar jednu voćkicu da nahrani pokemona.</w:t>
      </w:r>
    </w:p>
    <w:p>
      <w:pPr>
        <w:pStyle w:val="Heading2"/>
        <w:spacing w:lineRule="auto" w:line="276" w:before="0" w:after="140"/>
        <w:jc w:val="both"/>
        <w:rPr/>
      </w:pPr>
      <w:r>
        <w:rPr/>
      </w:r>
    </w:p>
    <w:p>
      <w:pPr>
        <w:pStyle w:val="Heading2"/>
        <w:numPr>
          <w:ilvl w:val="1"/>
          <w:numId w:val="1"/>
        </w:numPr>
        <w:spacing w:lineRule="auto" w:line="276" w:before="0" w:after="140"/>
        <w:ind w:hanging="0"/>
        <w:jc w:val="both"/>
        <w:rPr/>
      </w:pPr>
      <w:bookmarkStart w:id="24" w:name="__RefHeading___Toc1128_2834960492"/>
      <w:bookmarkStart w:id="25" w:name="_Toc33628364"/>
      <w:bookmarkEnd w:id="24"/>
      <w:r>
        <w:rPr/>
        <w:t>Posledice</w:t>
      </w:r>
      <w:bookmarkEnd w:id="25"/>
    </w:p>
    <w:p>
      <w:pPr>
        <w:pStyle w:val="TextBody"/>
        <w:spacing w:lineRule="auto" w:line="276" w:before="0" w:after="140"/>
        <w:ind w:firstLine="720"/>
        <w:jc w:val="both"/>
        <w:rPr/>
      </w:pPr>
      <w:r>
        <w:rPr/>
        <w:t xml:space="preserve">Povećava se XP pokemona. Opciono pokemon prelazi na naredni nivo, a trener može biti izbačen sa turnira pošto više nema dovoljno pokemona dozvoljenih nivoa da bi učestvovao na turniru. </w:t>
      </w:r>
      <w:r>
        <w:rPr/>
        <w:t>Korisnik gubi jednu voćkicu.</w:t>
      </w:r>
    </w:p>
    <w:p>
      <w:pPr>
        <w:pStyle w:val="Normal"/>
        <w:ind w:left="720" w:hanging="0"/>
        <w:rPr/>
      </w:pPr>
      <w:r>
        <w:rPr/>
      </w:r>
    </w:p>
    <w:p>
      <w:pPr>
        <w:pStyle w:val="Normal"/>
        <w:spacing w:lineRule="auto" w:line="276" w:before="0" w:after="140"/>
        <w:jc w:val="both"/>
        <w:rPr/>
      </w:pPr>
      <w:r>
        <w:rPr/>
      </w:r>
    </w:p>
    <w:p>
      <w:pPr>
        <w:pStyle w:val="Normal"/>
        <w:widowControl/>
        <w:bidi w:val="0"/>
        <w:spacing w:lineRule="auto" w:line="259" w:before="0" w:after="160"/>
        <w:jc w:val="left"/>
        <w:rPr/>
      </w:pPr>
      <w:r>
        <w:rPr/>
      </w:r>
    </w:p>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7429498"/>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899160" cy="899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99160" cy="899160"/>
                  </a:xfrm>
                  <a:prstGeom prst="rect">
                    <a:avLst/>
                  </a:prstGeom>
                </pic:spPr>
              </pic:pic>
            </a:graphicData>
          </a:graphic>
        </wp:inline>
      </w:drawing>
    </w:r>
  </w:p>
  <w:p>
    <w:pPr>
      <w:pStyle w:val="Footer"/>
      <w:jc w:val="center"/>
      <w:rPr/>
    </w:pPr>
    <w:r>
      <w:rPr/>
      <w:t>Beograd, 20</w:t>
    </w:r>
    <w:r>
      <w:rPr>
        <w:lang w:val="sr-Latn-RS"/>
      </w:rPr>
      <w:t>20</w:t>
    </w:r>
    <w:r>
      <w:rPr>
        <w:lang w:val="uz-Cyrl-UZ"/>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Pokemania</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ecd"/>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95ec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b95ecd"/>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95ecd"/>
    <w:pPr>
      <w:keepNext w:val="true"/>
      <w:keepLines/>
      <w:spacing w:lineRule="auto" w:line="276" w:before="0" w:after="140"/>
      <w:jc w:val="both"/>
      <w:outlineLvl w:val="2"/>
    </w:pPr>
    <w:rPr>
      <w:rFonts w:eastAsia="" w:cs="" w:cstheme="majorBidi" w:eastAsiaTheme="majorEastAsia"/>
      <w:i/>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5ecd"/>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b95ecd"/>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b95ecd"/>
    <w:rPr>
      <w:rFonts w:ascii="Times New Roman" w:hAnsi="Times New Roman" w:eastAsia="" w:cs="" w:cstheme="majorBidi" w:eastAsiaTheme="majorEastAsia"/>
      <w:i/>
      <w:sz w:val="24"/>
      <w:szCs w:val="24"/>
      <w:u w:val="single"/>
    </w:rPr>
  </w:style>
  <w:style w:type="character" w:styleId="TitleChar" w:customStyle="1">
    <w:name w:val="Title Char"/>
    <w:basedOn w:val="DefaultParagraphFont"/>
    <w:link w:val="Title"/>
    <w:uiPriority w:val="10"/>
    <w:qFormat/>
    <w:rsid w:val="00b95ecd"/>
    <w:rPr>
      <w:rFonts w:ascii="Times New Roman" w:hAnsi="Times New Roman" w:eastAsia="" w:cs="" w:cstheme="majorBidi" w:eastAsiaTheme="majorEastAsia"/>
      <w:b/>
      <w:spacing w:val="-10"/>
      <w:kern w:val="2"/>
      <w:sz w:val="40"/>
      <w:szCs w:val="56"/>
    </w:rPr>
  </w:style>
  <w:style w:type="character" w:styleId="HeaderChar" w:customStyle="1">
    <w:name w:val="Header Char"/>
    <w:basedOn w:val="DefaultParagraphFont"/>
    <w:link w:val="Header"/>
    <w:uiPriority w:val="99"/>
    <w:qFormat/>
    <w:rsid w:val="00b95ecd"/>
    <w:rPr>
      <w:rFonts w:ascii="Times New Roman" w:hAnsi="Times New Roman"/>
      <w:sz w:val="24"/>
    </w:rPr>
  </w:style>
  <w:style w:type="character" w:styleId="FooterChar" w:customStyle="1">
    <w:name w:val="Footer Char"/>
    <w:basedOn w:val="DefaultParagraphFont"/>
    <w:link w:val="Footer"/>
    <w:uiPriority w:val="99"/>
    <w:qFormat/>
    <w:rsid w:val="00b95ecd"/>
    <w:rPr>
      <w:rFonts w:ascii="Times New Roman" w:hAnsi="Times New Roman"/>
      <w:sz w:val="24"/>
    </w:rPr>
  </w:style>
  <w:style w:type="character" w:styleId="InternetLink">
    <w:name w:val="Internet Link"/>
    <w:basedOn w:val="DefaultParagraphFont"/>
    <w:uiPriority w:val="99"/>
    <w:unhideWhenUsed/>
    <w:rsid w:val="00b95ecd"/>
    <w:rPr>
      <w:color w:val="0563C1" w:themeColor="hyperlink"/>
      <w:u w:val="single"/>
    </w:rPr>
  </w:style>
  <w:style w:type="character" w:styleId="BodyTextChar" w:customStyle="1">
    <w:name w:val="Body Text Char"/>
    <w:basedOn w:val="DefaultParagraphFont"/>
    <w:link w:val="BodyText"/>
    <w:semiHidden/>
    <w:qFormat/>
    <w:rsid w:val="00b95ecd"/>
    <w:rPr>
      <w:rFonts w:ascii="Liberation Serif" w:hAnsi="Liberation Serif" w:eastAsia="Noto Sans CJK SC" w:cs="Lohit Devanagari"/>
      <w:kern w:val="2"/>
      <w:sz w:val="24"/>
      <w:szCs w:val="24"/>
      <w:lang w:val="sr-Latn-RS" w:eastAsia="zh-CN" w:bidi="hi-IN"/>
    </w:rPr>
  </w:style>
  <w:style w:type="character" w:styleId="TekstChar" w:customStyle="1">
    <w:name w:val="Tekst Char"/>
    <w:basedOn w:val="DefaultParagraphFont"/>
    <w:link w:val="Tekst"/>
    <w:qFormat/>
    <w:rsid w:val="00b95ecd"/>
    <w:rPr>
      <w:rFonts w:ascii="Times New Roman" w:hAnsi="Times New Roman" w:eastAsia="Times New Roman" w:cs="Times New Roman"/>
      <w:sz w:val="24"/>
      <w:szCs w:val="24"/>
      <w:lang w:val="sr-Latn-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b95ecd"/>
    <w:pPr>
      <w:spacing w:lineRule="auto" w:line="276" w:before="0" w:after="140"/>
      <w:jc w:val="both"/>
    </w:pPr>
    <w:rPr>
      <w:rFonts w:ascii="Liberation Serif" w:hAnsi="Liberation Serif" w:eastAsia="Noto Sans CJK SC" w:cs="Lohit Devanagari"/>
      <w:kern w:val="2"/>
      <w:szCs w:val="24"/>
      <w:lang w:val="sr-Latn-R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5ecd"/>
    <w:pPr>
      <w:spacing w:lineRule="auto" w:line="240" w:before="0" w:after="0"/>
      <w:contextualSpacing/>
      <w:jc w:val="center"/>
    </w:pPr>
    <w:rPr>
      <w:rFonts w:eastAsia="" w:cs="" w:cstheme="majorBidi" w:eastAsiaTheme="majorEastAsia"/>
      <w:b/>
      <w:spacing w:val="-10"/>
      <w:kern w:val="2"/>
      <w:sz w:val="40"/>
      <w:szCs w:val="56"/>
    </w:rPr>
  </w:style>
  <w:style w:type="paragraph" w:styleId="Header">
    <w:name w:val="Header"/>
    <w:basedOn w:val="Normal"/>
    <w:link w:val="HeaderChar"/>
    <w:uiPriority w:val="99"/>
    <w:unhideWhenUsed/>
    <w:rsid w:val="00b95e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5ec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95ecd"/>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b95ecd"/>
    <w:pPr>
      <w:spacing w:before="0" w:after="100"/>
    </w:pPr>
    <w:rPr/>
  </w:style>
  <w:style w:type="paragraph" w:styleId="Contents2">
    <w:name w:val="TOC 2"/>
    <w:basedOn w:val="Normal"/>
    <w:next w:val="Normal"/>
    <w:autoRedefine/>
    <w:uiPriority w:val="39"/>
    <w:unhideWhenUsed/>
    <w:rsid w:val="00b95ecd"/>
    <w:pPr>
      <w:spacing w:before="0" w:after="100"/>
      <w:ind w:left="240" w:hanging="0"/>
    </w:pPr>
    <w:rPr/>
  </w:style>
  <w:style w:type="paragraph" w:styleId="Tekst" w:customStyle="1">
    <w:name w:val="Tekst"/>
    <w:basedOn w:val="Normal"/>
    <w:link w:val="TekstChar"/>
    <w:qFormat/>
    <w:rsid w:val="00b95ecd"/>
    <w:pPr>
      <w:spacing w:lineRule="exact" w:line="280" w:before="0" w:after="240"/>
      <w:jc w:val="both"/>
    </w:pPr>
    <w:rPr>
      <w:rFonts w:eastAsia="Times New Roman" w:cs="Times New Roman"/>
      <w:szCs w:val="24"/>
      <w:lang w:val="sr-Latn-CS"/>
    </w:rPr>
  </w:style>
  <w:style w:type="paragraph" w:styleId="ListParagraph">
    <w:name w:val="List Paragraph"/>
    <w:basedOn w:val="Normal"/>
    <w:uiPriority w:val="34"/>
    <w:qFormat/>
    <w:rsid w:val="00b95ecd"/>
    <w:pPr>
      <w:spacing w:before="0" w:after="160"/>
      <w:ind w:left="720" w:hanging="0"/>
      <w:contextualSpacing/>
    </w:pPr>
    <w:rPr/>
  </w:style>
  <w:style w:type="paragraph" w:styleId="Contents3">
    <w:name w:val="TOC 3"/>
    <w:basedOn w:val="Normal"/>
    <w:next w:val="Normal"/>
    <w:autoRedefine/>
    <w:uiPriority w:val="39"/>
    <w:unhideWhenUsed/>
    <w:rsid w:val="00296d64"/>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5e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5</Pages>
  <Words>426</Words>
  <Characters>2257</Characters>
  <CharactersWithSpaces>2615</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2020-02-26T15:20:00Z</dcterms:created>
  <dc:creator>Anja</dc:creator>
  <dc:description/>
  <dc:language>sr-Latn-RS</dc:language>
  <cp:lastModifiedBy/>
  <dcterms:modified xsi:type="dcterms:W3CDTF">2020-03-02T19:13:21Z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