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"/>
        <w:spacing w:lineRule="auto" w:line="240" w:before="0" w:after="0"/>
        <w:jc w:val="center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jc w:val="center"/>
        <w:rPr>
          <w:iCs/>
          <w:sz w:val="40"/>
          <w:szCs w:val="40"/>
          <w:lang w:val="sr-Latn-RS"/>
        </w:rPr>
      </w:pPr>
      <w:r>
        <w:rPr>
          <w:iCs/>
          <w:sz w:val="40"/>
          <w:szCs w:val="40"/>
          <w:lang w:val="sr-Latn-RS"/>
        </w:rPr>
        <w:t xml:space="preserve">Projekat </w:t>
      </w:r>
      <w:r>
        <w:rPr>
          <w:i/>
          <w:iCs/>
          <w:sz w:val="40"/>
          <w:szCs w:val="40"/>
          <w:lang w:val="sr-Latn-RS"/>
        </w:rPr>
        <w:t>Pokemania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0"/>
        </w:rPr>
        <w:t>Specifikacija scenarija upotrebe funkcionalnosti</w:t>
      </w:r>
      <w:r>
        <w:rPr/>
        <w:t xml:space="preserve"> </w:t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4"/>
        </w:rPr>
        <w:t>kreiranja turnira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SPISAK IZMENA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8"/>
        <w:gridCol w:w="2338"/>
        <w:gridCol w:w="2336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26.2.2020.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1.0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Inicijalna verzija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Marko Divjak</w:t>
            </w:r>
          </w:p>
        </w:tc>
      </w:tr>
    </w:tbl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SADRŽAJ</w:t>
      </w:r>
    </w:p>
    <w:sdt>
      <w:sdtPr>
        <w:docPartObj>
          <w:docPartGallery w:val="Table of Contents"/>
          <w:docPartUnique w:val="true"/>
        </w:docPartObj>
        <w:id w:val="1962622839"/>
      </w:sdtPr>
      <w:sdtContent>
        <w:p>
          <w:pPr>
            <w:pStyle w:val="TOCHeading"/>
            <w:spacing w:lineRule="auto" w:line="360"/>
            <w:ind w:hanging="720"/>
            <w:rPr/>
          </w:pPr>
          <w:r>
            <w:rPr/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106_2834960492">
            <w:r>
              <w:rPr>
                <w:webHidden/>
                <w:rStyle w:val="IndexLink"/>
              </w:rPr>
              <w:t>1. UVOD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08_2834960492">
            <w:r>
              <w:rPr>
                <w:webHidden/>
                <w:rStyle w:val="IndexLink"/>
              </w:rPr>
              <w:t>1.1 Rezime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0_2834960492">
            <w:r>
              <w:rPr>
                <w:webHidden/>
                <w:rStyle w:val="IndexLink"/>
              </w:rPr>
              <w:t>1.2 Namena dokumenta i ciljne grupe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1112_2834960492">
            <w:r>
              <w:rPr>
                <w:webHidden/>
                <w:rStyle w:val="IndexLink"/>
              </w:rPr>
              <w:t>2. SCENARIO UPOTREBE KREIRANJA TURNIRA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4_2834960492">
            <w:r>
              <w:rPr>
                <w:webHidden/>
                <w:rStyle w:val="IndexLink"/>
              </w:rPr>
              <w:t>2.1 Kratak opis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6_2834960492">
            <w:r>
              <w:rPr>
                <w:webHidden/>
                <w:rStyle w:val="IndexLink"/>
              </w:rPr>
              <w:t>2.2 Tok događaja</w:t>
              <w:tab/>
              <w:t>4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118_2834960492">
            <w:r>
              <w:rPr>
                <w:webHidden/>
                <w:rStyle w:val="IndexLink"/>
              </w:rPr>
              <w:t>2.2.1 Administrator unosi podatke za kreiranje turnira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4_2834960492">
            <w:r>
              <w:rPr>
                <w:webHidden/>
                <w:rStyle w:val="IndexLink"/>
              </w:rPr>
              <w:t>2.3 Posebni zahtevi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6_2834960492">
            <w:r>
              <w:rPr>
                <w:webHidden/>
                <w:rStyle w:val="IndexLink"/>
              </w:rPr>
              <w:t>2.4 Preduslovi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8_2834960492">
            <w:r>
              <w:rPr>
                <w:webHidden/>
                <w:rStyle w:val="IndexLink"/>
              </w:rPr>
              <w:t>2.5 Posledice</w:t>
              <w:tab/>
              <w:t>5</w:t>
            </w:r>
          </w:hyperlink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0" w:name="__RefHeading___Toc1106_2834960492"/>
          <w:bookmarkStart w:id="1" w:name="_Toc33628351"/>
          <w:bookmarkEnd w:id="0"/>
          <w:r>
            <w:rPr/>
            <w:t>UVOD</w:t>
          </w:r>
          <w:bookmarkEnd w:id="1"/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2" w:name="__RefHeading___Toc1108_2834960492"/>
          <w:bookmarkStart w:id="3" w:name="_Toc33628352"/>
          <w:bookmarkEnd w:id="2"/>
          <w:r>
            <w:rPr/>
            <w:t>Rezime</w:t>
          </w:r>
          <w:bookmarkEnd w:id="3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 xml:space="preserve">Definisanje scenarija upotrebe </w:t>
          </w:r>
          <w:r>
            <w:rPr>
              <w:lang w:val="sr-Latn-RS"/>
            </w:rPr>
            <w:t>kreiranja turnira</w:t>
          </w:r>
          <w:r>
            <w:rPr>
              <w:lang w:val="sr-Latn-RS"/>
            </w:rPr>
            <w:t>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4" w:name="__RefHeading___Toc1110_2834960492"/>
          <w:bookmarkStart w:id="5" w:name="_Toc33628353"/>
          <w:bookmarkEnd w:id="4"/>
          <w:r>
            <w:rPr/>
            <w:t>Namena dokumenta i ciljne grupe</w:t>
          </w:r>
          <w:bookmarkEnd w:id="5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Dokument će koristiti svi članovi projektnog tima u razvoju projekta i testiranju, a može se koristiti i pri pisanju uputstva za upotrebu.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6" w:name="__RefHeading___Toc1112_2834960492"/>
          <w:bookmarkStart w:id="7" w:name="_Toc33628354"/>
          <w:bookmarkEnd w:id="6"/>
          <w:r>
            <w:rPr/>
            <w:t>SCENARIO UPOTREBE</w:t>
          </w:r>
          <w:bookmarkEnd w:id="7"/>
          <w:r>
            <w:rPr/>
            <w:t xml:space="preserve"> </w:t>
          </w:r>
          <w:r>
            <w:rPr/>
            <w:t>KREIRANJA TURNIRA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8" w:name="__RefHeading___Toc1114_2834960492"/>
          <w:bookmarkStart w:id="9" w:name="_Toc33628355"/>
          <w:bookmarkEnd w:id="8"/>
          <w:r>
            <w:rPr/>
            <w:t>Kratak opis</w:t>
          </w:r>
          <w:bookmarkEnd w:id="9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>Administrator ima mogućnost kreiranja i brisanja turnira. Prilikom stvaranja turnira definiše: cenu prijave, datum kraja, nagradu, minimalni i maksimalni nivo koji pokemoni moraju da zadovolje.</w:t>
          </w:r>
        </w:p>
        <w:p>
          <w:pPr>
            <w:pStyle w:val="TextBody"/>
            <w:rPr/>
          </w:pPr>
          <w:r>
            <w:rPr/>
            <w:t xml:space="preserve"> 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0" w:name="__RefHeading___Toc1116_2834960492"/>
          <w:bookmarkStart w:id="11" w:name="_Toc33628356"/>
          <w:bookmarkEnd w:id="10"/>
          <w:r>
            <w:rPr/>
            <w:t>Tok događaja</w:t>
          </w:r>
          <w:bookmarkEnd w:id="11"/>
          <w:r>
            <w:rPr/>
            <w:t xml:space="preserve"> </w:t>
          </w:r>
        </w:p>
        <w:p>
          <w:pPr>
            <w:pStyle w:val="Heading3"/>
            <w:numPr>
              <w:ilvl w:val="2"/>
              <w:numId w:val="1"/>
            </w:numPr>
            <w:rPr>
              <w:i w:val="false"/>
              <w:i w:val="false"/>
              <w:iCs w:val="false"/>
            </w:rPr>
          </w:pPr>
          <w:bookmarkStart w:id="12" w:name="__RefHeading___Toc1118_2834960492"/>
          <w:bookmarkStart w:id="13" w:name="_Toc33628357"/>
          <w:bookmarkEnd w:id="12"/>
          <w:r>
            <w:rPr>
              <w:i w:val="false"/>
              <w:iCs w:val="false"/>
            </w:rPr>
            <w:t>Administrator unosi podatke za kreiranje turnira</w:t>
          </w:r>
          <w:bookmarkEnd w:id="13"/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/>
          </w:pPr>
          <w:r>
            <w:rPr>
              <w:sz w:val="24"/>
              <w:szCs w:val="24"/>
              <w:lang w:val="sr-Latn-RS"/>
            </w:rPr>
            <w:t>Administrator definiše naziv turnira, cenu prijave, datum kraja, nagradu kao i minimalni i maksimalni nivo pokemona koji može da se bori na turniru.</w:t>
          </w:r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/>
          </w:pPr>
          <w:r>
            <w:rPr>
              <w:sz w:val="24"/>
              <w:szCs w:val="24"/>
              <w:lang w:val="sr-Latn-RS"/>
            </w:rPr>
            <w:t>Ukoliko su pravilno definisani svi podaci za kreiranje turnira omogućava se klik na dugme za kreiranje turnira.</w:t>
          </w:r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/>
          </w:pPr>
          <w:r>
            <w:rPr>
              <w:sz w:val="24"/>
              <w:szCs w:val="24"/>
              <w:lang w:val="sr-Latn-RS"/>
            </w:rPr>
            <w:t xml:space="preserve">Klikom na dugme za kreiranje turnira kreira se novi turnir </w:t>
          </w:r>
          <w:r>
            <w:rPr>
              <w:sz w:val="24"/>
              <w:szCs w:val="24"/>
              <w:lang w:val="sr-Latn-RS"/>
            </w:rPr>
            <w:t>ukoliko je ime turnira jedinstveno tj. ne potoji već napravljen turnira sa istim nazivom.</w:t>
          </w:r>
        </w:p>
        <w:p>
          <w:pPr>
            <w:pStyle w:val="TextBody"/>
            <w:numPr>
              <w:ilvl w:val="0"/>
              <w:numId w:val="0"/>
            </w:numPr>
            <w:spacing w:lineRule="auto" w:line="276" w:before="0" w:after="140"/>
            <w:ind w:left="720" w:hanging="0"/>
            <w:contextualSpacing/>
            <w:jc w:val="both"/>
            <w:rPr>
              <w:sz w:val="24"/>
              <w:szCs w:val="24"/>
              <w:lang w:val="sr-Latn-RS"/>
            </w:rPr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4" w:name="__RefHeading___Toc1124_2834960492"/>
          <w:bookmarkStart w:id="15" w:name="_Toc33628362"/>
          <w:bookmarkEnd w:id="14"/>
          <w:r>
            <w:rPr/>
            <w:t>Posebni zahtevi</w:t>
          </w:r>
          <w:bookmarkEnd w:id="15"/>
        </w:p>
        <w:p>
          <w:pPr>
            <w:pStyle w:val="TextBody"/>
            <w:ind w:firstLine="720"/>
            <w:jc w:val="both"/>
            <w:rPr/>
          </w:pPr>
          <w:r>
            <w:rPr>
              <w:b w:val="false"/>
              <w:bCs w:val="false"/>
            </w:rPr>
            <w:t>Nema.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6" w:name="__RefHeading___Toc1126_2834960492"/>
          <w:bookmarkStart w:id="17" w:name="_Toc33628363"/>
          <w:bookmarkEnd w:id="16"/>
          <w:r>
            <w:rPr/>
            <w:t>Preduslovi</w:t>
          </w:r>
          <w:bookmarkEnd w:id="17"/>
        </w:p>
        <w:p>
          <w:pPr>
            <w:pStyle w:val="TextBody"/>
            <w:ind w:firstLine="720"/>
            <w:jc w:val="both"/>
            <w:rPr/>
          </w:pPr>
          <w:r>
            <w:rPr/>
            <w:t xml:space="preserve">Pre </w:t>
          </w:r>
          <w:r>
            <w:rPr/>
            <w:t>kreiranja turnira administrator</w:t>
          </w:r>
          <w:r>
            <w:rPr/>
            <w:t xml:space="preserve"> mora da bude ulogovan u sistem (login scenario uspešan). </w:t>
          </w:r>
          <w:r>
            <w:rPr/>
            <w:t>Ne postoji već kreiran turnir sa istim nazivom.</w:t>
          </w:r>
        </w:p>
        <w:p>
          <w:pPr>
            <w:pStyle w:val="Heading2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8" w:name="__RefHeading___Toc1128_2834960492"/>
          <w:bookmarkStart w:id="19" w:name="_Toc33628364"/>
          <w:bookmarkEnd w:id="18"/>
          <w:r>
            <w:rPr/>
            <w:t>Posledice</w:t>
          </w:r>
          <w:bookmarkEnd w:id="19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Kreira se novi turnir koji korisnici mogu da vide prilikom pregleda turnira za koje mogu da se prijave.</w:t>
          </w:r>
        </w:p>
      </w:sdtContent>
    </w:sdt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3246199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drawing>
        <wp:inline distT="0" distB="0" distL="0" distR="0">
          <wp:extent cx="899160" cy="89916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jc w:val="center"/>
      <w:rPr/>
    </w:pPr>
    <w:r>
      <w:rPr/>
      <w:t>Beograd, 20</w:t>
    </w:r>
    <w:r>
      <w:rPr>
        <w:lang w:val="sr-Latn-RS"/>
      </w:rPr>
      <w:t>20</w:t>
    </w:r>
    <w:r>
      <w:rPr>
        <w:lang w:val="uz-Cyrl-UZ"/>
      </w:rPr>
      <w:t>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  <w:t>Pokemania</w:t>
    </w:r>
  </w:p>
  <w:p>
    <w:pPr>
      <w:pStyle w:val="Head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5ec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c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cd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ecd"/>
    <w:pPr>
      <w:keepNext w:val="true"/>
      <w:keepLines/>
      <w:spacing w:lineRule="auto" w:line="276" w:before="0" w:after="140"/>
      <w:jc w:val="both"/>
      <w:outlineLvl w:val="2"/>
    </w:pPr>
    <w:rPr>
      <w:rFonts w:eastAsia="" w:cs="" w:cstheme="majorBidi" w:eastAsiaTheme="majorEastAsia"/>
      <w:i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95ecd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95ecd"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5ecd"/>
    <w:rPr>
      <w:rFonts w:ascii="Times New Roman" w:hAnsi="Times New Roman" w:eastAsia="" w:cs="" w:cstheme="majorBidi" w:eastAsiaTheme="majorEastAsia"/>
      <w:i/>
      <w:sz w:val="24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b95ecd"/>
    <w:rPr>
      <w:rFonts w:ascii="Times New Roman" w:hAnsi="Times New Roman" w:eastAsia="" w:cs="" w:cstheme="majorBidi" w:eastAsiaTheme="majorEastAsia"/>
      <w:b/>
      <w:spacing w:val="-10"/>
      <w:kern w:val="2"/>
      <w:sz w:val="4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95ecd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95ecd"/>
    <w:rPr>
      <w:rFonts w:ascii="Times New Roman" w:hAnsi="Times New Roman"/>
      <w:sz w:val="24"/>
    </w:rPr>
  </w:style>
  <w:style w:type="character" w:styleId="InternetLink">
    <w:name w:val="Internet Link"/>
    <w:basedOn w:val="DefaultParagraphFont"/>
    <w:uiPriority w:val="99"/>
    <w:unhideWhenUsed/>
    <w:rsid w:val="00b95ecd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b95ecd"/>
    <w:rPr>
      <w:rFonts w:ascii="Liberation Serif" w:hAnsi="Liberation Serif" w:eastAsia="Noto Sans CJK SC" w:cs="Lohit Devanagari"/>
      <w:kern w:val="2"/>
      <w:sz w:val="24"/>
      <w:szCs w:val="24"/>
      <w:lang w:val="sr-Latn-RS" w:eastAsia="zh-CN" w:bidi="hi-IN"/>
    </w:rPr>
  </w:style>
  <w:style w:type="character" w:styleId="TekstChar" w:customStyle="1">
    <w:name w:val="Tekst Char"/>
    <w:basedOn w:val="DefaultParagraphFont"/>
    <w:link w:val="Tekst"/>
    <w:qFormat/>
    <w:rsid w:val="00b95ecd"/>
    <w:rPr>
      <w:rFonts w:ascii="Times New Roman" w:hAnsi="Times New Roman" w:eastAsia="Times New Roman" w:cs="Times New Roman"/>
      <w:sz w:val="24"/>
      <w:szCs w:val="24"/>
      <w:lang w:val="sr-Latn-C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b95ecd"/>
    <w:pPr>
      <w:spacing w:lineRule="auto" w:line="276" w:before="0" w:after="140"/>
      <w:jc w:val="both"/>
    </w:pPr>
    <w:rPr>
      <w:rFonts w:ascii="Liberation Serif" w:hAnsi="Liberation Serif" w:eastAsia="Noto Sans CJK SC" w:cs="Lohit Devanagari"/>
      <w:kern w:val="2"/>
      <w:szCs w:val="24"/>
      <w:lang w:val="sr-Latn-RS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95ecd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95ecd"/>
    <w:pPr/>
    <w:rPr>
      <w:rFonts w:ascii="Calibri Light" w:hAnsi="Calibri Light" w:asciiTheme="majorHAns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95ec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95ecd"/>
    <w:pPr>
      <w:spacing w:before="0" w:after="100"/>
      <w:ind w:left="240" w:hanging="0"/>
    </w:pPr>
    <w:rPr/>
  </w:style>
  <w:style w:type="paragraph" w:styleId="Tekst" w:customStyle="1">
    <w:name w:val="Tekst"/>
    <w:basedOn w:val="Normal"/>
    <w:link w:val="TekstChar"/>
    <w:qFormat/>
    <w:rsid w:val="00b95ecd"/>
    <w:pPr>
      <w:spacing w:lineRule="exact" w:line="280" w:before="0" w:after="240"/>
      <w:jc w:val="both"/>
    </w:pPr>
    <w:rPr>
      <w:rFonts w:eastAsia="Times New Roman" w:cs="Times New Roman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b95ecd"/>
    <w:pPr>
      <w:spacing w:before="0" w:after="16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96d64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5e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5</Pages>
  <Words>272</Words>
  <Characters>1537</Characters>
  <CharactersWithSpaces>1752</CharactersWithSpaces>
  <Paragraphs>49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2020-02-26T15:20:00Z</dcterms:created>
  <dc:creator>Anja</dc:creator>
  <dc:description/>
  <dc:language>sr-Latn-RS</dc:language>
  <cp:lastModifiedBy/>
  <dcterms:modified xsi:type="dcterms:W3CDTF">2020-03-02T19:17:18Z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