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FE926" w14:textId="77777777" w:rsidR="00F614C8" w:rsidRP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t>Mathy Python: Intro to Python Programming</w:t>
      </w:r>
      <w:r w:rsidRPr="00F614C8">
        <w:rPr>
          <w:rFonts w:ascii="Times New Roman" w:eastAsia="Times New Roman" w:hAnsi="Times New Roman" w:cs="Times New Roman"/>
          <w:kern w:val="0"/>
          <w14:ligatures w14:val="none"/>
        </w:rPr>
        <w:t xml:space="preserve"> </w:t>
      </w:r>
      <w:r w:rsidRPr="00F614C8">
        <w:rPr>
          <w:rFonts w:ascii="Times New Roman" w:eastAsia="Times New Roman" w:hAnsi="Times New Roman" w:cs="Times New Roman"/>
          <w:i/>
          <w:iCs/>
          <w:kern w:val="0"/>
          <w14:ligatures w14:val="none"/>
        </w:rPr>
        <w:t>Playlist: ~12 episodes</w:t>
      </w:r>
    </w:p>
    <w:p w14:paraId="50D01093"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6969D5F">
          <v:rect id="_x0000_i1037" alt="" style="width:468pt;height:.05pt;mso-width-percent:0;mso-height-percent:0;mso-width-percent:0;mso-height-percent:0" o:hralign="center" o:hrstd="t" o:hr="t" fillcolor="#a0a0a0" stroked="f"/>
        </w:pict>
      </w:r>
    </w:p>
    <w:p w14:paraId="5918B2F7" w14:textId="77777777" w:rsidR="00F614C8" w:rsidRP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t>Episode 1: You Already Know More Python Than You Think</w:t>
      </w:r>
      <w:r w:rsidRPr="00F614C8">
        <w:rPr>
          <w:rFonts w:ascii="Times New Roman" w:eastAsia="Times New Roman" w:hAnsi="Times New Roman" w:cs="Times New Roman"/>
          <w:kern w:val="0"/>
          <w14:ligatures w14:val="none"/>
        </w:rPr>
        <w:t xml:space="preserve"> The hook. Hello world, Python as a calculator, operator precedence, a teaser reel of what's ahead. Sets the tone: approachable but not dumbed-down.</w:t>
      </w:r>
    </w:p>
    <w:p w14:paraId="23968639"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B7AA253">
          <v:rect id="_x0000_i1036" alt="" style="width:468pt;height:.05pt;mso-width-percent:0;mso-height-percent:0;mso-width-percent:0;mso-height-percent:0" o:hralign="center" o:hrstd="t" o:hr="t" fillcolor="#a0a0a0" stroked="f"/>
        </w:pict>
      </w:r>
    </w:p>
    <w:p w14:paraId="60A80009" w14:textId="77777777" w:rsidR="00F614C8" w:rsidRP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t>Episode 2: Setting Up Your Python Environment</w:t>
      </w:r>
      <w:r w:rsidRPr="00F614C8">
        <w:rPr>
          <w:rFonts w:ascii="Times New Roman" w:eastAsia="Times New Roman" w:hAnsi="Times New Roman" w:cs="Times New Roman"/>
          <w:kern w:val="0"/>
          <w14:ligatures w14:val="none"/>
        </w:rPr>
        <w:t xml:space="preserve"> Anaconda + Jupyter (recommended path), VS Code and Spyder as alternatives. Jupyter orientation. How to find and download notebooks from the GitHub page. Gets everyone to the same starting point before the real content begins.</w:t>
      </w:r>
    </w:p>
    <w:p w14:paraId="2816567A"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38723F8">
          <v:rect id="_x0000_i1035" alt="" style="width:468pt;height:.05pt;mso-width-percent:0;mso-height-percent:0;mso-width-percent:0;mso-height-percent:0" o:hralign="center" o:hrstd="t" o:hr="t" fillcolor="#a0a0a0" stroked="f"/>
        </w:pict>
      </w:r>
    </w:p>
    <w:p w14:paraId="7C004DCC" w14:textId="77777777" w:rsidR="00F614C8" w:rsidRP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t>Episode 3: Names and Values</w:t>
      </w:r>
      <w:r w:rsidRPr="00F614C8">
        <w:rPr>
          <w:rFonts w:ascii="Times New Roman" w:eastAsia="Times New Roman" w:hAnsi="Times New Roman" w:cs="Times New Roman"/>
          <w:kern w:val="0"/>
          <w14:ligatures w14:val="none"/>
        </w:rPr>
        <w:t xml:space="preserve"> Variables as labels, not boxes. Assignment, reassignment, multiple assignment. Type as a property of the value, not the name. </w:t>
      </w:r>
      <w:r w:rsidRPr="00F614C8">
        <w:rPr>
          <w:rFonts w:ascii="Courier New" w:eastAsia="Times New Roman" w:hAnsi="Courier New" w:cs="Courier New"/>
          <w:kern w:val="0"/>
          <w:sz w:val="20"/>
          <w:szCs w:val="20"/>
          <w14:ligatures w14:val="none"/>
        </w:rPr>
        <w:t>type()</w:t>
      </w:r>
      <w:r w:rsidRPr="00F614C8">
        <w:rPr>
          <w:rFonts w:ascii="Times New Roman" w:eastAsia="Times New Roman" w:hAnsi="Times New Roman" w:cs="Times New Roman"/>
          <w:kern w:val="0"/>
          <w14:ligatures w14:val="none"/>
        </w:rPr>
        <w:t>. The idea that Python figures things out at runtime.</w:t>
      </w:r>
    </w:p>
    <w:p w14:paraId="32B59641"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BAF93F2">
          <v:rect id="_x0000_i1034" alt="" style="width:468pt;height:.05pt;mso-width-percent:0;mso-height-percent:0;mso-width-percent:0;mso-height-percent:0" o:hralign="center" o:hrstd="t" o:hr="t" fillcolor="#a0a0a0" stroked="f"/>
        </w:pict>
      </w:r>
    </w:p>
    <w:p w14:paraId="7B51FAED" w14:textId="77777777" w:rsidR="00F614C8" w:rsidRP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t>Episode 4: Text in Python (Strings)</w:t>
      </w:r>
      <w:r w:rsidRPr="00F614C8">
        <w:rPr>
          <w:rFonts w:ascii="Times New Roman" w:eastAsia="Times New Roman" w:hAnsi="Times New Roman" w:cs="Times New Roman"/>
          <w:kern w:val="0"/>
          <w14:ligatures w14:val="none"/>
        </w:rPr>
        <w:t xml:space="preserve"> String literals, quotes, escapes. Concatenation, repetition. f-strings (modern, skip </w:t>
      </w:r>
      <w:r w:rsidRPr="00F614C8">
        <w:rPr>
          <w:rFonts w:ascii="Courier New" w:eastAsia="Times New Roman" w:hAnsi="Courier New" w:cs="Courier New"/>
          <w:kern w:val="0"/>
          <w:sz w:val="20"/>
          <w:szCs w:val="20"/>
          <w14:ligatures w14:val="none"/>
        </w:rPr>
        <w:t>.format()</w:t>
      </w:r>
      <w:r w:rsidRPr="00F614C8">
        <w:rPr>
          <w:rFonts w:ascii="Times New Roman" w:eastAsia="Times New Roman" w:hAnsi="Times New Roman" w:cs="Times New Roman"/>
          <w:kern w:val="0"/>
          <w14:ligatures w14:val="none"/>
        </w:rPr>
        <w:t xml:space="preserve"> and </w:t>
      </w:r>
      <w:r w:rsidRPr="00F614C8">
        <w:rPr>
          <w:rFonts w:ascii="Courier New" w:eastAsia="Times New Roman" w:hAnsi="Courier New" w:cs="Courier New"/>
          <w:kern w:val="0"/>
          <w:sz w:val="20"/>
          <w:szCs w:val="20"/>
          <w14:ligatures w14:val="none"/>
        </w:rPr>
        <w:t>%</w:t>
      </w:r>
      <w:r w:rsidRPr="00F614C8">
        <w:rPr>
          <w:rFonts w:ascii="Times New Roman" w:eastAsia="Times New Roman" w:hAnsi="Times New Roman" w:cs="Times New Roman"/>
          <w:kern w:val="0"/>
          <w14:ligatures w14:val="none"/>
        </w:rPr>
        <w:t xml:space="preserve">). Basic methods: </w:t>
      </w:r>
      <w:r w:rsidRPr="00F614C8">
        <w:rPr>
          <w:rFonts w:ascii="Courier New" w:eastAsia="Times New Roman" w:hAnsi="Courier New" w:cs="Courier New"/>
          <w:kern w:val="0"/>
          <w:sz w:val="20"/>
          <w:szCs w:val="20"/>
          <w14:ligatures w14:val="none"/>
        </w:rPr>
        <w:t>.upper()</w:t>
      </w:r>
      <w:r w:rsidRPr="00F614C8">
        <w:rPr>
          <w:rFonts w:ascii="Times New Roman" w:eastAsia="Times New Roman" w:hAnsi="Times New Roman" w:cs="Times New Roman"/>
          <w:kern w:val="0"/>
          <w14:ligatures w14:val="none"/>
        </w:rPr>
        <w:t xml:space="preserve">, </w:t>
      </w:r>
      <w:r w:rsidRPr="00F614C8">
        <w:rPr>
          <w:rFonts w:ascii="Courier New" w:eastAsia="Times New Roman" w:hAnsi="Courier New" w:cs="Courier New"/>
          <w:kern w:val="0"/>
          <w:sz w:val="20"/>
          <w:szCs w:val="20"/>
          <w14:ligatures w14:val="none"/>
        </w:rPr>
        <w:t>.strip()</w:t>
      </w:r>
      <w:r w:rsidRPr="00F614C8">
        <w:rPr>
          <w:rFonts w:ascii="Times New Roman" w:eastAsia="Times New Roman" w:hAnsi="Times New Roman" w:cs="Times New Roman"/>
          <w:kern w:val="0"/>
          <w14:ligatures w14:val="none"/>
        </w:rPr>
        <w:t xml:space="preserve">, </w:t>
      </w:r>
      <w:r w:rsidRPr="00F614C8">
        <w:rPr>
          <w:rFonts w:ascii="Courier New" w:eastAsia="Times New Roman" w:hAnsi="Courier New" w:cs="Courier New"/>
          <w:kern w:val="0"/>
          <w:sz w:val="20"/>
          <w:szCs w:val="20"/>
          <w14:ligatures w14:val="none"/>
        </w:rPr>
        <w:t>.split()</w:t>
      </w:r>
      <w:r w:rsidRPr="00F614C8">
        <w:rPr>
          <w:rFonts w:ascii="Times New Roman" w:eastAsia="Times New Roman" w:hAnsi="Times New Roman" w:cs="Times New Roman"/>
          <w:kern w:val="0"/>
          <w14:ligatures w14:val="none"/>
        </w:rPr>
        <w:t>. Indexing as a preview of the next episode.</w:t>
      </w:r>
    </w:p>
    <w:p w14:paraId="13144299"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2B00BB4">
          <v:rect id="_x0000_i1033" alt="" style="width:468pt;height:.05pt;mso-width-percent:0;mso-height-percent:0;mso-width-percent:0;mso-height-percent:0" o:hralign="center" o:hrstd="t" o:hr="t" fillcolor="#a0a0a0" stroked="f"/>
        </w:pict>
      </w:r>
    </w:p>
    <w:p w14:paraId="0B4B9BA9" w14:textId="28C86AE3" w:rsid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t>Episode 5: Collections I: List</w:t>
      </w:r>
      <w:r w:rsidR="00DC59C1">
        <w:rPr>
          <w:rFonts w:ascii="Times New Roman" w:eastAsia="Times New Roman" w:hAnsi="Times New Roman" w:cs="Times New Roman"/>
          <w:b/>
          <w:bCs/>
          <w:kern w:val="0"/>
          <w14:ligatures w14:val="none"/>
        </w:rPr>
        <w:t>s And Tuple</w:t>
      </w:r>
      <w:r w:rsidRPr="00F614C8">
        <w:rPr>
          <w:rFonts w:ascii="Times New Roman" w:eastAsia="Times New Roman" w:hAnsi="Times New Roman" w:cs="Times New Roman"/>
          <w:b/>
          <w:bCs/>
          <w:kern w:val="0"/>
          <w14:ligatures w14:val="none"/>
        </w:rPr>
        <w:t>s</w:t>
      </w:r>
      <w:r w:rsidRPr="00F614C8">
        <w:rPr>
          <w:rFonts w:ascii="Times New Roman" w:eastAsia="Times New Roman" w:hAnsi="Times New Roman" w:cs="Times New Roman"/>
          <w:kern w:val="0"/>
          <w14:ligatures w14:val="none"/>
        </w:rPr>
        <w:t xml:space="preserve"> The workhorse. Creating, indexing, slicing. Mutability. Appending, removing. Nested lists as a teaser for 2D data. The </w:t>
      </w:r>
      <w:r w:rsidRPr="00F614C8">
        <w:rPr>
          <w:rFonts w:ascii="Courier New" w:eastAsia="Times New Roman" w:hAnsi="Courier New" w:cs="Courier New"/>
          <w:kern w:val="0"/>
          <w:sz w:val="20"/>
          <w:szCs w:val="20"/>
          <w14:ligatures w14:val="none"/>
        </w:rPr>
        <w:t>len()</w:t>
      </w:r>
      <w:r w:rsidRPr="00F614C8">
        <w:rPr>
          <w:rFonts w:ascii="Times New Roman" w:eastAsia="Times New Roman" w:hAnsi="Times New Roman" w:cs="Times New Roman"/>
          <w:kern w:val="0"/>
          <w14:ligatures w14:val="none"/>
        </w:rPr>
        <w:t xml:space="preserve"> function.</w:t>
      </w:r>
    </w:p>
    <w:p w14:paraId="0C2E1974" w14:textId="5F931FFA" w:rsidR="00DC59C1" w:rsidRPr="00F614C8" w:rsidRDefault="00DC59C1"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kern w:val="0"/>
          <w14:ligatures w14:val="none"/>
        </w:rPr>
        <w:t>Tuples as immutable lists, and why that matters.</w:t>
      </w:r>
    </w:p>
    <w:p w14:paraId="6E9F5F15"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529903D">
          <v:rect id="_x0000_i1032" alt="" style="width:468pt;height:.05pt;mso-width-percent:0;mso-height-percent:0;mso-width-percent:0;mso-height-percent:0" o:hralign="center" o:hrstd="t" o:hr="t" fillcolor="#a0a0a0" stroked="f"/>
        </w:pict>
      </w:r>
    </w:p>
    <w:p w14:paraId="730FADC6" w14:textId="06E7247D" w:rsidR="00F614C8" w:rsidRP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t>Episode 6: Collections II: Dictionaries</w:t>
      </w:r>
      <w:r w:rsidRPr="00F614C8">
        <w:rPr>
          <w:rFonts w:ascii="Times New Roman" w:eastAsia="Times New Roman" w:hAnsi="Times New Roman" w:cs="Times New Roman"/>
          <w:kern w:val="0"/>
          <w14:ligatures w14:val="none"/>
        </w:rPr>
        <w:t xml:space="preserve"> Dictionaries as key-value maps. Real examples: a small phonebook, a simple grade lookup. When to use which.</w:t>
      </w:r>
    </w:p>
    <w:p w14:paraId="3B8A7C97"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5C8FAA4">
          <v:rect id="_x0000_i1031" alt="" style="width:468pt;height:.05pt;mso-width-percent:0;mso-height-percent:0;mso-width-percent:0;mso-height-percent:0" o:hralign="center" o:hrstd="t" o:hr="t" fillcolor="#a0a0a0" stroked="f"/>
        </w:pict>
      </w:r>
    </w:p>
    <w:p w14:paraId="4ADA89D7" w14:textId="77777777" w:rsidR="00F614C8" w:rsidRP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t>Episode 7: Making Decisions (Conditionals)</w:t>
      </w:r>
      <w:r w:rsidRPr="00F614C8">
        <w:rPr>
          <w:rFonts w:ascii="Times New Roman" w:eastAsia="Times New Roman" w:hAnsi="Times New Roman" w:cs="Times New Roman"/>
          <w:kern w:val="0"/>
          <w14:ligatures w14:val="none"/>
        </w:rPr>
        <w:t xml:space="preserve"> Booleans, comparison operators, </w:t>
      </w:r>
      <w:r w:rsidRPr="00F614C8">
        <w:rPr>
          <w:rFonts w:ascii="Courier New" w:eastAsia="Times New Roman" w:hAnsi="Courier New" w:cs="Courier New"/>
          <w:kern w:val="0"/>
          <w:sz w:val="20"/>
          <w:szCs w:val="20"/>
          <w14:ligatures w14:val="none"/>
        </w:rPr>
        <w:t>if/elif/else</w:t>
      </w:r>
      <w:r w:rsidRPr="00F614C8">
        <w:rPr>
          <w:rFonts w:ascii="Times New Roman" w:eastAsia="Times New Roman" w:hAnsi="Times New Roman" w:cs="Times New Roman"/>
          <w:kern w:val="0"/>
          <w14:ligatures w14:val="none"/>
        </w:rPr>
        <w:t>. Short-circuit evaluation. A worked example that feels like a real decision, not a toy.</w:t>
      </w:r>
    </w:p>
    <w:p w14:paraId="3CE6E6E8"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3846F34">
          <v:rect id="_x0000_i1030" alt="" style="width:468pt;height:.05pt;mso-width-percent:0;mso-height-percent:0;mso-width-percent:0;mso-height-percent:0" o:hralign="center" o:hrstd="t" o:hr="t" fillcolor="#a0a0a0" stroked="f"/>
        </w:pict>
      </w:r>
    </w:p>
    <w:p w14:paraId="0135180B" w14:textId="77777777" w:rsidR="00F614C8" w:rsidRP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lastRenderedPageBreak/>
        <w:t>Episode 8: Repetition (Loops)</w:t>
      </w:r>
      <w:r w:rsidRPr="00F614C8">
        <w:rPr>
          <w:rFonts w:ascii="Times New Roman" w:eastAsia="Times New Roman" w:hAnsi="Times New Roman" w:cs="Times New Roman"/>
          <w:kern w:val="0"/>
          <w14:ligatures w14:val="none"/>
        </w:rPr>
        <w:t xml:space="preserve"> </w:t>
      </w:r>
      <w:r w:rsidRPr="00F614C8">
        <w:rPr>
          <w:rFonts w:ascii="Courier New" w:eastAsia="Times New Roman" w:hAnsi="Courier New" w:cs="Courier New"/>
          <w:kern w:val="0"/>
          <w:sz w:val="20"/>
          <w:szCs w:val="20"/>
          <w14:ligatures w14:val="none"/>
        </w:rPr>
        <w:t>for</w:t>
      </w:r>
      <w:r w:rsidRPr="00F614C8">
        <w:rPr>
          <w:rFonts w:ascii="Times New Roman" w:eastAsia="Times New Roman" w:hAnsi="Times New Roman" w:cs="Times New Roman"/>
          <w:kern w:val="0"/>
          <w14:ligatures w14:val="none"/>
        </w:rPr>
        <w:t xml:space="preserve"> loops over lists and ranges. </w:t>
      </w:r>
      <w:r w:rsidRPr="00F614C8">
        <w:rPr>
          <w:rFonts w:ascii="Courier New" w:eastAsia="Times New Roman" w:hAnsi="Courier New" w:cs="Courier New"/>
          <w:kern w:val="0"/>
          <w:sz w:val="20"/>
          <w:szCs w:val="20"/>
          <w14:ligatures w14:val="none"/>
        </w:rPr>
        <w:t>while</w:t>
      </w:r>
      <w:r w:rsidRPr="00F614C8">
        <w:rPr>
          <w:rFonts w:ascii="Times New Roman" w:eastAsia="Times New Roman" w:hAnsi="Times New Roman" w:cs="Times New Roman"/>
          <w:kern w:val="0"/>
          <w14:ligatures w14:val="none"/>
        </w:rPr>
        <w:t xml:space="preserve"> loops. When to use which. </w:t>
      </w:r>
      <w:r w:rsidRPr="00F614C8">
        <w:rPr>
          <w:rFonts w:ascii="Courier New" w:eastAsia="Times New Roman" w:hAnsi="Courier New" w:cs="Courier New"/>
          <w:kern w:val="0"/>
          <w:sz w:val="20"/>
          <w:szCs w:val="20"/>
          <w14:ligatures w14:val="none"/>
        </w:rPr>
        <w:t>break</w:t>
      </w:r>
      <w:r w:rsidRPr="00F614C8">
        <w:rPr>
          <w:rFonts w:ascii="Times New Roman" w:eastAsia="Times New Roman" w:hAnsi="Times New Roman" w:cs="Times New Roman"/>
          <w:kern w:val="0"/>
          <w14:ligatures w14:val="none"/>
        </w:rPr>
        <w:t xml:space="preserve"> and </w:t>
      </w:r>
      <w:r w:rsidRPr="00F614C8">
        <w:rPr>
          <w:rFonts w:ascii="Courier New" w:eastAsia="Times New Roman" w:hAnsi="Courier New" w:cs="Courier New"/>
          <w:kern w:val="0"/>
          <w:sz w:val="20"/>
          <w:szCs w:val="20"/>
          <w14:ligatures w14:val="none"/>
        </w:rPr>
        <w:t>continue</w:t>
      </w:r>
      <w:r w:rsidRPr="00F614C8">
        <w:rPr>
          <w:rFonts w:ascii="Times New Roman" w:eastAsia="Times New Roman" w:hAnsi="Times New Roman" w:cs="Times New Roman"/>
          <w:kern w:val="0"/>
          <w14:ligatures w14:val="none"/>
        </w:rPr>
        <w:t>. The accumulator pattern. A small summing/counting example that bridges to later math content.</w:t>
      </w:r>
    </w:p>
    <w:p w14:paraId="6CE81597"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21AE747">
          <v:rect id="_x0000_i1029" alt="" style="width:468pt;height:.05pt;mso-width-percent:0;mso-height-percent:0;mso-width-percent:0;mso-height-percent:0" o:hralign="center" o:hrstd="t" o:hr="t" fillcolor="#a0a0a0" stroked="f"/>
        </w:pict>
      </w:r>
    </w:p>
    <w:p w14:paraId="1E913985" w14:textId="77777777" w:rsidR="00F614C8" w:rsidRP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t>Episode 9: Functions</w:t>
      </w:r>
      <w:r w:rsidRPr="00F614C8">
        <w:rPr>
          <w:rFonts w:ascii="Times New Roman" w:eastAsia="Times New Roman" w:hAnsi="Times New Roman" w:cs="Times New Roman"/>
          <w:kern w:val="0"/>
          <w14:ligatures w14:val="none"/>
        </w:rPr>
        <w:t xml:space="preserve"> Defining, calling, arguments, return values. The difference between printing and returning. Scope, briefly. Why functions matter: reuse, clarity, testability.</w:t>
      </w:r>
    </w:p>
    <w:p w14:paraId="44586554"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3B57546">
          <v:rect id="_x0000_i1028" alt="" style="width:468pt;height:.05pt;mso-width-percent:0;mso-height-percent:0;mso-width-percent:0;mso-height-percent:0" o:hralign="center" o:hrstd="t" o:hr="t" fillcolor="#a0a0a0" stroked="f"/>
        </w:pict>
      </w:r>
    </w:p>
    <w:p w14:paraId="0E342255" w14:textId="77777777" w:rsidR="00F614C8" w:rsidRP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t>Episode 10: Working with Files</w:t>
      </w:r>
      <w:r w:rsidRPr="00F614C8">
        <w:rPr>
          <w:rFonts w:ascii="Times New Roman" w:eastAsia="Times New Roman" w:hAnsi="Times New Roman" w:cs="Times New Roman"/>
          <w:kern w:val="0"/>
          <w14:ligatures w14:val="none"/>
        </w:rPr>
        <w:t xml:space="preserve"> Reading and writing text files. </w:t>
      </w:r>
      <w:r w:rsidRPr="00F614C8">
        <w:rPr>
          <w:rFonts w:ascii="Courier New" w:eastAsia="Times New Roman" w:hAnsi="Courier New" w:cs="Courier New"/>
          <w:kern w:val="0"/>
          <w:sz w:val="20"/>
          <w:szCs w:val="20"/>
          <w14:ligatures w14:val="none"/>
        </w:rPr>
        <w:t>open()</w:t>
      </w:r>
      <w:r w:rsidRPr="00F614C8">
        <w:rPr>
          <w:rFonts w:ascii="Times New Roman" w:eastAsia="Times New Roman" w:hAnsi="Times New Roman" w:cs="Times New Roman"/>
          <w:kern w:val="0"/>
          <w14:ligatures w14:val="none"/>
        </w:rPr>
        <w:t>, context managers (</w:t>
      </w:r>
      <w:r w:rsidRPr="00F614C8">
        <w:rPr>
          <w:rFonts w:ascii="Courier New" w:eastAsia="Times New Roman" w:hAnsi="Courier New" w:cs="Courier New"/>
          <w:kern w:val="0"/>
          <w:sz w:val="20"/>
          <w:szCs w:val="20"/>
          <w14:ligatures w14:val="none"/>
        </w:rPr>
        <w:t>with</w:t>
      </w:r>
      <w:r w:rsidRPr="00F614C8">
        <w:rPr>
          <w:rFonts w:ascii="Times New Roman" w:eastAsia="Times New Roman" w:hAnsi="Times New Roman" w:cs="Times New Roman"/>
          <w:kern w:val="0"/>
          <w14:ligatures w14:val="none"/>
        </w:rPr>
        <w:t>). Reading line by line. A small CSV-by-hand example as a bridge to the data world.</w:t>
      </w:r>
    </w:p>
    <w:p w14:paraId="0115D00E"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29E02F7">
          <v:rect id="_x0000_i1027" alt="" style="width:468pt;height:.05pt;mso-width-percent:0;mso-height-percent:0;mso-width-percent:0;mso-height-percent:0" o:hralign="center" o:hrstd="t" o:hr="t" fillcolor="#a0a0a0" stroked="f"/>
        </w:pict>
      </w:r>
    </w:p>
    <w:p w14:paraId="3CDB4CE7" w14:textId="77777777" w:rsidR="00F614C8" w:rsidRP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t>Episode 11: Imports and the Standard Library</w:t>
      </w:r>
      <w:r w:rsidRPr="00F614C8">
        <w:rPr>
          <w:rFonts w:ascii="Times New Roman" w:eastAsia="Times New Roman" w:hAnsi="Times New Roman" w:cs="Times New Roman"/>
          <w:kern w:val="0"/>
          <w14:ligatures w14:val="none"/>
        </w:rPr>
        <w:t xml:space="preserve"> </w:t>
      </w:r>
      <w:r w:rsidRPr="00F614C8">
        <w:rPr>
          <w:rFonts w:ascii="Courier New" w:eastAsia="Times New Roman" w:hAnsi="Courier New" w:cs="Courier New"/>
          <w:kern w:val="0"/>
          <w:sz w:val="20"/>
          <w:szCs w:val="20"/>
          <w14:ligatures w14:val="none"/>
        </w:rPr>
        <w:t>import</w:t>
      </w:r>
      <w:r w:rsidRPr="00F614C8">
        <w:rPr>
          <w:rFonts w:ascii="Times New Roman" w:eastAsia="Times New Roman" w:hAnsi="Times New Roman" w:cs="Times New Roman"/>
          <w:kern w:val="0"/>
          <w14:ligatures w14:val="none"/>
        </w:rPr>
        <w:t xml:space="preserve">, </w:t>
      </w:r>
      <w:r w:rsidRPr="00F614C8">
        <w:rPr>
          <w:rFonts w:ascii="Courier New" w:eastAsia="Times New Roman" w:hAnsi="Courier New" w:cs="Courier New"/>
          <w:kern w:val="0"/>
          <w:sz w:val="20"/>
          <w:szCs w:val="20"/>
          <w14:ligatures w14:val="none"/>
        </w:rPr>
        <w:t>from...import</w:t>
      </w:r>
      <w:r w:rsidRPr="00F614C8">
        <w:rPr>
          <w:rFonts w:ascii="Times New Roman" w:eastAsia="Times New Roman" w:hAnsi="Times New Roman" w:cs="Times New Roman"/>
          <w:kern w:val="0"/>
          <w14:ligatures w14:val="none"/>
        </w:rPr>
        <w:t xml:space="preserve">. Tour of useful stdlib modules: </w:t>
      </w:r>
      <w:r w:rsidRPr="00F614C8">
        <w:rPr>
          <w:rFonts w:ascii="Courier New" w:eastAsia="Times New Roman" w:hAnsi="Courier New" w:cs="Courier New"/>
          <w:kern w:val="0"/>
          <w:sz w:val="20"/>
          <w:szCs w:val="20"/>
          <w14:ligatures w14:val="none"/>
        </w:rPr>
        <w:t>math</w:t>
      </w:r>
      <w:r w:rsidRPr="00F614C8">
        <w:rPr>
          <w:rFonts w:ascii="Times New Roman" w:eastAsia="Times New Roman" w:hAnsi="Times New Roman" w:cs="Times New Roman"/>
          <w:kern w:val="0"/>
          <w14:ligatures w14:val="none"/>
        </w:rPr>
        <w:t xml:space="preserve">, </w:t>
      </w:r>
      <w:r w:rsidRPr="00F614C8">
        <w:rPr>
          <w:rFonts w:ascii="Courier New" w:eastAsia="Times New Roman" w:hAnsi="Courier New" w:cs="Courier New"/>
          <w:kern w:val="0"/>
          <w:sz w:val="20"/>
          <w:szCs w:val="20"/>
          <w14:ligatures w14:val="none"/>
        </w:rPr>
        <w:t>random</w:t>
      </w:r>
      <w:r w:rsidRPr="00F614C8">
        <w:rPr>
          <w:rFonts w:ascii="Times New Roman" w:eastAsia="Times New Roman" w:hAnsi="Times New Roman" w:cs="Times New Roman"/>
          <w:kern w:val="0"/>
          <w14:ligatures w14:val="none"/>
        </w:rPr>
        <w:t xml:space="preserve">, </w:t>
      </w:r>
      <w:r w:rsidRPr="00F614C8">
        <w:rPr>
          <w:rFonts w:ascii="Courier New" w:eastAsia="Times New Roman" w:hAnsi="Courier New" w:cs="Courier New"/>
          <w:kern w:val="0"/>
          <w:sz w:val="20"/>
          <w:szCs w:val="20"/>
          <w14:ligatures w14:val="none"/>
        </w:rPr>
        <w:t>os</w:t>
      </w:r>
      <w:r w:rsidRPr="00F614C8">
        <w:rPr>
          <w:rFonts w:ascii="Times New Roman" w:eastAsia="Times New Roman" w:hAnsi="Times New Roman" w:cs="Times New Roman"/>
          <w:kern w:val="0"/>
          <w14:ligatures w14:val="none"/>
        </w:rPr>
        <w:t xml:space="preserve">, </w:t>
      </w:r>
      <w:r w:rsidRPr="00F614C8">
        <w:rPr>
          <w:rFonts w:ascii="Courier New" w:eastAsia="Times New Roman" w:hAnsi="Courier New" w:cs="Courier New"/>
          <w:kern w:val="0"/>
          <w:sz w:val="20"/>
          <w:szCs w:val="20"/>
          <w14:ligatures w14:val="none"/>
        </w:rPr>
        <w:t>pathlib</w:t>
      </w:r>
      <w:r w:rsidRPr="00F614C8">
        <w:rPr>
          <w:rFonts w:ascii="Times New Roman" w:eastAsia="Times New Roman" w:hAnsi="Times New Roman" w:cs="Times New Roman"/>
          <w:kern w:val="0"/>
          <w14:ligatures w14:val="none"/>
        </w:rPr>
        <w:t xml:space="preserve">. The idea that most problems have a library. Brief mention of PyPI / </w:t>
      </w:r>
      <w:r w:rsidRPr="00F614C8">
        <w:rPr>
          <w:rFonts w:ascii="Courier New" w:eastAsia="Times New Roman" w:hAnsi="Courier New" w:cs="Courier New"/>
          <w:kern w:val="0"/>
          <w:sz w:val="20"/>
          <w:szCs w:val="20"/>
          <w14:ligatures w14:val="none"/>
        </w:rPr>
        <w:t>pip</w:t>
      </w:r>
      <w:r w:rsidRPr="00F614C8">
        <w:rPr>
          <w:rFonts w:ascii="Times New Roman" w:eastAsia="Times New Roman" w:hAnsi="Times New Roman" w:cs="Times New Roman"/>
          <w:kern w:val="0"/>
          <w14:ligatures w14:val="none"/>
        </w:rPr>
        <w:t xml:space="preserve"> as a teaser.</w:t>
      </w:r>
    </w:p>
    <w:p w14:paraId="44220D04"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4AD04E8">
          <v:rect id="_x0000_i1026" alt="" style="width:468pt;height:.05pt;mso-width-percent:0;mso-height-percent:0;mso-width-percent:0;mso-height-percent:0" o:hralign="center" o:hrstd="t" o:hr="t" fillcolor="#a0a0a0" stroked="f"/>
        </w:pict>
      </w:r>
    </w:p>
    <w:p w14:paraId="695A2240" w14:textId="77777777" w:rsidR="00F614C8" w:rsidRPr="00F614C8" w:rsidRDefault="00F614C8" w:rsidP="00F614C8">
      <w:pPr>
        <w:spacing w:before="100" w:beforeAutospacing="1" w:after="100" w:afterAutospacing="1" w:line="240" w:lineRule="auto"/>
        <w:rPr>
          <w:rFonts w:ascii="Times New Roman" w:eastAsia="Times New Roman" w:hAnsi="Times New Roman" w:cs="Times New Roman"/>
          <w:kern w:val="0"/>
          <w14:ligatures w14:val="none"/>
        </w:rPr>
      </w:pPr>
      <w:r w:rsidRPr="00F614C8">
        <w:rPr>
          <w:rFonts w:ascii="Times New Roman" w:eastAsia="Times New Roman" w:hAnsi="Times New Roman" w:cs="Times New Roman"/>
          <w:b/>
          <w:bCs/>
          <w:kern w:val="0"/>
          <w14:ligatures w14:val="none"/>
        </w:rPr>
        <w:t>Episode 12: A Taste of What's Next</w:t>
      </w:r>
      <w:r w:rsidRPr="00F614C8">
        <w:rPr>
          <w:rFonts w:ascii="Times New Roman" w:eastAsia="Times New Roman" w:hAnsi="Times New Roman" w:cs="Times New Roman"/>
          <w:kern w:val="0"/>
          <w14:ligatures w14:val="none"/>
        </w:rPr>
        <w:t xml:space="preserve"> A mini-project tying it all together: a small script that reads a file, does some arithmetic, and reports results. Bridges explicitly to the channel's main content: NumPy, pandas, visualization, ML.</w:t>
      </w:r>
    </w:p>
    <w:p w14:paraId="41E0DC3F" w14:textId="77777777" w:rsidR="00F614C8" w:rsidRPr="00F614C8" w:rsidRDefault="00C427C2" w:rsidP="00F614C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4EDA574">
          <v:rect id="_x0000_i1025" alt="" style="width:468pt;height:.05pt;mso-width-percent:0;mso-height-percent:0;mso-width-percent:0;mso-height-percent:0" o:hralign="center" o:hrstd="t" o:hr="t" fillcolor="#a0a0a0" stroked="f"/>
        </w:pict>
      </w:r>
    </w:p>
    <w:p w14:paraId="044CD463" w14:textId="6A5E1F47" w:rsidR="00DD5E84" w:rsidRPr="00F614C8" w:rsidRDefault="00DD5E84" w:rsidP="00F614C8">
      <w:pPr>
        <w:spacing w:before="100" w:beforeAutospacing="1" w:after="100" w:afterAutospacing="1" w:line="240" w:lineRule="auto"/>
        <w:rPr>
          <w:rFonts w:ascii="Times New Roman" w:eastAsia="Times New Roman" w:hAnsi="Times New Roman" w:cs="Times New Roman"/>
          <w:kern w:val="0"/>
          <w14:ligatures w14:val="none"/>
        </w:rPr>
      </w:pPr>
    </w:p>
    <w:sectPr w:rsidR="00DD5E84" w:rsidRPr="00F614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1168E"/>
    <w:multiLevelType w:val="multilevel"/>
    <w:tmpl w:val="0DDE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674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658"/>
    <w:rsid w:val="001E3658"/>
    <w:rsid w:val="0024558F"/>
    <w:rsid w:val="0041388A"/>
    <w:rsid w:val="00537FBB"/>
    <w:rsid w:val="00551297"/>
    <w:rsid w:val="00660511"/>
    <w:rsid w:val="00811357"/>
    <w:rsid w:val="00C427C2"/>
    <w:rsid w:val="00D32427"/>
    <w:rsid w:val="00DC59C1"/>
    <w:rsid w:val="00DD5E84"/>
    <w:rsid w:val="00F614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54EF4"/>
  <w15:chartTrackingRefBased/>
  <w15:docId w15:val="{33C9676F-D7EB-6248-89D2-9EB9AD92D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36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36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36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36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36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36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36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36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36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36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36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36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36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36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36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36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3658"/>
    <w:rPr>
      <w:rFonts w:eastAsiaTheme="majorEastAsia" w:cstheme="majorBidi"/>
      <w:color w:val="272727" w:themeColor="text1" w:themeTint="D8"/>
    </w:rPr>
  </w:style>
  <w:style w:type="paragraph" w:styleId="Title">
    <w:name w:val="Title"/>
    <w:basedOn w:val="Normal"/>
    <w:next w:val="Normal"/>
    <w:link w:val="TitleChar"/>
    <w:uiPriority w:val="10"/>
    <w:qFormat/>
    <w:rsid w:val="001E36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36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36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36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3658"/>
    <w:pPr>
      <w:spacing w:before="160"/>
      <w:jc w:val="center"/>
    </w:pPr>
    <w:rPr>
      <w:i/>
      <w:iCs/>
      <w:color w:val="404040" w:themeColor="text1" w:themeTint="BF"/>
    </w:rPr>
  </w:style>
  <w:style w:type="character" w:customStyle="1" w:styleId="QuoteChar">
    <w:name w:val="Quote Char"/>
    <w:basedOn w:val="DefaultParagraphFont"/>
    <w:link w:val="Quote"/>
    <w:uiPriority w:val="29"/>
    <w:rsid w:val="001E3658"/>
    <w:rPr>
      <w:i/>
      <w:iCs/>
      <w:color w:val="404040" w:themeColor="text1" w:themeTint="BF"/>
    </w:rPr>
  </w:style>
  <w:style w:type="paragraph" w:styleId="ListParagraph">
    <w:name w:val="List Paragraph"/>
    <w:basedOn w:val="Normal"/>
    <w:uiPriority w:val="34"/>
    <w:qFormat/>
    <w:rsid w:val="001E3658"/>
    <w:pPr>
      <w:ind w:left="720"/>
      <w:contextualSpacing/>
    </w:pPr>
  </w:style>
  <w:style w:type="character" w:styleId="IntenseEmphasis">
    <w:name w:val="Intense Emphasis"/>
    <w:basedOn w:val="DefaultParagraphFont"/>
    <w:uiPriority w:val="21"/>
    <w:qFormat/>
    <w:rsid w:val="001E3658"/>
    <w:rPr>
      <w:i/>
      <w:iCs/>
      <w:color w:val="0F4761" w:themeColor="accent1" w:themeShade="BF"/>
    </w:rPr>
  </w:style>
  <w:style w:type="paragraph" w:styleId="IntenseQuote">
    <w:name w:val="Intense Quote"/>
    <w:basedOn w:val="Normal"/>
    <w:next w:val="Normal"/>
    <w:link w:val="IntenseQuoteChar"/>
    <w:uiPriority w:val="30"/>
    <w:qFormat/>
    <w:rsid w:val="001E36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3658"/>
    <w:rPr>
      <w:i/>
      <w:iCs/>
      <w:color w:val="0F4761" w:themeColor="accent1" w:themeShade="BF"/>
    </w:rPr>
  </w:style>
  <w:style w:type="character" w:styleId="IntenseReference">
    <w:name w:val="Intense Reference"/>
    <w:basedOn w:val="DefaultParagraphFont"/>
    <w:uiPriority w:val="32"/>
    <w:qFormat/>
    <w:rsid w:val="001E3658"/>
    <w:rPr>
      <w:b/>
      <w:bCs/>
      <w:smallCaps/>
      <w:color w:val="0F4761" w:themeColor="accent1" w:themeShade="BF"/>
      <w:spacing w:val="5"/>
    </w:rPr>
  </w:style>
  <w:style w:type="paragraph" w:styleId="NormalWeb">
    <w:name w:val="Normal (Web)"/>
    <w:basedOn w:val="Normal"/>
    <w:uiPriority w:val="99"/>
    <w:semiHidden/>
    <w:unhideWhenUsed/>
    <w:rsid w:val="001E365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E3658"/>
    <w:rPr>
      <w:b/>
      <w:bCs/>
    </w:rPr>
  </w:style>
  <w:style w:type="character" w:styleId="Emphasis">
    <w:name w:val="Emphasis"/>
    <w:basedOn w:val="DefaultParagraphFont"/>
    <w:uiPriority w:val="20"/>
    <w:qFormat/>
    <w:rsid w:val="001E3658"/>
    <w:rPr>
      <w:i/>
      <w:iCs/>
    </w:rPr>
  </w:style>
  <w:style w:type="character" w:styleId="HTMLCode">
    <w:name w:val="HTML Code"/>
    <w:basedOn w:val="DefaultParagraphFont"/>
    <w:uiPriority w:val="99"/>
    <w:semiHidden/>
    <w:unhideWhenUsed/>
    <w:rsid w:val="001E365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383</Words>
  <Characters>2187</Characters>
  <Application>Microsoft Office Word</Application>
  <DocSecurity>0</DocSecurity>
  <Lines>18</Lines>
  <Paragraphs>5</Paragraphs>
  <ScaleCrop>false</ScaleCrop>
  <Company/>
  <LinksUpToDate>false</LinksUpToDate>
  <CharactersWithSpaces>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Pedigo</dc:creator>
  <cp:keywords/>
  <dc:description/>
  <cp:lastModifiedBy>Mark Pedigo</cp:lastModifiedBy>
  <cp:revision>3</cp:revision>
  <dcterms:created xsi:type="dcterms:W3CDTF">2026-06-03T18:30:00Z</dcterms:created>
  <dcterms:modified xsi:type="dcterms:W3CDTF">2026-06-04T14:40:00Z</dcterms:modified>
</cp:coreProperties>
</file>