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7A4D0" w14:textId="77777777" w:rsidR="00554AE3" w:rsidRDefault="00554AE3" w:rsidP="00554AE3">
      <w:pPr>
        <w:pStyle w:val="papertitle"/>
        <w:spacing w:before="100" w:beforeAutospacing="1" w:after="100" w:afterAutospacing="1"/>
      </w:pPr>
      <w:r w:rsidRPr="006E7F9F">
        <w:t>Detecting Genuine vs Fake Facial Emotions Using Machine Vision</w:t>
      </w:r>
      <w:r>
        <w:t xml:space="preserve"> </w:t>
      </w:r>
    </w:p>
    <w:p w14:paraId="71364F42" w14:textId="5D57665E" w:rsidR="00B331EB" w:rsidRDefault="00554AE3">
      <w:pPr>
        <w:spacing w:after="0" w:line="240" w:lineRule="auto"/>
        <w:rPr>
          <w:rFonts w:ascii="Times New Roman" w:hAnsi="Times New Roman"/>
          <w:sz w:val="20"/>
        </w:rPr>
      </w:pPr>
      <w:r>
        <w:tab/>
      </w:r>
      <w:r>
        <w:tab/>
      </w:r>
      <w:r w:rsidRPr="00554AE3">
        <w:rPr>
          <w:rFonts w:ascii="Times New Roman" w:hAnsi="Times New Roman"/>
          <w:sz w:val="20"/>
        </w:rPr>
        <w:t>Mark Paulraj</w:t>
      </w:r>
    </w:p>
    <w:p w14:paraId="0DF8AF5C" w14:textId="576492E4" w:rsidR="00554AE3" w:rsidRDefault="00554AE3">
      <w:pPr>
        <w:spacing w:after="0" w:line="240" w:lineRule="auto"/>
      </w:pPr>
      <w:r>
        <w:rPr>
          <w:rFonts w:ascii="Times New Roman" w:hAnsi="Times New Roman"/>
          <w:sz w:val="20"/>
        </w:rPr>
        <w:tab/>
      </w:r>
      <w:r>
        <w:rPr>
          <w:rFonts w:ascii="Times New Roman" w:hAnsi="Times New Roman"/>
          <w:sz w:val="20"/>
        </w:rPr>
        <w:tab/>
      </w:r>
      <w:r w:rsidRPr="00554AE3">
        <w:rPr>
          <w:rFonts w:ascii="Times New Roman" w:hAnsi="Times New Roman"/>
          <w:sz w:val="20"/>
        </w:rPr>
        <w:t>CS 7367</w:t>
      </w:r>
      <w:r>
        <w:rPr>
          <w:rFonts w:ascii="Times New Roman" w:hAnsi="Times New Roman"/>
          <w:sz w:val="20"/>
        </w:rPr>
        <w:t xml:space="preserve"> – Machine Vision</w:t>
      </w:r>
    </w:p>
    <w:p w14:paraId="45FCC868" w14:textId="77777777" w:rsidR="00B331EB" w:rsidRDefault="00B331EB">
      <w:pPr>
        <w:spacing w:after="0" w:line="240" w:lineRule="auto"/>
      </w:pPr>
    </w:p>
    <w:p w14:paraId="76117794" w14:textId="77777777" w:rsidR="00B331EB" w:rsidRDefault="00B331EB">
      <w:pPr>
        <w:spacing w:after="0" w:line="240" w:lineRule="auto"/>
      </w:pPr>
    </w:p>
    <w:p w14:paraId="1EEC30C5" w14:textId="77777777" w:rsidR="00B331EB" w:rsidRDefault="00B331EB">
      <w:pPr>
        <w:spacing w:after="0" w:line="240" w:lineRule="auto"/>
      </w:pPr>
    </w:p>
    <w:p w14:paraId="39B64361" w14:textId="77777777" w:rsidR="00B331EB" w:rsidRDefault="00B331EB">
      <w:pPr>
        <w:spacing w:after="0" w:line="240" w:lineRule="auto"/>
      </w:pPr>
    </w:p>
    <w:p w14:paraId="6F99518E" w14:textId="77777777" w:rsidR="00B331EB" w:rsidRPr="00B331EB" w:rsidRDefault="00B331EB" w:rsidP="00B331EB">
      <w:pPr>
        <w:spacing w:after="0" w:line="240" w:lineRule="auto"/>
        <w:rPr>
          <w:b/>
          <w:bCs/>
        </w:rPr>
      </w:pPr>
      <w:r w:rsidRPr="00B331EB">
        <w:rPr>
          <w:rFonts w:ascii="Times New Roman" w:hAnsi="Times New Roman"/>
          <w:b/>
          <w:bCs/>
          <w:sz w:val="20"/>
        </w:rPr>
        <w:t>Introduction</w:t>
      </w:r>
    </w:p>
    <w:p w14:paraId="67DA94CB" w14:textId="77777777" w:rsidR="00B331EB" w:rsidRPr="00B331EB" w:rsidRDefault="00B331EB" w:rsidP="00B331EB">
      <w:pPr>
        <w:spacing w:after="0" w:line="240" w:lineRule="auto"/>
      </w:pPr>
      <w:r w:rsidRPr="00B331EB">
        <w:rPr>
          <w:rFonts w:ascii="Times New Roman" w:hAnsi="Times New Roman"/>
          <w:sz w:val="20"/>
        </w:rPr>
        <w:t>Facial expressions are a primary form of non-verbal human communication and play a critical role in conveying emotions such as happiness, sadness, anger, and surprise. Advances in computer vision and deep learning have enabled machines to automatically detect facial emotions from images and video streams. Most existing facial emotion recognition systems focus on identifying the visible emotional state of a person based on facial features.</w:t>
      </w:r>
    </w:p>
    <w:p w14:paraId="478B1247" w14:textId="77777777" w:rsidR="00B331EB" w:rsidRPr="00B331EB" w:rsidRDefault="00B331EB" w:rsidP="00B331EB">
      <w:pPr>
        <w:spacing w:after="0" w:line="240" w:lineRule="auto"/>
      </w:pPr>
      <w:r w:rsidRPr="00B331EB">
        <w:rPr>
          <w:rFonts w:ascii="Times New Roman" w:hAnsi="Times New Roman"/>
          <w:sz w:val="20"/>
        </w:rPr>
        <w:t xml:space="preserve">However, humans often display </w:t>
      </w:r>
      <w:r w:rsidRPr="00B331EB">
        <w:rPr>
          <w:rFonts w:ascii="Times New Roman" w:hAnsi="Times New Roman"/>
          <w:b/>
          <w:bCs/>
          <w:sz w:val="20"/>
        </w:rPr>
        <w:t>expressions that do not accurately represent their true emotional state</w:t>
      </w:r>
      <w:r w:rsidRPr="00B331EB">
        <w:rPr>
          <w:rFonts w:ascii="Times New Roman" w:hAnsi="Times New Roman"/>
          <w:sz w:val="20"/>
        </w:rPr>
        <w:t xml:space="preserve">, such as fake smiles or socially conditioned expressions. Detecting the difference between </w:t>
      </w:r>
      <w:r w:rsidRPr="00B331EB">
        <w:rPr>
          <w:rFonts w:ascii="Times New Roman" w:hAnsi="Times New Roman"/>
          <w:b/>
          <w:bCs/>
          <w:sz w:val="20"/>
        </w:rPr>
        <w:t>genuine and fake emotions</w:t>
      </w:r>
      <w:r w:rsidRPr="00B331EB">
        <w:rPr>
          <w:rFonts w:ascii="Times New Roman" w:hAnsi="Times New Roman"/>
          <w:sz w:val="20"/>
        </w:rPr>
        <w:t xml:space="preserve"> is an important problem in areas such as human-computer interaction, psychology, behavioral analysis, and security systems.</w:t>
      </w:r>
    </w:p>
    <w:p w14:paraId="3D49022A" w14:textId="77777777" w:rsidR="00B331EB" w:rsidRPr="00B331EB" w:rsidRDefault="00B331EB" w:rsidP="00B331EB">
      <w:pPr>
        <w:spacing w:after="0" w:line="240" w:lineRule="auto"/>
      </w:pPr>
      <w:r w:rsidRPr="00B331EB">
        <w:rPr>
          <w:rFonts w:ascii="Times New Roman" w:hAnsi="Times New Roman"/>
          <w:sz w:val="20"/>
        </w:rPr>
        <w:t xml:space="preserve">This project explores the use of </w:t>
      </w:r>
      <w:r w:rsidRPr="00B331EB">
        <w:rPr>
          <w:rFonts w:ascii="Times New Roman" w:hAnsi="Times New Roman"/>
          <w:b/>
          <w:bCs/>
          <w:sz w:val="20"/>
        </w:rPr>
        <w:t>machine vision techniques to analyze facial landmarks and expression patterns</w:t>
      </w:r>
      <w:r w:rsidRPr="00B331EB">
        <w:rPr>
          <w:rFonts w:ascii="Times New Roman" w:hAnsi="Times New Roman"/>
          <w:sz w:val="20"/>
        </w:rPr>
        <w:t xml:space="preserve"> </w:t>
      </w:r>
      <w:proofErr w:type="gramStart"/>
      <w:r w:rsidRPr="00B331EB">
        <w:rPr>
          <w:rFonts w:ascii="Times New Roman" w:hAnsi="Times New Roman"/>
          <w:sz w:val="20"/>
        </w:rPr>
        <w:t>in order to</w:t>
      </w:r>
      <w:proofErr w:type="gramEnd"/>
      <w:r w:rsidRPr="00B331EB">
        <w:rPr>
          <w:rFonts w:ascii="Times New Roman" w:hAnsi="Times New Roman"/>
          <w:sz w:val="20"/>
        </w:rPr>
        <w:t xml:space="preserve"> determine whether a detected emotion is genuine or artificially expressed.</w:t>
      </w:r>
    </w:p>
    <w:p w14:paraId="34E4CCF7" w14:textId="77777777" w:rsidR="00B331EB" w:rsidRPr="00B331EB" w:rsidRDefault="00000000" w:rsidP="00B331EB">
      <w:pPr>
        <w:spacing w:after="0" w:line="240" w:lineRule="auto"/>
      </w:pPr>
      <w:r>
        <w:rPr>
          <w:rFonts w:ascii="Times New Roman" w:hAnsi="Times New Roman"/>
          <w:sz w:val="20"/>
        </w:rPr>
        <w:pict w14:anchorId="2A4175D4">
          <v:rect id="_x0000_i1025" style="width:0;height:1.5pt" o:hralign="center" o:hrstd="t" o:hr="t" fillcolor="#a0a0a0" stroked="f"/>
        </w:pict>
      </w:r>
    </w:p>
    <w:p w14:paraId="4897F30D" w14:textId="77777777" w:rsidR="00B331EB" w:rsidRPr="00B331EB" w:rsidRDefault="00B331EB" w:rsidP="00B331EB">
      <w:pPr>
        <w:spacing w:after="0" w:line="240" w:lineRule="auto"/>
        <w:rPr>
          <w:b/>
          <w:bCs/>
        </w:rPr>
      </w:pPr>
      <w:r w:rsidRPr="00B331EB">
        <w:rPr>
          <w:rFonts w:ascii="Times New Roman" w:hAnsi="Times New Roman"/>
          <w:b/>
          <w:bCs/>
          <w:sz w:val="20"/>
        </w:rPr>
        <w:t>Problems with the Topic or Area</w:t>
      </w:r>
    </w:p>
    <w:p w14:paraId="085412F7" w14:textId="77777777" w:rsidR="00B331EB" w:rsidRPr="00B331EB" w:rsidRDefault="00B331EB" w:rsidP="00B331EB">
      <w:pPr>
        <w:spacing w:after="0" w:line="240" w:lineRule="auto"/>
      </w:pPr>
      <w:r w:rsidRPr="00B331EB">
        <w:rPr>
          <w:rFonts w:ascii="Times New Roman" w:hAnsi="Times New Roman"/>
          <w:sz w:val="20"/>
        </w:rPr>
        <w:t>Although many machine learning models exist for facial emotion recognition, most systems have several limitations:</w:t>
      </w:r>
    </w:p>
    <w:p w14:paraId="1C684E05" w14:textId="77777777" w:rsidR="00B331EB" w:rsidRPr="00B331EB" w:rsidRDefault="00B331EB" w:rsidP="00B331EB">
      <w:pPr>
        <w:numPr>
          <w:ilvl w:val="0"/>
          <w:numId w:val="1"/>
        </w:numPr>
        <w:spacing w:after="0" w:line="240" w:lineRule="auto"/>
      </w:pPr>
      <w:r w:rsidRPr="00B331EB">
        <w:rPr>
          <w:rFonts w:ascii="Times New Roman" w:hAnsi="Times New Roman"/>
          <w:sz w:val="20"/>
        </w:rPr>
        <w:t xml:space="preserve">They primarily classify emotions but </w:t>
      </w:r>
      <w:r w:rsidRPr="00B331EB">
        <w:rPr>
          <w:rFonts w:ascii="Times New Roman" w:hAnsi="Times New Roman"/>
          <w:b/>
          <w:bCs/>
          <w:sz w:val="20"/>
        </w:rPr>
        <w:t>do not evaluate the authenticity of the expression</w:t>
      </w:r>
      <w:r w:rsidRPr="00B331EB">
        <w:rPr>
          <w:rFonts w:ascii="Times New Roman" w:hAnsi="Times New Roman"/>
          <w:sz w:val="20"/>
        </w:rPr>
        <w:t>.</w:t>
      </w:r>
    </w:p>
    <w:p w14:paraId="6885E9CF" w14:textId="77777777" w:rsidR="00B331EB" w:rsidRPr="00B331EB" w:rsidRDefault="00B331EB" w:rsidP="00B331EB">
      <w:pPr>
        <w:numPr>
          <w:ilvl w:val="0"/>
          <w:numId w:val="1"/>
        </w:numPr>
        <w:spacing w:after="0" w:line="240" w:lineRule="auto"/>
      </w:pPr>
      <w:r w:rsidRPr="00B331EB">
        <w:rPr>
          <w:rFonts w:ascii="Times New Roman" w:hAnsi="Times New Roman"/>
          <w:sz w:val="20"/>
        </w:rPr>
        <w:t xml:space="preserve">Traditional emotion detection models rely heavily on </w:t>
      </w:r>
      <w:r w:rsidRPr="00B331EB">
        <w:rPr>
          <w:rFonts w:ascii="Times New Roman" w:hAnsi="Times New Roman"/>
          <w:b/>
          <w:bCs/>
          <w:sz w:val="20"/>
        </w:rPr>
        <w:t>static facial features</w:t>
      </w:r>
      <w:r w:rsidRPr="00B331EB">
        <w:rPr>
          <w:rFonts w:ascii="Times New Roman" w:hAnsi="Times New Roman"/>
          <w:sz w:val="20"/>
        </w:rPr>
        <w:t>, ignoring subtle facial muscle movements.</w:t>
      </w:r>
    </w:p>
    <w:p w14:paraId="74679BCA" w14:textId="77777777" w:rsidR="00B331EB" w:rsidRPr="00B331EB" w:rsidRDefault="00B331EB" w:rsidP="00B331EB">
      <w:pPr>
        <w:numPr>
          <w:ilvl w:val="0"/>
          <w:numId w:val="1"/>
        </w:numPr>
        <w:spacing w:after="0" w:line="240" w:lineRule="auto"/>
      </w:pPr>
      <w:r w:rsidRPr="00B331EB">
        <w:rPr>
          <w:rFonts w:ascii="Times New Roman" w:hAnsi="Times New Roman"/>
          <w:sz w:val="20"/>
        </w:rPr>
        <w:t xml:space="preserve">Genuine emotions often involve </w:t>
      </w:r>
      <w:r w:rsidRPr="00B331EB">
        <w:rPr>
          <w:rFonts w:ascii="Times New Roman" w:hAnsi="Times New Roman"/>
          <w:b/>
          <w:bCs/>
          <w:sz w:val="20"/>
        </w:rPr>
        <w:t>micro-expressions and eye muscle activation</w:t>
      </w:r>
      <w:r w:rsidRPr="00B331EB">
        <w:rPr>
          <w:rFonts w:ascii="Times New Roman" w:hAnsi="Times New Roman"/>
          <w:sz w:val="20"/>
        </w:rPr>
        <w:t>, which are difficult for standard models to capture.</w:t>
      </w:r>
    </w:p>
    <w:p w14:paraId="45D07C4F" w14:textId="77777777" w:rsidR="00B331EB" w:rsidRPr="00B331EB" w:rsidRDefault="00B331EB" w:rsidP="00B331EB">
      <w:pPr>
        <w:numPr>
          <w:ilvl w:val="0"/>
          <w:numId w:val="1"/>
        </w:numPr>
        <w:spacing w:after="0" w:line="240" w:lineRule="auto"/>
      </w:pPr>
      <w:r w:rsidRPr="00B331EB">
        <w:rPr>
          <w:rFonts w:ascii="Times New Roman" w:hAnsi="Times New Roman"/>
          <w:sz w:val="20"/>
        </w:rPr>
        <w:t xml:space="preserve">Many datasets used for emotion detection contain </w:t>
      </w:r>
      <w:r w:rsidRPr="00B331EB">
        <w:rPr>
          <w:rFonts w:ascii="Times New Roman" w:hAnsi="Times New Roman"/>
          <w:b/>
          <w:bCs/>
          <w:sz w:val="20"/>
        </w:rPr>
        <w:t>posed expressions</w:t>
      </w:r>
      <w:r w:rsidRPr="00B331EB">
        <w:rPr>
          <w:rFonts w:ascii="Times New Roman" w:hAnsi="Times New Roman"/>
          <w:sz w:val="20"/>
        </w:rPr>
        <w:t>, which may not represent real-world emotional behavior.</w:t>
      </w:r>
    </w:p>
    <w:p w14:paraId="6A3DBA23" w14:textId="77777777" w:rsidR="00B331EB" w:rsidRPr="00B331EB" w:rsidRDefault="00B331EB" w:rsidP="00B331EB">
      <w:pPr>
        <w:spacing w:after="0" w:line="240" w:lineRule="auto"/>
      </w:pPr>
      <w:r w:rsidRPr="00B331EB">
        <w:rPr>
          <w:rFonts w:ascii="Times New Roman" w:hAnsi="Times New Roman"/>
          <w:sz w:val="20"/>
        </w:rPr>
        <w:t>These challenges create an opportunity to explore improved approaches that combine facial landmark analysis and machine learning to detect expression authenticity.</w:t>
      </w:r>
    </w:p>
    <w:p w14:paraId="5D1ACFF1" w14:textId="77777777" w:rsidR="00B331EB" w:rsidRPr="00B331EB" w:rsidRDefault="00000000" w:rsidP="00B331EB">
      <w:pPr>
        <w:spacing w:after="0" w:line="240" w:lineRule="auto"/>
      </w:pPr>
      <w:r>
        <w:rPr>
          <w:rFonts w:ascii="Times New Roman" w:hAnsi="Times New Roman"/>
          <w:sz w:val="20"/>
        </w:rPr>
        <w:pict w14:anchorId="2C51FD17">
          <v:rect id="_x0000_i1026" style="width:0;height:1.5pt" o:hralign="center" o:hrstd="t" o:hr="t" fillcolor="#a0a0a0" stroked="f"/>
        </w:pict>
      </w:r>
    </w:p>
    <w:p w14:paraId="68A83AB9" w14:textId="77777777" w:rsidR="00B331EB" w:rsidRPr="00B331EB" w:rsidRDefault="00B331EB" w:rsidP="00B331EB">
      <w:pPr>
        <w:spacing w:after="0" w:line="240" w:lineRule="auto"/>
        <w:rPr>
          <w:b/>
          <w:bCs/>
        </w:rPr>
      </w:pPr>
      <w:r w:rsidRPr="00B331EB">
        <w:rPr>
          <w:rFonts w:ascii="Times New Roman" w:hAnsi="Times New Roman"/>
          <w:b/>
          <w:bCs/>
          <w:sz w:val="20"/>
        </w:rPr>
        <w:t>Proposed Solution / Anticipated Outcome</w:t>
      </w:r>
    </w:p>
    <w:p w14:paraId="18E1B3CF" w14:textId="77777777" w:rsidR="00B331EB" w:rsidRPr="00B331EB" w:rsidRDefault="00B331EB" w:rsidP="00B331EB">
      <w:pPr>
        <w:spacing w:after="0" w:line="240" w:lineRule="auto"/>
      </w:pPr>
      <w:r w:rsidRPr="00B331EB">
        <w:rPr>
          <w:rFonts w:ascii="Times New Roman" w:hAnsi="Times New Roman"/>
          <w:sz w:val="20"/>
        </w:rPr>
        <w:t xml:space="preserve">The proposed system will use </w:t>
      </w:r>
      <w:r w:rsidRPr="00B331EB">
        <w:rPr>
          <w:rFonts w:ascii="Times New Roman" w:hAnsi="Times New Roman"/>
          <w:b/>
          <w:bCs/>
          <w:sz w:val="20"/>
        </w:rPr>
        <w:t>computer vision and facial landmark detection techniques</w:t>
      </w:r>
      <w:r w:rsidRPr="00B331EB">
        <w:rPr>
          <w:rFonts w:ascii="Times New Roman" w:hAnsi="Times New Roman"/>
          <w:sz w:val="20"/>
        </w:rPr>
        <w:t xml:space="preserve"> to identify whether a facial emotion is genuine or fake. The project will utilize a publicly available facial emotion dataset and apply pre-trained models to detect emotions from images or webcam video.</w:t>
      </w:r>
    </w:p>
    <w:p w14:paraId="25BBD58E" w14:textId="77777777" w:rsidR="00B331EB" w:rsidRPr="00B331EB" w:rsidRDefault="00B331EB" w:rsidP="00B331EB">
      <w:pPr>
        <w:spacing w:after="0" w:line="240" w:lineRule="auto"/>
      </w:pPr>
      <w:r w:rsidRPr="00B331EB">
        <w:rPr>
          <w:rFonts w:ascii="Times New Roman" w:hAnsi="Times New Roman"/>
          <w:sz w:val="20"/>
        </w:rPr>
        <w:t xml:space="preserve">The system will analyze facial features such as </w:t>
      </w:r>
      <w:r w:rsidRPr="00B331EB">
        <w:rPr>
          <w:rFonts w:ascii="Times New Roman" w:hAnsi="Times New Roman"/>
          <w:b/>
          <w:bCs/>
          <w:sz w:val="20"/>
        </w:rPr>
        <w:t>mouth curvature, eye movement, and facial landmark positions</w:t>
      </w:r>
      <w:r w:rsidRPr="00B331EB">
        <w:rPr>
          <w:rFonts w:ascii="Times New Roman" w:hAnsi="Times New Roman"/>
          <w:sz w:val="20"/>
        </w:rPr>
        <w:t xml:space="preserve"> to identify patterns associated with genuine expressions, such as Duchenne smiles. A rule-based or lightweight machine learning classifier will then determine whether the emotion is likely genuine or artificially expressed.</w:t>
      </w:r>
    </w:p>
    <w:p w14:paraId="31FC7BC2" w14:textId="77777777" w:rsidR="00B331EB" w:rsidRPr="00B331EB" w:rsidRDefault="00B331EB" w:rsidP="00B331EB">
      <w:pPr>
        <w:spacing w:after="0" w:line="240" w:lineRule="auto"/>
      </w:pPr>
      <w:r w:rsidRPr="00B331EB">
        <w:rPr>
          <w:rFonts w:ascii="Times New Roman" w:hAnsi="Times New Roman"/>
          <w:sz w:val="20"/>
        </w:rPr>
        <w:t xml:space="preserve">The anticipated outcome is a </w:t>
      </w:r>
      <w:r w:rsidRPr="00B331EB">
        <w:rPr>
          <w:rFonts w:ascii="Times New Roman" w:hAnsi="Times New Roman"/>
          <w:b/>
          <w:bCs/>
          <w:sz w:val="20"/>
        </w:rPr>
        <w:t>real-time machine vision application capable of detecting emotions and estimating their authenticity</w:t>
      </w:r>
      <w:r w:rsidRPr="00B331EB">
        <w:rPr>
          <w:rFonts w:ascii="Times New Roman" w:hAnsi="Times New Roman"/>
          <w:sz w:val="20"/>
        </w:rPr>
        <w:t>, demonstrating how facial landmark analysis can improve emotion recognition systems.</w:t>
      </w:r>
    </w:p>
    <w:p w14:paraId="3E248CC8" w14:textId="77777777" w:rsidR="00B331EB" w:rsidRPr="00B331EB" w:rsidRDefault="00000000" w:rsidP="00B331EB">
      <w:pPr>
        <w:spacing w:after="0" w:line="240" w:lineRule="auto"/>
      </w:pPr>
      <w:r>
        <w:rPr>
          <w:rFonts w:ascii="Times New Roman" w:hAnsi="Times New Roman"/>
          <w:sz w:val="20"/>
        </w:rPr>
        <w:pict w14:anchorId="6067223C">
          <v:rect id="_x0000_i1027" style="width:0;height:1.5pt" o:hralign="center" o:hrstd="t" o:hr="t" fillcolor="#a0a0a0" stroked="f"/>
        </w:pict>
      </w:r>
    </w:p>
    <w:p w14:paraId="1B399D30" w14:textId="77777777" w:rsidR="00B331EB" w:rsidRPr="00B331EB" w:rsidRDefault="00B331EB" w:rsidP="00B331EB">
      <w:pPr>
        <w:spacing w:after="0" w:line="240" w:lineRule="auto"/>
        <w:rPr>
          <w:b/>
          <w:bCs/>
        </w:rPr>
      </w:pPr>
      <w:r w:rsidRPr="00B331EB">
        <w:rPr>
          <w:rFonts w:ascii="Times New Roman" w:hAnsi="Times New Roman"/>
          <w:b/>
          <w:bCs/>
          <w:sz w:val="20"/>
        </w:rPr>
        <w:t>References</w:t>
      </w:r>
    </w:p>
    <w:p w14:paraId="0C500DB0" w14:textId="77777777" w:rsidR="00B331EB" w:rsidRPr="00B331EB" w:rsidRDefault="00B331EB" w:rsidP="00B331EB">
      <w:pPr>
        <w:numPr>
          <w:ilvl w:val="0"/>
          <w:numId w:val="2"/>
        </w:numPr>
        <w:spacing w:after="0" w:line="240" w:lineRule="auto"/>
      </w:pPr>
      <w:r w:rsidRPr="00B331EB">
        <w:rPr>
          <w:rFonts w:ascii="Times New Roman" w:hAnsi="Times New Roman"/>
          <w:sz w:val="20"/>
        </w:rPr>
        <w:t xml:space="preserve">Ekman, P., &amp; Friesen, W. V. (1978). </w:t>
      </w:r>
      <w:r w:rsidRPr="00B331EB">
        <w:rPr>
          <w:rFonts w:ascii="Times New Roman" w:hAnsi="Times New Roman"/>
          <w:i/>
          <w:iCs/>
          <w:sz w:val="20"/>
        </w:rPr>
        <w:t>Facial Action Coding System: A Technique for the Measurement of Facial Movement</w:t>
      </w:r>
      <w:r w:rsidRPr="00B331EB">
        <w:rPr>
          <w:rFonts w:ascii="Times New Roman" w:hAnsi="Times New Roman"/>
          <w:sz w:val="20"/>
        </w:rPr>
        <w:t>. Consulting Psychologists Press.</w:t>
      </w:r>
    </w:p>
    <w:p w14:paraId="7629C4D8" w14:textId="77777777" w:rsidR="00B331EB" w:rsidRPr="00B331EB" w:rsidRDefault="00B331EB" w:rsidP="00B331EB">
      <w:pPr>
        <w:numPr>
          <w:ilvl w:val="0"/>
          <w:numId w:val="2"/>
        </w:numPr>
        <w:spacing w:after="0" w:line="240" w:lineRule="auto"/>
      </w:pPr>
      <w:r w:rsidRPr="00B331EB">
        <w:rPr>
          <w:rFonts w:ascii="Times New Roman" w:hAnsi="Times New Roman"/>
          <w:sz w:val="20"/>
        </w:rPr>
        <w:t xml:space="preserve">Goodfellow, I., et al. (2013). </w:t>
      </w:r>
      <w:r w:rsidRPr="00B331EB">
        <w:rPr>
          <w:rFonts w:ascii="Times New Roman" w:hAnsi="Times New Roman"/>
          <w:i/>
          <w:iCs/>
          <w:sz w:val="20"/>
        </w:rPr>
        <w:t>Challenges in Representation Learning: A Report on Three Machine Learning Contests</w:t>
      </w:r>
      <w:r w:rsidRPr="00B331EB">
        <w:rPr>
          <w:rFonts w:ascii="Times New Roman" w:hAnsi="Times New Roman"/>
          <w:sz w:val="20"/>
        </w:rPr>
        <w:t>. Neural Information Processing Systems (NIPS).</w:t>
      </w:r>
    </w:p>
    <w:p w14:paraId="3B717D3E" w14:textId="77777777" w:rsidR="00B331EB" w:rsidRPr="00B331EB" w:rsidRDefault="00B331EB" w:rsidP="00B331EB">
      <w:pPr>
        <w:numPr>
          <w:ilvl w:val="0"/>
          <w:numId w:val="2"/>
        </w:numPr>
        <w:spacing w:after="0" w:line="240" w:lineRule="auto"/>
      </w:pPr>
      <w:r w:rsidRPr="00B331EB">
        <w:rPr>
          <w:rFonts w:ascii="Times New Roman" w:hAnsi="Times New Roman"/>
          <w:sz w:val="20"/>
        </w:rPr>
        <w:t xml:space="preserve">Li, S., &amp; Deng, W. (2020). </w:t>
      </w:r>
      <w:r w:rsidRPr="00B331EB">
        <w:rPr>
          <w:rFonts w:ascii="Times New Roman" w:hAnsi="Times New Roman"/>
          <w:i/>
          <w:iCs/>
          <w:sz w:val="20"/>
        </w:rPr>
        <w:t>Deep Facial Expression Recognition: A Survey</w:t>
      </w:r>
      <w:r w:rsidRPr="00B331EB">
        <w:rPr>
          <w:rFonts w:ascii="Times New Roman" w:hAnsi="Times New Roman"/>
          <w:sz w:val="20"/>
        </w:rPr>
        <w:t>. IEEE Transactions on Affective Computing.</w:t>
      </w:r>
    </w:p>
    <w:p w14:paraId="0BDE8739" w14:textId="77777777" w:rsidR="00B331EB" w:rsidRPr="00B331EB" w:rsidRDefault="00B331EB" w:rsidP="00B331EB">
      <w:pPr>
        <w:numPr>
          <w:ilvl w:val="0"/>
          <w:numId w:val="2"/>
        </w:numPr>
        <w:spacing w:after="0" w:line="240" w:lineRule="auto"/>
      </w:pPr>
      <w:proofErr w:type="spellStart"/>
      <w:r w:rsidRPr="00B331EB">
        <w:rPr>
          <w:rFonts w:ascii="Times New Roman" w:hAnsi="Times New Roman"/>
          <w:sz w:val="20"/>
        </w:rPr>
        <w:t>Mollahosseini</w:t>
      </w:r>
      <w:proofErr w:type="spellEnd"/>
      <w:r w:rsidRPr="00B331EB">
        <w:rPr>
          <w:rFonts w:ascii="Times New Roman" w:hAnsi="Times New Roman"/>
          <w:sz w:val="20"/>
        </w:rPr>
        <w:t xml:space="preserve">, A., Hasani, B., &amp; Mahoor, M. (2017). </w:t>
      </w:r>
      <w:proofErr w:type="spellStart"/>
      <w:r w:rsidRPr="00B331EB">
        <w:rPr>
          <w:rFonts w:ascii="Times New Roman" w:hAnsi="Times New Roman"/>
          <w:i/>
          <w:iCs/>
          <w:sz w:val="20"/>
        </w:rPr>
        <w:t>AffectNet</w:t>
      </w:r>
      <w:proofErr w:type="spellEnd"/>
      <w:r w:rsidRPr="00B331EB">
        <w:rPr>
          <w:rFonts w:ascii="Times New Roman" w:hAnsi="Times New Roman"/>
          <w:i/>
          <w:iCs/>
          <w:sz w:val="20"/>
        </w:rPr>
        <w:t>: A Database for Facial Expression, Valence, and Arousal Computing</w:t>
      </w:r>
      <w:r w:rsidRPr="00B331EB">
        <w:rPr>
          <w:rFonts w:ascii="Times New Roman" w:hAnsi="Times New Roman"/>
          <w:sz w:val="20"/>
        </w:rPr>
        <w:t>. IEEE Transactions on Affective Computing.</w:t>
      </w:r>
    </w:p>
    <w:p w14:paraId="5DD3EAA4" w14:textId="77777777" w:rsidR="00B331EB" w:rsidRDefault="00B331EB">
      <w:pPr>
        <w:spacing w:after="0" w:line="240" w:lineRule="auto"/>
      </w:pPr>
    </w:p>
    <w:p w14:paraId="3AD74FBE" w14:textId="77777777" w:rsidR="00B331EB" w:rsidRDefault="00B331EB">
      <w:pPr>
        <w:spacing w:after="0" w:line="240" w:lineRule="auto"/>
      </w:pPr>
    </w:p>
    <w:p w14:paraId="33ABAD3E" w14:textId="77777777" w:rsidR="00B331EB" w:rsidRDefault="00B331EB">
      <w:pPr>
        <w:spacing w:after="0" w:line="240" w:lineRule="auto"/>
      </w:pPr>
    </w:p>
    <w:sectPr w:rsidR="00B331EB">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74F3C"/>
    <w:multiLevelType w:val="multilevel"/>
    <w:tmpl w:val="F1A04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BA646E"/>
    <w:multiLevelType w:val="multilevel"/>
    <w:tmpl w:val="565E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390738">
    <w:abstractNumId w:val="1"/>
  </w:num>
  <w:num w:numId="2" w16cid:durableId="113405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1EB"/>
    <w:rsid w:val="00554AE3"/>
    <w:rsid w:val="00A8694F"/>
    <w:rsid w:val="00B331EB"/>
    <w:rsid w:val="00B541F3"/>
    <w:rsid w:val="00CC2056"/>
    <w:rsid w:val="00D412E7"/>
    <w:rsid w:val="00D74A69"/>
    <w:rsid w:val="00EB108F"/>
    <w:rsid w:val="00EE08C6"/>
    <w:rsid w:val="00EE7BC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6AAE"/>
  <w15:chartTrackingRefBased/>
  <w15:docId w15:val="{4E9CB8C3-93F6-4C4E-B2BD-1FB933BA5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1EB"/>
    <w:rPr>
      <w:rFonts w:eastAsiaTheme="majorEastAsia" w:cstheme="majorBidi"/>
      <w:color w:val="272727" w:themeColor="text1" w:themeTint="D8"/>
    </w:rPr>
  </w:style>
  <w:style w:type="paragraph" w:styleId="Title">
    <w:name w:val="Title"/>
    <w:basedOn w:val="Normal"/>
    <w:next w:val="Normal"/>
    <w:link w:val="TitleChar"/>
    <w:uiPriority w:val="10"/>
    <w:qFormat/>
    <w:rsid w:val="00B33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1EB"/>
    <w:pPr>
      <w:spacing w:before="160"/>
      <w:jc w:val="center"/>
    </w:pPr>
    <w:rPr>
      <w:i/>
      <w:iCs/>
      <w:color w:val="404040" w:themeColor="text1" w:themeTint="BF"/>
    </w:rPr>
  </w:style>
  <w:style w:type="character" w:customStyle="1" w:styleId="QuoteChar">
    <w:name w:val="Quote Char"/>
    <w:basedOn w:val="DefaultParagraphFont"/>
    <w:link w:val="Quote"/>
    <w:uiPriority w:val="29"/>
    <w:rsid w:val="00B331EB"/>
    <w:rPr>
      <w:i/>
      <w:iCs/>
      <w:color w:val="404040" w:themeColor="text1" w:themeTint="BF"/>
    </w:rPr>
  </w:style>
  <w:style w:type="paragraph" w:styleId="ListParagraph">
    <w:name w:val="List Paragraph"/>
    <w:basedOn w:val="Normal"/>
    <w:uiPriority w:val="34"/>
    <w:qFormat/>
    <w:rsid w:val="00B331EB"/>
    <w:pPr>
      <w:ind w:left="720"/>
      <w:contextualSpacing/>
    </w:pPr>
  </w:style>
  <w:style w:type="character" w:styleId="IntenseEmphasis">
    <w:name w:val="Intense Emphasis"/>
    <w:basedOn w:val="DefaultParagraphFont"/>
    <w:uiPriority w:val="21"/>
    <w:qFormat/>
    <w:rsid w:val="00B331EB"/>
    <w:rPr>
      <w:i/>
      <w:iCs/>
      <w:color w:val="0F4761" w:themeColor="accent1" w:themeShade="BF"/>
    </w:rPr>
  </w:style>
  <w:style w:type="paragraph" w:styleId="IntenseQuote">
    <w:name w:val="Intense Quote"/>
    <w:basedOn w:val="Normal"/>
    <w:next w:val="Normal"/>
    <w:link w:val="IntenseQuoteChar"/>
    <w:uiPriority w:val="30"/>
    <w:qFormat/>
    <w:rsid w:val="00B33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1EB"/>
    <w:rPr>
      <w:i/>
      <w:iCs/>
      <w:color w:val="0F4761" w:themeColor="accent1" w:themeShade="BF"/>
    </w:rPr>
  </w:style>
  <w:style w:type="character" w:styleId="IntenseReference">
    <w:name w:val="Intense Reference"/>
    <w:basedOn w:val="DefaultParagraphFont"/>
    <w:uiPriority w:val="32"/>
    <w:qFormat/>
    <w:rsid w:val="00B331EB"/>
    <w:rPr>
      <w:b/>
      <w:bCs/>
      <w:smallCaps/>
      <w:color w:val="0F4761" w:themeColor="accent1" w:themeShade="BF"/>
      <w:spacing w:val="5"/>
    </w:rPr>
  </w:style>
  <w:style w:type="paragraph" w:customStyle="1" w:styleId="papertitle">
    <w:name w:val="paper title"/>
    <w:rsid w:val="00554AE3"/>
    <w:pPr>
      <w:spacing w:after="120" w:line="240" w:lineRule="auto"/>
      <w:jc w:val="center"/>
    </w:pPr>
    <w:rPr>
      <w:rFonts w:ascii="Times New Roman" w:eastAsia="MS Mincho" w:hAnsi="Times New Roman" w:cs="Times New Roman"/>
      <w:noProof/>
      <w:kern w:val="0"/>
      <w:sz w:val="48"/>
      <w:szCs w:val="48"/>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473</Words>
  <Characters>2901</Characters>
  <Application>Microsoft Office Word</Application>
  <DocSecurity>0</DocSecurity>
  <Lines>94</Lines>
  <Paragraphs>23</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Serene Mark</dc:creator>
  <cp:keywords/>
  <dc:description/>
  <cp:lastModifiedBy>Serene Mark</cp:lastModifiedBy>
  <cp:revision>3</cp:revision>
  <dcterms:created xsi:type="dcterms:W3CDTF">2026-03-13T02:19:00Z</dcterms:created>
  <dcterms:modified xsi:type="dcterms:W3CDTF">2026-03-28T22:30:00Z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06f87187-0dda-4788-b810-2e522c364a9a</vt:lpwstr>
  </property>
</Properties>
</file>