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rFonts w:ascii="Calibri" w:cs="Calibri" w:eastAsia="Calibri" w:hAnsi="Calibri"/>
          <w:b/>
          <w:bCs/>
          <w:color w:val="1F3864"/>
          <w:sz w:val="72"/>
          <w:szCs w:val="72"/>
        </w:rPr>
        <w:t xml:space="preserve">Gridiron</w:t>
      </w:r>
    </w:p>
    <w:p>
      <w:pPr>
        <w:spacing w:after="0" w:before="90"/>
        <w:jc w:val="center"/>
      </w:pPr>
      <w:r>
        <w:rPr>
          <w:rFonts w:ascii="Calibri" w:cs="Calibri" w:eastAsia="Calibri" w:hAnsi="Calibri"/>
          <w:color w:val="2E4A7A"/>
          <w:sz w:val="34"/>
          <w:szCs w:val="34"/>
        </w:rPr>
        <w:t xml:space="preserve">NFL Sports Pool Platform</w:t>
      </w:r>
    </w:p>
    <w:p>
      <w:pPr>
        <w:spacing w:after="0" w:before="160"/>
        <w:jc w:val="center"/>
      </w:pPr>
      <w:r>
        <w:rPr>
          <w:rFonts w:ascii="Calibri" w:cs="Calibri" w:eastAsia="Calibri" w:hAnsi="Calibri"/>
          <w:color w:val="595959"/>
          <w:sz w:val="30"/>
          <w:szCs w:val="30"/>
        </w:rPr>
        <w:t xml:space="preserve">Complete Documentation</w:t>
      </w:r>
    </w:p>
    <w:p>
      <w:pPr>
        <w:spacing w:after="460" w:before="50"/>
        <w:jc w:val="center"/>
      </w:pPr>
      <w:r>
        <w:rPr>
          <w:rFonts w:ascii="Calibri" w:cs="Calibri" w:eastAsia="Calibri" w:hAnsi="Calibri"/>
          <w:i/>
          <w:iCs/>
          <w:color w:val="595959"/>
          <w:sz w:val="21"/>
          <w:szCs w:val="21"/>
        </w:rPr>
        <w:t xml:space="preserve">Handover · Architecture · Security · Audit · Operations</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Document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Every project document in one file, generated from the same sources as the individual ones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13 August 2026</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Repository</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markravencanete50-source/sports_pool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Real-money NFL prediction pools (parlay cards, prize pots, payouts)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Next.js 16.3 · TypeScript 6 · Supabase (Postgres + RLS) · Stripe · PayPal · Vercel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Scale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53 API routes · 34 migrations · 26 tables · 63 components · ~25,700 lines TS/TSX</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Production</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Deployed and verified live; 13 of 13 end-to-end assertions pass against it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Regenerate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npm run docs:combined</w:t>
            </w:r>
          </w:p>
        </w:tc>
      </w:tr>
    </w:tbl>
    <w:p>
      <w:r>
        <w:br w:type="page"/>
      </w:r>
    </w:p>
    <w:p>
      <w:pPr>
        <w:pStyle w:val="Heading1"/>
        <w:pBdr>
          <w:bottom w:val="single" w:color="1F3864" w:sz="8" w:space="6"/>
        </w:pBdr>
        <w:spacing w:after="160" w:before="200"/>
      </w:pPr>
      <w:r>
        <w:rPr>
          <w:rFonts w:ascii="Calibri" w:cs="Calibri" w:eastAsia="Calibri" w:hAnsi="Calibri"/>
          <w:b/>
          <w:bCs/>
          <w:color w:val="1F3864"/>
          <w:sz w:val="32"/>
          <w:szCs w:val="32"/>
        </w:rPr>
        <w:t xml:space="preserve">How to read this</w:t>
      </w:r>
    </w:p>
    <w:p>
      <w:pPr>
        <w:spacing w:after="130" w:line="280"/>
      </w:pPr>
      <w:r>
        <w:rPr>
          <w:rFonts w:ascii="Calibri" w:cs="Calibri" w:eastAsia="Calibri" w:hAnsi="Calibri"/>
          <w:color w:val="222222"/>
          <w:sz w:val="21"/>
          <w:szCs w:val="21"/>
        </w:rPr>
        <w:t xml:space="preserve">Five documents, bound in one file. Each part was written for a different reader, so nobody needs to read all of it.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 — Project Handover</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What the system is, how it is built, and the checklist to take it live. Start here. Section 10 is the client's task list.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 — The Backend, Explained Simply</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same system in plain English, for a reader who does not write software. No jargon and no code.</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III — Backend Architecture &amp; Security Reference</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technical companion: threat model as attack, control and layer; the endpoint inventory with its auth posture; the security-relevant tables.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IV — Backend Security Audit Report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security cycle: what was found, what was fixed, and the attacks the system was subjected to and withstood.</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 — Full-Stack Audit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findings record across frontend, backend, database and operations. Section 9 is the gap checklist; Section 13 states what remains and whose job it is.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VI — Operations Runbook</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What to do when something goes wrong at 3am. Incident procedures for every money-affecting failure, backup and restore, the provisioning table, admin bootstrap and offboarding, and how to resolve a disputed settlement.</w:t>
            </w:r>
          </w:p>
        </w:tc>
      </w:tr>
    </w:tbl>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222222"/>
          <w:sz w:val="21"/>
          <w:szCs w:val="21"/>
        </w:rPr>
        <w:t xml:space="preserve">If you are handing this project to a client: Part I section 10 and the operations runbook (docs/RUNBOOK.md, section 3) are the entire technical task. Everything else is reference.</w:t>
      </w:r>
    </w:p>
    <w:p>
      <w:pPr>
        <w:spacing w:after="130" w:line="280"/>
      </w:pPr>
      <w:r>
        <w:rPr>
          <w:rFonts w:ascii="Calibri" w:cs="Calibri" w:eastAsia="Calibri" w:hAnsi="Calibri"/>
          <w:i/>
          <w:iCs/>
          <w:color w:val="222222"/>
          <w:sz w:val="21"/>
          <w:szCs w:val="21"/>
        </w:rPr>
        <w:t xml:space="preserve">If you are the engineer receiving it: read Part I for the shape of the system, then Part III for the security model, then Part V section 13 for what is genuinely outstanding.</w:t>
      </w:r>
    </w:p>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595959"/>
          <w:sz w:val="21"/>
          <w:szCs w:val="21"/>
        </w:rPr>
        <w:t xml:space="preserve">Nothing here is a copy. Each part is imported from the generator that produces the standalone document, so the two can never disagree — change a source and both update.</w:t>
      </w:r>
    </w:p>
    <w:p>
      <w:r>
        <w:br w:type="page"/>
      </w:r>
    </w:p>
    <w:p>
      <w:pPr>
        <w:spacing w:after="0" w:before="2200"/>
        <w:jc w:val="center"/>
      </w:pPr>
      <w:r>
        <w:rPr>
          <w:rFonts w:ascii="Calibri" w:cs="Calibri" w:eastAsia="Calibri" w:hAnsi="Calibri"/>
          <w:b/>
          <w:bCs/>
          <w:color w:val="595959"/>
          <w:sz w:val="26"/>
          <w:szCs w:val="26"/>
        </w:rPr>
        <w:t xml:space="preserve">PART I</w:t>
      </w:r>
    </w:p>
    <w:p>
      <w:pPr>
        <w:pBdr>
          <w:top w:val="single" w:color="1F3864" w:sz="10" w:space="14"/>
        </w:pBdr>
        <w:spacing w:after="0" w:before="120"/>
        <w:jc w:val="center"/>
      </w:pPr>
      <w:r>
        <w:rPr>
          <w:rFonts w:ascii="Calibri" w:cs="Calibri" w:eastAsia="Calibri" w:hAnsi="Calibri"/>
          <w:b/>
          <w:bCs/>
          <w:color w:val="1F3864"/>
          <w:sz w:val="46"/>
          <w:szCs w:val="46"/>
        </w:rPr>
        <w:t xml:space="preserve">Project Handover</w:t>
      </w:r>
    </w:p>
    <w:p>
      <w:pPr>
        <w:spacing w:after="0" w:before="240"/>
        <w:jc w:val="center"/>
      </w:pPr>
      <w:r>
        <w:rPr>
          <w:rFonts w:ascii="Calibri" w:cs="Calibri" w:eastAsia="Calibri" w:hAnsi="Calibri"/>
          <w:i/>
          <w:iCs/>
          <w:color w:val="595959"/>
          <w:sz w:val="21"/>
          <w:szCs w:val="21"/>
        </w:rPr>
        <w:t xml:space="preserve">What the system is, how it is built, and the checklist to take it live. Start here. Section 10 is the client's task list.</w:t>
      </w:r>
    </w:p>
    <w:p>
      <w:r>
        <w:br w:type="page"/>
      </w:r>
    </w:p>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p>
      <w:r>
        <w:br w:type="page"/>
      </w:r>
    </w:p>
    <w:p>
      <w:pPr>
        <w:spacing w:after="0" w:before="2200"/>
        <w:jc w:val="center"/>
      </w:pPr>
      <w:r>
        <w:rPr>
          <w:rFonts w:ascii="Calibri" w:cs="Calibri" w:eastAsia="Calibri" w:hAnsi="Calibri"/>
          <w:b/>
          <w:bCs/>
          <w:color w:val="595959"/>
          <w:sz w:val="26"/>
          <w:szCs w:val="26"/>
        </w:rPr>
        <w:t xml:space="preserve">PART II</w:t>
      </w:r>
    </w:p>
    <w:p>
      <w:pPr>
        <w:pBdr>
          <w:top w:val="single" w:color="1F3864" w:sz="10" w:space="14"/>
        </w:pBdr>
        <w:spacing w:after="0" w:before="120"/>
        <w:jc w:val="center"/>
      </w:pPr>
      <w:r>
        <w:rPr>
          <w:rFonts w:ascii="Calibri" w:cs="Calibri" w:eastAsia="Calibri" w:hAnsi="Calibri"/>
          <w:b/>
          <w:bCs/>
          <w:color w:val="1F3864"/>
          <w:sz w:val="46"/>
          <w:szCs w:val="46"/>
        </w:rPr>
        <w:t xml:space="preserve">The Backend, Explained Simply</w:t>
      </w:r>
    </w:p>
    <w:p>
      <w:pPr>
        <w:spacing w:after="0" w:before="240"/>
        <w:jc w:val="center"/>
      </w:pPr>
      <w:r>
        <w:rPr>
          <w:rFonts w:ascii="Calibri" w:cs="Calibri" w:eastAsia="Calibri" w:hAnsi="Calibri"/>
          <w:i/>
          <w:iCs/>
          <w:color w:val="595959"/>
          <w:sz w:val="21"/>
          <w:szCs w:val="21"/>
        </w:rPr>
        <w:t xml:space="preserve">The same system in plain English, for a reader who does not write software. No jargon and no code.</w:t>
      </w:r>
    </w:p>
    <w:p>
      <w:r>
        <w:br w:type="page"/>
      </w:r>
    </w:p>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4"/>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4"/>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4"/>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4"/>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4"/>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5"/>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5"/>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5"/>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5"/>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5"/>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5"/>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5"/>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4"/>
        </w:numPr>
        <w:spacing w:after="90" w:line="288"/>
      </w:pPr>
      <w:r>
        <w:rPr>
          <w:sz w:val="22"/>
          <w:szCs w:val="22"/>
        </w:rPr>
        <w:t xml:space="preserve">The price of entering a pool is set by the pool, not by your phone — you can't offer to pay less.</w:t>
      </w:r>
    </w:p>
    <w:p>
      <w:pPr>
        <w:pStyle w:val="ListParagraph"/>
        <w:numPr>
          <w:ilvl w:val="0"/>
          <w:numId w:val="4"/>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4"/>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4"/>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p>
      <w:r>
        <w:br w:type="page"/>
      </w:r>
    </w:p>
    <w:p>
      <w:pPr>
        <w:spacing w:after="0" w:before="2200"/>
        <w:jc w:val="center"/>
      </w:pPr>
      <w:r>
        <w:rPr>
          <w:rFonts w:ascii="Calibri" w:cs="Calibri" w:eastAsia="Calibri" w:hAnsi="Calibri"/>
          <w:b/>
          <w:bCs/>
          <w:color w:val="595959"/>
          <w:sz w:val="26"/>
          <w:szCs w:val="26"/>
        </w:rPr>
        <w:t xml:space="preserve">PART III</w:t>
      </w:r>
    </w:p>
    <w:p>
      <w:pPr>
        <w:pBdr>
          <w:top w:val="single" w:color="1F3864" w:sz="10" w:space="14"/>
        </w:pBdr>
        <w:spacing w:after="0" w:before="120"/>
        <w:jc w:val="center"/>
      </w:pPr>
      <w:r>
        <w:rPr>
          <w:rFonts w:ascii="Calibri" w:cs="Calibri" w:eastAsia="Calibri" w:hAnsi="Calibri"/>
          <w:b/>
          <w:bCs/>
          <w:color w:val="1F3864"/>
          <w:sz w:val="46"/>
          <w:szCs w:val="46"/>
        </w:rPr>
        <w:t xml:space="preserve">Backend Architecture &amp; Security Reference</w:t>
      </w:r>
    </w:p>
    <w:p>
      <w:pPr>
        <w:spacing w:after="0" w:before="240"/>
        <w:jc w:val="center"/>
      </w:pPr>
      <w:r>
        <w:rPr>
          <w:rFonts w:ascii="Calibri" w:cs="Calibri" w:eastAsia="Calibri" w:hAnsi="Calibri"/>
          <w:i/>
          <w:iCs/>
          <w:color w:val="595959"/>
          <w:sz w:val="21"/>
          <w:szCs w:val="21"/>
        </w:rPr>
        <w:t xml:space="preserve">The technical companion: threat model as attack, control and layer; the endpoint inventory with its auth posture; the security-relevant tables.</w:t>
      </w:r>
    </w:p>
    <w:p>
      <w:r>
        <w:br w:type="page"/>
      </w:r>
    </w:p>
    <w:p>
      <w:pPr>
        <w:spacing w:after="0" w:before="1500"/>
        <w:jc w:val="center"/>
      </w:pPr>
      <w:r>
        <w:rPr>
          <w:b/>
          <w:bCs/>
          <w:color w:val="1F3864"/>
          <w:sz w:val="52"/>
          <w:szCs w:val="52"/>
        </w:rPr>
        <w:t xml:space="preserve">Backend Architecture &amp; Security</w:t>
      </w:r>
    </w:p>
    <w:p>
      <w:pPr>
        <w:spacing w:after="0" w:before="120"/>
        <w:jc w:val="center"/>
      </w:pPr>
      <w:r>
        <w:rPr>
          <w:color w:val="595959"/>
          <w:sz w:val="30"/>
          <w:szCs w:val="30"/>
        </w:rPr>
        <w:t xml:space="preserve">Technical Reference</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Field</w:t>
            </w:r>
          </w:p>
        </w:tc>
        <w:tc>
          <w:tcPr>
            <w:tcW w:type="dxa" w:w="6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Detail</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Next.js 15 (App Router, route handlers) · TypeScript · Supabase (Postgres + RLS + Auth) · Stripe · PayPal Payouts · ESPN feed · Vercel Cron</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Runtime model</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Server-side route handlers under src/app/api; two Supabase clients (session/anon vs service-role); DB is the authorization boundary</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Audience</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Engineers, reviewers, security</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Companion docs</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Backend_Security_Audit_Report.docx · Backend_Explained_Simply.docx</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Architecture overview</w:t>
      </w:r>
    </w:p>
    <w:p>
      <w:pPr>
        <w:spacing w:after="120" w:line="276"/>
      </w:pPr>
      <w:r>
        <w:rPr>
          <w:sz w:val="21"/>
          <w:szCs w:val="21"/>
        </w:rPr>
        <w:t xml:space="preserve">The backend is a set of Next.js App Router route handlers (src/app/api/**/route.ts) executing server-side. There is no separate API server; each handler is a serverless function. State lives in Supabase Postgres; authentication is Supabase Auth (JWT in HTTP-only cookies). External integrations are Stripe (card acquiring), PayPal Payouts (withdrawals), the ESPN scoreboard feed (scores), and Vercel Cron (scheduled settlement).</w:t>
      </w:r>
    </w:p>
    <w:p>
      <w:pPr>
        <w:pStyle w:val="Heading2"/>
        <w:spacing w:after="90" w:before="220"/>
      </w:pPr>
      <w:r>
        <w:t xml:space="preserve">1.1 The two Supabase clients</w:t>
      </w:r>
    </w:p>
    <w:p>
      <w:pPr>
        <w:spacing w:after="120" w:line="276"/>
      </w:pPr>
      <w:r>
        <w:rPr>
          <w:sz w:val="21"/>
          <w:szCs w:val="21"/>
        </w:rPr>
        <w:t xml:space="preserve">Every data access uses one of two clients, and choosing correctly is the backbone of the access-control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Client</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Semantics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createClient() — src/lib/supabase/server.ts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Anon/session client built from the request cookies. Runs as the authenticated user (or anon). RLS applies. Default for all user-facing reads/writes.</w:t>
            </w:r>
          </w:p>
        </w:tc>
      </w:tr>
      <w:tr>
        <w:tc>
          <w:tcPr>
            <w:tcW w:type="dxa" w:w="2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createAdminClient() — src/lib/supabase/admin.ts</w:t>
            </w:r>
          </w:p>
        </w:tc>
        <w:tc>
          <w:tcPr>
            <w:tcW w:type="dxa" w:w="6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client. Bypasses RLS entirely. Used only where there is no user session (Stripe webhook, cron) or after an explicit authorization gate. persistSession:false.</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0"/>
              <w:left w:type="dxa" w:w="150"/>
              <w:bottom w:type="dxa" w:w="110"/>
              <w:right w:type="dxa" w:w="150"/>
            </w:tcMar>
          </w:tcPr>
          <w:p>
            <w:pPr>
              <w:spacing w:after="40"/>
            </w:pPr>
            <w:r>
              <w:rPr>
                <w:b/>
                <w:bCs/>
                <w:color w:val="1F3864"/>
                <w:sz w:val="20"/>
                <w:szCs w:val="20"/>
              </w:rPr>
              <w:t xml:space="preserve">Core invariant</w:t>
            </w:r>
          </w:p>
          <w:p>
            <w:pPr>
              <w:spacing w:after="0" w:line="272"/>
            </w:pPr>
            <w:r>
              <w:rPr>
                <w:b/>
                <w:bCs/>
                <w:sz w:val="21"/>
                <w:szCs w:val="21"/>
              </w:rPr>
              <w:t xml:space="preserve">The database is the authorization boundary, not the API. </w:t>
            </w:r>
            <w:r>
              <w:rPr>
                <w:sz w:val="21"/>
                <w:szCs w:val="21"/>
              </w:rPr>
              <w:t xml:space="preserve">Every service-role write is derived from a trusted source (Stripe session, ESPN feed) or sits behind an explicit gate (requireAdmin / requireSecret). Every user-facing path runs under RLS so an API bug alone cannot leak or move money.</w:t>
            </w:r>
          </w:p>
        </w:tc>
      </w:tr>
    </w:tbl>
    <w:p>
      <w:pPr>
        <w:pStyle w:val="Heading2"/>
        <w:spacing w:after="90" w:before="220"/>
      </w:pPr>
      <w:r>
        <w:t xml:space="preserve">1.2 Request lifecycle (authenticated route)</w:t>
      </w:r>
    </w:p>
    <w:p>
      <w:pPr>
        <w:pBdr>
          <w:left w:val="single" w:color="C4CDD5" w:sz="14" w:space="8"/>
        </w:pBdr>
        <w:shd w:fill="F6F8FA" w:val="clear"/>
        <w:spacing w:after="0" w:line="238"/>
      </w:pPr>
      <w:r>
        <w:rPr>
          <w:rFonts w:ascii="Consolas" w:cs="Consolas" w:eastAsia="Consolas" w:hAnsi="Consolas"/>
          <w:color w:val="24292E"/>
          <w:sz w:val="17"/>
          <w:szCs w:val="17"/>
        </w:rPr>
        <w:t xml:space="preserve">1. Route handler invoked (POST/GET/PATCH/PUT/DELETE)</w:t>
      </w:r>
    </w:p>
    <w:p>
      <w:pPr>
        <w:pBdr>
          <w:left w:val="single" w:color="C4CDD5" w:sz="14" w:space="8"/>
        </w:pBdr>
        <w:shd w:fill="F6F8FA" w:val="clear"/>
        <w:spacing w:after="0" w:line="238"/>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8"/>
      </w:pPr>
      <w:r>
        <w:rPr>
          <w:rFonts w:ascii="Consolas" w:cs="Consolas" w:eastAsia="Consolas" w:hAnsi="Consolas"/>
          <w:color w:val="24292E"/>
          <w:sz w:val="17"/>
          <w:szCs w:val="17"/>
        </w:rPr>
        <w:t xml:space="preserve">3. const { data:{user} } = await supabase.auth.getUser()   // verify JWT</w:t>
      </w:r>
    </w:p>
    <w:p>
      <w:pPr>
        <w:pBdr>
          <w:left w:val="single" w:color="C4CDD5" w:sz="14" w:space="8"/>
        </w:pBdr>
        <w:shd w:fill="F6F8FA" w:val="clear"/>
        <w:spacing w:after="0" w:line="238"/>
      </w:pPr>
      <w:r>
        <w:rPr>
          <w:rFonts w:ascii="Consolas" w:cs="Consolas" w:eastAsia="Consolas" w:hAnsi="Consolas"/>
          <w:color w:val="24292E"/>
          <w:sz w:val="17"/>
          <w:szCs w:val="17"/>
        </w:rPr>
        <w:t xml:space="preserve">4. if (!user) -&gt; 401</w:t>
      </w:r>
    </w:p>
    <w:p>
      <w:pPr>
        <w:pBdr>
          <w:left w:val="single" w:color="C4CDD5" w:sz="14" w:space="8"/>
        </w:pBdr>
        <w:shd w:fill="F6F8FA" w:val="clear"/>
        <w:spacing w:after="0" w:line="238"/>
      </w:pPr>
      <w:r>
        <w:rPr>
          <w:rFonts w:ascii="Consolas" w:cs="Consolas" w:eastAsia="Consolas" w:hAnsi="Consolas"/>
          <w:color w:val="24292E"/>
          <w:sz w:val="17"/>
          <w:szCs w:val="17"/>
        </w:rPr>
        <w:t xml:space="preserve">5. authorize: ownership check and/or requireAdmin(supabase)</w:t>
      </w:r>
    </w:p>
    <w:p>
      <w:pPr>
        <w:pBdr>
          <w:left w:val="single" w:color="C4CDD5" w:sz="14" w:space="8"/>
        </w:pBdr>
        <w:shd w:fill="F6F8FA" w:val="clear"/>
        <w:spacing w:after="0" w:line="238"/>
      </w:pPr>
      <w:r>
        <w:rPr>
          <w:rFonts w:ascii="Consolas" w:cs="Consolas" w:eastAsia="Consolas" w:hAnsi="Consolas"/>
          <w:color w:val="24292E"/>
          <w:sz w:val="17"/>
          <w:szCs w:val="17"/>
        </w:rPr>
        <w:t xml:space="preserve">6. validate: zod schema .parse()/.safeParse() on the body/params</w:t>
      </w:r>
    </w:p>
    <w:p>
      <w:pPr>
        <w:pBdr>
          <w:left w:val="single" w:color="C4CDD5" w:sz="14" w:space="8"/>
        </w:pBdr>
        <w:shd w:fill="F6F8FA" w:val="clear"/>
        <w:spacing w:after="0" w:line="238"/>
      </w:pPr>
      <w:r>
        <w:rPr>
          <w:rFonts w:ascii="Consolas" w:cs="Consolas" w:eastAsia="Consolas" w:hAnsi="Consolas"/>
          <w:color w:val="24292E"/>
          <w:sz w:val="17"/>
          <w:szCs w:val="17"/>
        </w:rPr>
        <w:t xml:space="preserve">7. execute: query under RLS (session client) OR service-role after gate</w:t>
      </w:r>
    </w:p>
    <w:p>
      <w:pPr>
        <w:pBdr>
          <w:left w:val="single" w:color="C4CDD5" w:sz="14" w:space="8"/>
        </w:pBdr>
        <w:shd w:fill="F6F8FA" w:val="clear"/>
        <w:spacing w:after="130" w:line="238"/>
      </w:pPr>
      <w:r>
        <w:rPr>
          <w:rFonts w:ascii="Consolas" w:cs="Consolas" w:eastAsia="Consolas" w:hAnsi="Consolas"/>
          <w:color w:val="24292E"/>
          <w:sz w:val="17"/>
          <w:szCs w:val="17"/>
        </w:rPr>
        <w:t xml:space="preserve">8. RLS re-checks the same rule at the DB layer (defence in depth)</w:t>
      </w:r>
    </w:p>
    <w:p>
      <w:pPr>
        <w:pStyle w:val="Heading1"/>
        <w:spacing w:after="140" w:before="300"/>
      </w:pPr>
      <w:r>
        <w:t xml:space="preserve">2. Data model (security-relevant tables)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Table</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Role &amp; sensitivity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Profile + role + balance. Own-row read only; role/balance immutable by clients.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 / pool_games / 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 definition, its game slate, and membership. Participation gates private-pool access.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 user's paid entry and their predictions. Highest privacy requirement — holder-only.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Older per-pool predictions. Not used by settlement; owner-read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Entry payments (feeds prize pot). Service-role write only; UNIQUE(stripe_session_id).</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payout_approvals / pool_winners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Materialized winnings and claim state.</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Withdrawal requests. Owner-insert (bounded by balance in RLS); service-role status transitions.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Immutable ledger of balance movements; UNIQUE winning-per-pool index prevents double credit.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 chat. Readable/postable by card holders/participants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games / teams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Reference + live scores. Admin-only writes; scores drive settlement.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platform_settings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Fee %, minimum entry fee. Source of authoritative pricing.</w:t>
            </w:r>
          </w:p>
        </w:tc>
      </w:tr>
    </w:tbl>
    <w:p>
      <w:r>
        <w:br w:type="page"/>
      </w:r>
    </w:p>
    <w:p>
      <w:pPr>
        <w:pStyle w:val="Heading1"/>
        <w:spacing w:after="140" w:before="300"/>
      </w:pPr>
      <w:r>
        <w:t xml:space="preserve">3. Security layers</w:t>
      </w:r>
    </w:p>
    <w:p>
      <w:pPr>
        <w:spacing w:after="120" w:line="276"/>
      </w:pPr>
      <w:r>
        <w:rPr>
          <w:sz w:val="21"/>
          <w:szCs w:val="21"/>
        </w:rPr>
        <w:t xml:space="preserve">Seven layers, defence-in-depth. Each is independently sufficient to stop its class of attack; together they mean a single-layer failure is not exploitable.</w:t>
      </w:r>
    </w:p>
    <w:p>
      <w:pPr>
        <w:pStyle w:val="Heading2"/>
        <w:spacing w:after="90" w:before="220"/>
      </w:pPr>
      <w:r>
        <w:t xml:space="preserve">Layer 1 — Authentication</w:t>
      </w:r>
    </w:p>
    <w:p>
      <w:pPr>
        <w:pStyle w:val="ListParagraph"/>
        <w:numPr>
          <w:ilvl w:val="0"/>
          <w:numId w:val="2"/>
        </w:numPr>
        <w:spacing w:after="80" w:line="268"/>
      </w:pPr>
      <w:r>
        <w:rPr>
          <w:sz w:val="21"/>
          <w:szCs w:val="21"/>
        </w:rPr>
        <w:t xml:space="preserve">Supabase Auth issues a JWT stored in HTTP-only cookies; </w:t>
      </w:r>
      <w:r>
        <w:rPr>
          <w:rFonts w:ascii="Consolas" w:cs="Consolas" w:eastAsia="Consolas" w:hAnsi="Consolas"/>
          <w:color w:val="1A4D2E"/>
          <w:sz w:val="18"/>
          <w:szCs w:val="18"/>
        </w:rPr>
        <w:t xml:space="preserve">supabase.auth.getUser()</w:t>
      </w:r>
      <w:r>
        <w:rPr>
          <w:sz w:val="21"/>
          <w:szCs w:val="21"/>
        </w:rPr>
        <w:t xml:space="preserve"> verifies it server-side on every protected handler.</w:t>
      </w:r>
    </w:p>
    <w:p>
      <w:pPr>
        <w:pStyle w:val="ListParagraph"/>
        <w:numPr>
          <w:ilvl w:val="0"/>
          <w:numId w:val="2"/>
        </w:numPr>
        <w:spacing w:after="80" w:line="268"/>
      </w:pPr>
      <w:r>
        <w:rPr>
          <w:sz w:val="21"/>
          <w:szCs w:val="21"/>
        </w:rPr>
        <w:t xml:space="preserve">Password policy (zod, </w:t>
      </w:r>
      <w:r>
        <w:rPr>
          <w:rFonts w:ascii="Consolas" w:cs="Consolas" w:eastAsia="Consolas" w:hAnsi="Consolas"/>
          <w:color w:val="1A4D2E"/>
          <w:sz w:val="18"/>
          <w:szCs w:val="18"/>
        </w:rPr>
        <w:t xml:space="preserve">signupSchema</w:t>
      </w:r>
      <w:r>
        <w:rPr>
          <w:sz w:val="21"/>
          <w:szCs w:val="21"/>
        </w:rPr>
        <w:t xml:space="preserve">): ≥10 chars with lower/upper/digit classes. Documented gap: leaked-password (HIBP) check is a Supabase Pro feature; enable dashboard password rules to match on all paths.</w:t>
      </w:r>
    </w:p>
    <w:p>
      <w:pPr>
        <w:pStyle w:val="ListParagraph"/>
        <w:numPr>
          <w:ilvl w:val="0"/>
          <w:numId w:val="2"/>
        </w:numPr>
        <w:spacing w:after="80" w:line="268"/>
      </w:pPr>
      <w:r>
        <w:rPr>
          <w:sz w:val="21"/>
          <w:szCs w:val="21"/>
        </w:rPr>
        <w:t xml:space="preserve">Identity for privileged DB functions comes from </w:t>
      </w:r>
      <w:r>
        <w:rPr>
          <w:rFonts w:ascii="Consolas" w:cs="Consolas" w:eastAsia="Consolas" w:hAnsi="Consolas"/>
          <w:color w:val="1A4D2E"/>
          <w:sz w:val="18"/>
          <w:szCs w:val="18"/>
        </w:rPr>
        <w:t xml:space="preserve">auth.uid()</w:t>
      </w:r>
      <w:r>
        <w:rPr>
          <w:sz w:val="21"/>
          <w:szCs w:val="21"/>
        </w:rPr>
        <w:t xml:space="preserve"> / </w:t>
      </w:r>
      <w:r>
        <w:rPr>
          <w:rFonts w:ascii="Consolas" w:cs="Consolas" w:eastAsia="Consolas" w:hAnsi="Consolas"/>
          <w:color w:val="1A4D2E"/>
          <w:sz w:val="18"/>
          <w:szCs w:val="18"/>
        </w:rPr>
        <w:t xml:space="preserve">auth.jwt()</w:t>
      </w:r>
      <w:r>
        <w:rPr>
          <w:sz w:val="21"/>
          <w:szCs w:val="21"/>
        </w:rPr>
        <w:t xml:space="preserve">, never from a client-supplied id.</w:t>
      </w:r>
    </w:p>
    <w:p>
      <w:pPr>
        <w:pStyle w:val="Heading2"/>
        <w:spacing w:after="90" w:before="220"/>
      </w:pPr>
      <w:r>
        <w:t xml:space="preserve">Layer 2 — Authorization (object- and role-level)</w:t>
      </w:r>
    </w:p>
    <w:p>
      <w:pPr>
        <w:pStyle w:val="ListParagraph"/>
        <w:numPr>
          <w:ilvl w:val="0"/>
          <w:numId w:val="2"/>
        </w:numPr>
        <w:spacing w:after="80" w:line="268"/>
      </w:pPr>
      <w:r>
        <w:rPr>
          <w:sz w:val="21"/>
          <w:szCs w:val="21"/>
        </w:rPr>
        <w:t xml:space="preserve">Role gate: </w:t>
      </w:r>
      <w:r>
        <w:rPr>
          <w:rFonts w:ascii="Consolas" w:cs="Consolas" w:eastAsia="Consolas" w:hAnsi="Consolas"/>
          <w:color w:val="1A4D2E"/>
          <w:sz w:val="18"/>
          <w:szCs w:val="18"/>
        </w:rPr>
        <w:t xml:space="preserve">requireAdmin(supabase)</w:t>
      </w:r>
      <w:r>
        <w:rPr>
          <w:sz w:val="21"/>
          <w:szCs w:val="21"/>
        </w:rPr>
        <w:t xml:space="preserve"> (src/lib/require-admin.ts) — 401 if unauthenticated, 403 unless </w:t>
      </w:r>
      <w:r>
        <w:rPr>
          <w:rFonts w:ascii="Consolas" w:cs="Consolas" w:eastAsia="Consolas" w:hAnsi="Consolas"/>
          <w:color w:val="1A4D2E"/>
          <w:sz w:val="18"/>
          <w:szCs w:val="18"/>
        </w:rPr>
        <w:t xml:space="preserve">app_metadata.role === 'admin'</w:t>
      </w:r>
      <w:r>
        <w:rPr>
          <w:sz w:val="21"/>
          <w:szCs w:val="21"/>
        </w:rPr>
        <w:t xml:space="preserve"> or </w:t>
      </w:r>
      <w:r>
        <w:rPr>
          <w:rFonts w:ascii="Consolas" w:cs="Consolas" w:eastAsia="Consolas" w:hAnsi="Consolas"/>
          <w:color w:val="1A4D2E"/>
          <w:sz w:val="18"/>
          <w:szCs w:val="18"/>
        </w:rPr>
        <w:t xml:space="preserve">users.role === 'admin'</w:t>
      </w:r>
      <w:r>
        <w:rPr>
          <w:sz w:val="21"/>
          <w:szCs w:val="21"/>
        </w:rPr>
        <w:t xml:space="preserve">.</w:t>
      </w:r>
    </w:p>
    <w:p>
      <w:pPr>
        <w:pStyle w:val="ListParagraph"/>
        <w:numPr>
          <w:ilvl w:val="0"/>
          <w:numId w:val="2"/>
        </w:numPr>
        <w:spacing w:after="80" w:line="268"/>
      </w:pPr>
      <w:r>
        <w:rPr>
          <w:sz w:val="21"/>
          <w:szCs w:val="21"/>
        </w:rPr>
        <w:t xml:space="preserve">Object-level (IDOR prevention): resources are bound to the caller in the query, e.g. cards are fetched </w:t>
      </w:r>
      <w:r>
        <w:rPr>
          <w:rFonts w:ascii="Consolas" w:cs="Consolas" w:eastAsia="Consolas" w:hAnsi="Consolas"/>
          <w:color w:val="1A4D2E"/>
          <w:sz w:val="18"/>
          <w:szCs w:val="18"/>
        </w:rPr>
        <w:t xml:space="preserve">.eq('id',cardId).eq('user_id',user.id).eq('pool_id',poolId)</w:t>
      </w:r>
      <w:r>
        <w:rPr>
          <w:sz w:val="21"/>
          <w:szCs w:val="21"/>
        </w:rPr>
        <w:t xml:space="preserve">; a foreign id returns 404, not another user's row.</w:t>
      </w:r>
    </w:p>
    <w:p>
      <w:pPr>
        <w:pStyle w:val="ListParagraph"/>
        <w:numPr>
          <w:ilvl w:val="0"/>
          <w:numId w:val="2"/>
        </w:numPr>
        <w:spacing w:after="80" w:line="268"/>
      </w:pPr>
      <w:r>
        <w:rPr>
          <w:sz w:val="21"/>
          <w:szCs w:val="21"/>
        </w:rPr>
        <w:t xml:space="preserve">Ownership ≠ authority over settlement: pool lifecycle/status changes require admin, not merely pool creator (admin/pools/[poolId]/settings).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0"/>
              <w:left w:type="dxa" w:w="150"/>
              <w:bottom w:type="dxa" w:w="110"/>
              <w:right w:type="dxa" w:w="150"/>
            </w:tcMar>
          </w:tcPr>
          <w:p>
            <w:pPr>
              <w:spacing w:after="40"/>
            </w:pPr>
            <w:r>
              <w:rPr>
                <w:b/>
                <w:bCs/>
                <w:color w:val="1F3864"/>
                <w:sz w:val="20"/>
                <w:szCs w:val="20"/>
              </w:rPr>
              <w:t xml:space="preserve">IDOR hardening example</w:t>
            </w:r>
          </w:p>
          <w:p>
            <w:pPr>
              <w:spacing w:after="0" w:line="272"/>
            </w:pPr>
            <w:r>
              <w:rPr>
                <w:sz w:val="21"/>
                <w:szCs w:val="21"/>
              </w:rPr>
              <w:t xml:space="preserve">GET /api/pools/[poolId]/cards/[cardId]/picks previously queried by cardId alone. Now it resolves the card bound to (caller, pool) first and 404s otherwise — API-level enforcement layered on top of holder-only RLS.</w:t>
            </w:r>
          </w:p>
        </w:tc>
      </w:tr>
    </w:tbl>
    <w:p>
      <w:pPr>
        <w:pStyle w:val="Heading2"/>
        <w:spacing w:after="90" w:before="220"/>
      </w:pPr>
      <w:r>
        <w:t xml:space="preserve">Layer 3 — Row Level Security (the DB authorization boundary)</w:t>
      </w:r>
    </w:p>
    <w:p>
      <w:pPr>
        <w:spacing w:after="120" w:line="276"/>
      </w:pPr>
      <w:r>
        <w:rPr>
          <w:sz w:val="21"/>
          <w:szCs w:val="21"/>
        </w:rPr>
        <w:t xml:space="preserve">The RLS migration (supabase/migrations/20260804000000_security_hardening_rls.sql) is the strongest layer. Key policies: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Object</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Policy (summary)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INSERT/UPDATE only where public.is_admin(); non-negative score CHECK. (Replaced a shipped “any authenticated user can update” policy.)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row or admin; UPDATE own row with role &amp; balance pinned to current values (no self-promotion, no self-credit). public_profiles view exposes id/name/avatar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Holder-only SELECT. Picks INSERT/UPDATE only while card is pending AND game.date &gt; now() AND status='scheduled' (kickoff lock mirrored in DB).</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or admin; NO client INSERT/UPDATE (service-role only); UNIQUE(stripe_session_id).</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 own or admin; INSERT own where amount&gt;0, status='pending', amount &lt;= caller balance; status transitions service-role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INSERT only for public pools or an accepted invitation (blocks self-join into private pools).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SELECT/INSERT only for card holders/participants/admin; post as self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only.</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0"/>
              <w:left w:type="dxa" w:w="150"/>
              <w:bottom w:type="dxa" w:w="110"/>
              <w:right w:type="dxa" w:w="150"/>
            </w:tcMar>
          </w:tcPr>
          <w:p>
            <w:pPr>
              <w:spacing w:after="40"/>
            </w:pPr>
            <w:r>
              <w:rPr>
                <w:b/>
                <w:bCs/>
                <w:color w:val="1F3864"/>
                <w:sz w:val="20"/>
                <w:szCs w:val="20"/>
              </w:rPr>
              <w:t xml:space="preserve">Permissive-OR pitfall + invariant assertion</w:t>
            </w:r>
          </w:p>
          <w:p>
            <w:pPr>
              <w:spacing w:after="0" w:line="272"/>
            </w:pPr>
            <w:r>
              <w:rPr>
                <w:sz w:val="21"/>
                <w:szCs w:val="21"/>
              </w:rPr>
              <w:t xml:space="preserve">Postgres RLS policies are PERMISSIVE and OR-ed, so one loose SELECT policy defeats every strict one beside it. The migration drops known-bad policies by name AND ends with a </w:t>
            </w:r>
            <w:r>
              <w:rPr>
                <w:rFonts w:ascii="Consolas" w:cs="Consolas" w:eastAsia="Consolas" w:hAnsi="Consolas"/>
                <w:color w:val="1A4D2E"/>
                <w:sz w:val="18"/>
                <w:szCs w:val="18"/>
              </w:rPr>
              <w:t xml:space="preserve">DO $$</w:t>
            </w:r>
            <w:r>
              <w:rPr>
                <w:sz w:val="21"/>
                <w:szCs w:val="21"/>
              </w:rPr>
              <w:t xml:space="preserve"> block that raises and rolls back if any unexpected SELECT policy exists on privacy-critical tables — so a silent </w:t>
            </w:r>
            <w:r>
              <w:rPr>
                <w:rFonts w:ascii="Consolas" w:cs="Consolas" w:eastAsia="Consolas" w:hAnsi="Consolas"/>
                <w:color w:val="1A4D2E"/>
                <w:sz w:val="18"/>
                <w:szCs w:val="18"/>
              </w:rPr>
              <w:t xml:space="preserve">drop policy if exists</w:t>
            </w:r>
            <w:r>
              <w:rPr>
                <w:sz w:val="21"/>
                <w:szCs w:val="21"/>
              </w:rPr>
              <w:t xml:space="preserve"> no-op cannot leave a hole open.</w:t>
            </w:r>
          </w:p>
        </w:tc>
      </w:tr>
    </w:tbl>
    <w:p>
      <w:pPr>
        <w:pStyle w:val="Heading2"/>
        <w:spacing w:after="90" w:before="220"/>
      </w:pPr>
      <w:r>
        <w:t xml:space="preserve">Layer 4 — Money integrity</w:t>
      </w:r>
    </w:p>
    <w:p>
      <w:pPr>
        <w:pStyle w:val="ListParagraph"/>
        <w:numPr>
          <w:ilvl w:val="0"/>
          <w:numId w:val="2"/>
        </w:numPr>
        <w:spacing w:after="80" w:line="268"/>
      </w:pPr>
      <w:r>
        <w:rPr>
          <w:sz w:val="21"/>
          <w:szCs w:val="21"/>
        </w:rPr>
        <w:t xml:space="preserve">Server-authoritative pricing: checkout charges </w:t>
      </w:r>
      <w:r>
        <w:rPr>
          <w:rFonts w:ascii="Consolas" w:cs="Consolas" w:eastAsia="Consolas" w:hAnsi="Consolas"/>
          <w:color w:val="1A4D2E"/>
          <w:sz w:val="18"/>
          <w:szCs w:val="18"/>
        </w:rPr>
        <w:t xml:space="preserve">pool.entry_fee</w:t>
      </w:r>
      <w:r>
        <w:rPr>
          <w:sz w:val="21"/>
          <w:szCs w:val="21"/>
        </w:rPr>
        <w:t xml:space="preserve"> (validated against platform minimum), never the client's </w:t>
      </w:r>
      <w:r>
        <w:rPr>
          <w:rFonts w:ascii="Consolas" w:cs="Consolas" w:eastAsia="Consolas" w:hAnsi="Consolas"/>
          <w:color w:val="1A4D2E"/>
          <w:sz w:val="18"/>
          <w:szCs w:val="18"/>
        </w:rPr>
        <w:t xml:space="preserve">entryFee</w:t>
      </w:r>
      <w:r>
        <w:rPr>
          <w:sz w:val="21"/>
          <w:szCs w:val="21"/>
        </w:rPr>
        <w:t xml:space="preserve">; a mismatch is a 409.</w:t>
      </w:r>
    </w:p>
    <w:p>
      <w:pPr>
        <w:pStyle w:val="ListParagraph"/>
        <w:numPr>
          <w:ilvl w:val="0"/>
          <w:numId w:val="2"/>
        </w:numPr>
        <w:spacing w:after="80" w:line="268"/>
      </w:pPr>
      <w:r>
        <w:rPr>
          <w:sz w:val="21"/>
          <w:szCs w:val="21"/>
        </w:rPr>
        <w:t xml:space="preserve">Stripe webhook is the source of truth: raw-body signature verification (</w:t>
      </w:r>
      <w:r>
        <w:rPr>
          <w:rFonts w:ascii="Consolas" w:cs="Consolas" w:eastAsia="Consolas" w:hAnsi="Consolas"/>
          <w:color w:val="1A4D2E"/>
          <w:sz w:val="18"/>
          <w:szCs w:val="18"/>
        </w:rPr>
        <w:t xml:space="preserve">constructEvent</w:t>
      </w:r>
      <w:r>
        <w:rPr>
          <w:sz w:val="21"/>
          <w:szCs w:val="21"/>
        </w:rPr>
        <w:t xml:space="preserve">) against </w:t>
      </w:r>
      <w:r>
        <w:rPr>
          <w:rFonts w:ascii="Consolas" w:cs="Consolas" w:eastAsia="Consolas" w:hAnsi="Consolas"/>
          <w:color w:val="1A4D2E"/>
          <w:sz w:val="18"/>
          <w:szCs w:val="18"/>
        </w:rPr>
        <w:t xml:space="preserve">STRIPE_WEBHOOK_SECRET</w:t>
      </w:r>
      <w:r>
        <w:rPr>
          <w:sz w:val="21"/>
          <w:szCs w:val="21"/>
        </w:rPr>
        <w:t xml:space="preserve">; session re-retrieved from Stripe; amount cross-checked vs </w:t>
      </w:r>
      <w:r>
        <w:rPr>
          <w:rFonts w:ascii="Consolas" w:cs="Consolas" w:eastAsia="Consolas" w:hAnsi="Consolas"/>
          <w:color w:val="1A4D2E"/>
          <w:sz w:val="18"/>
          <w:szCs w:val="18"/>
        </w:rPr>
        <w:t xml:space="preserve">session.amount_total</w:t>
      </w:r>
      <w:r>
        <w:rPr>
          <w:sz w:val="21"/>
          <w:szCs w:val="21"/>
        </w:rPr>
        <w:t xml:space="preserve">.</w:t>
      </w:r>
    </w:p>
    <w:p>
      <w:pPr>
        <w:pStyle w:val="ListParagraph"/>
        <w:numPr>
          <w:ilvl w:val="0"/>
          <w:numId w:val="2"/>
        </w:numPr>
        <w:spacing w:after="80" w:line="268"/>
      </w:pPr>
      <w:r>
        <w:rPr>
          <w:sz w:val="21"/>
          <w:szCs w:val="21"/>
        </w:rPr>
        <w:t xml:space="preserve">Two-layer idempotency (fulfillCardPurchase): pre-insert lookup on </w:t>
      </w:r>
      <w:r>
        <w:rPr>
          <w:rFonts w:ascii="Consolas" w:cs="Consolas" w:eastAsia="Consolas" w:hAnsi="Consolas"/>
          <w:color w:val="1A4D2E"/>
          <w:sz w:val="18"/>
          <w:szCs w:val="18"/>
        </w:rPr>
        <w:t xml:space="preserve">stripe_session_id</w:t>
      </w:r>
      <w:r>
        <w:rPr>
          <w:sz w:val="21"/>
          <w:szCs w:val="21"/>
        </w:rPr>
        <w:t xml:space="preserve"> + UNIQUE constraint whose 23505 violation is treated as success — webhook/return-page race cannot double-issue a card.</w:t>
      </w:r>
    </w:p>
    <w:p>
      <w:pPr>
        <w:pStyle w:val="ListParagraph"/>
        <w:numPr>
          <w:ilvl w:val="0"/>
          <w:numId w:val="2"/>
        </w:numPr>
        <w:spacing w:after="80" w:line="268"/>
      </w:pPr>
      <w:r>
        <w:rPr>
          <w:sz w:val="21"/>
          <w:szCs w:val="21"/>
        </w:rPr>
        <w:t xml:space="preserve">Atomic balance mutation: </w:t>
      </w:r>
      <w:r>
        <w:rPr>
          <w:rFonts w:ascii="Consolas" w:cs="Consolas" w:eastAsia="Consolas" w:hAnsi="Consolas"/>
          <w:color w:val="1A4D2E"/>
          <w:sz w:val="18"/>
          <w:szCs w:val="18"/>
        </w:rPr>
        <w:t xml:space="preserve">debit_user_balance</w:t>
      </w:r>
      <w:r>
        <w:rPr>
          <w:sz w:val="21"/>
          <w:szCs w:val="21"/>
        </w:rPr>
        <w:t xml:space="preserve"> is a single conditional </w:t>
      </w:r>
      <w:r>
        <w:rPr>
          <w:rFonts w:ascii="Consolas" w:cs="Consolas" w:eastAsia="Consolas" w:hAnsi="Consolas"/>
          <w:color w:val="1A4D2E"/>
          <w:sz w:val="18"/>
          <w:szCs w:val="18"/>
        </w:rPr>
        <w:t xml:space="preserve">UPDATE ... WHERE balance &gt;= amount</w:t>
      </w:r>
      <w:r>
        <w:rPr>
          <w:sz w:val="21"/>
          <w:szCs w:val="21"/>
        </w:rPr>
        <w:t xml:space="preserve"> (returns NULL on insufficient funds); </w:t>
      </w:r>
      <w:r>
        <w:rPr>
          <w:rFonts w:ascii="Consolas" w:cs="Consolas" w:eastAsia="Consolas" w:hAnsi="Consolas"/>
          <w:color w:val="1A4D2E"/>
          <w:sz w:val="18"/>
          <w:szCs w:val="18"/>
        </w:rPr>
        <w:t xml:space="preserve">credit_user_balance</w:t>
      </w:r>
      <w:r>
        <w:rPr>
          <w:sz w:val="21"/>
          <w:szCs w:val="21"/>
        </w:rPr>
        <w:t xml:space="preserve"> adds relatively. Both SECURITY DEFINER, revoked from anon/authenticated.</w:t>
      </w:r>
    </w:p>
    <w:p>
      <w:pPr>
        <w:pStyle w:val="ListParagraph"/>
        <w:numPr>
          <w:ilvl w:val="0"/>
          <w:numId w:val="2"/>
        </w:numPr>
        <w:spacing w:after="80" w:line="268"/>
      </w:pPr>
      <w:r>
        <w:rPr>
          <w:sz w:val="21"/>
          <w:szCs w:val="21"/>
        </w:rPr>
        <w:t xml:space="preserve">Payout ordering: reserve (atomic debit) → send (PayPal) → compensate (credit back on failure); </w:t>
      </w:r>
      <w:r>
        <w:rPr>
          <w:rFonts w:ascii="Consolas" w:cs="Consolas" w:eastAsia="Consolas" w:hAnsi="Consolas"/>
          <w:color w:val="1A4D2E"/>
          <w:sz w:val="18"/>
          <w:szCs w:val="18"/>
        </w:rPr>
        <w:t xml:space="preserve">assertPayoutModeSafe()</w:t>
      </w:r>
      <w:r>
        <w:rPr>
          <w:sz w:val="21"/>
          <w:szCs w:val="21"/>
        </w:rPr>
        <w:t xml:space="preserve"> refuses sandbox-vs-prod mismatch; idempotent on </w:t>
      </w:r>
      <w:r>
        <w:rPr>
          <w:rFonts w:ascii="Consolas" w:cs="Consolas" w:eastAsia="Consolas" w:hAnsi="Consolas"/>
          <w:color w:val="1A4D2E"/>
          <w:sz w:val="18"/>
          <w:szCs w:val="18"/>
        </w:rPr>
        <w:t xml:space="preserve">reference_id</w:t>
      </w:r>
      <w:r>
        <w:rPr>
          <w:sz w:val="21"/>
          <w:szCs w:val="21"/>
        </w:rPr>
        <w:t xml:space="preserve">.</w:t>
      </w:r>
    </w:p>
    <w:p>
      <w:pPr>
        <w:pStyle w:val="ListParagraph"/>
        <w:numPr>
          <w:ilvl w:val="0"/>
          <w:numId w:val="2"/>
        </w:numPr>
        <w:spacing w:after="80" w:line="268"/>
      </w:pPr>
      <w:r>
        <w:rPr>
          <w:sz w:val="21"/>
          <w:szCs w:val="21"/>
        </w:rPr>
        <w:t xml:space="preserve">Claim path: </w:t>
      </w:r>
      <w:r>
        <w:rPr>
          <w:rFonts w:ascii="Consolas" w:cs="Consolas" w:eastAsia="Consolas" w:hAnsi="Consolas"/>
          <w:color w:val="1A4D2E"/>
          <w:sz w:val="18"/>
          <w:szCs w:val="18"/>
        </w:rPr>
        <w:t xml:space="preserve">claim_pool_payout()</w:t>
      </w:r>
      <w:r>
        <w:rPr>
          <w:sz w:val="21"/>
          <w:szCs w:val="21"/>
        </w:rPr>
        <w:t xml:space="preserve"> runs the whole claim in one DB transaction with </w:t>
      </w:r>
      <w:r>
        <w:rPr>
          <w:rFonts w:ascii="Consolas" w:cs="Consolas" w:eastAsia="Consolas" w:hAnsi="Consolas"/>
          <w:color w:val="1A4D2E"/>
          <w:sz w:val="18"/>
          <w:szCs w:val="18"/>
        </w:rPr>
        <w:t xml:space="preserve">SELECT ... FOR UPDATE</w:t>
      </w:r>
      <w:r>
        <w:rPr>
          <w:sz w:val="21"/>
          <w:szCs w:val="21"/>
        </w:rPr>
        <w:t xml:space="preserve">; balance moves relatively, not by absolute write (avoids lost updates).</w:t>
      </w:r>
    </w:p>
    <w:p>
      <w:pPr>
        <w:pStyle w:val="ListParagraph"/>
        <w:numPr>
          <w:ilvl w:val="0"/>
          <w:numId w:val="2"/>
        </w:numPr>
        <w:spacing w:after="80" w:line="268"/>
      </w:pPr>
      <w:r>
        <w:rPr>
          <w:sz w:val="21"/>
          <w:szCs w:val="21"/>
        </w:rPr>
        <w:t xml:space="preserve">Monetary precision: pot split in integer cents with deterministic remainder distribution (winners.ts), so payouts sum exactly to the net pot.</w:t>
      </w:r>
    </w:p>
    <w:p>
      <w:pPr>
        <w:pStyle w:val="Heading2"/>
        <w:spacing w:after="90" w:before="220"/>
      </w:pPr>
      <w:r>
        <w:t xml:space="preserve">Layer 5 — Game integrity &amp; privacy</w:t>
      </w:r>
    </w:p>
    <w:p>
      <w:pPr>
        <w:pStyle w:val="ListParagraph"/>
        <w:numPr>
          <w:ilvl w:val="0"/>
          <w:numId w:val="2"/>
        </w:numPr>
        <w:spacing w:after="80" w:line="268"/>
      </w:pPr>
      <w:r>
        <w:rPr>
          <w:sz w:val="21"/>
          <w:szCs w:val="21"/>
        </w:rPr>
        <w:t xml:space="preserve">Per-game kickoff lock in the API (picks accepted only while game.status='scheduled' and kickoff in the future) and mirrored in RLS.</w:t>
      </w:r>
    </w:p>
    <w:p>
      <w:pPr>
        <w:pStyle w:val="ListParagraph"/>
        <w:numPr>
          <w:ilvl w:val="0"/>
          <w:numId w:val="2"/>
        </w:numPr>
        <w:spacing w:after="80" w:line="268"/>
      </w:pPr>
      <w:r>
        <w:rPr>
          <w:sz w:val="21"/>
          <w:szCs w:val="21"/>
        </w:rPr>
        <w:t xml:space="preserve">Card &amp; pick privacy: holder-only at both API and RLS; opponents cannot read picks before or after kickoff.</w:t>
      </w:r>
    </w:p>
    <w:p>
      <w:pPr>
        <w:pStyle w:val="ListParagraph"/>
        <w:numPr>
          <w:ilvl w:val="0"/>
          <w:numId w:val="2"/>
        </w:numPr>
        <w:spacing w:after="80" w:line="268"/>
      </w:pPr>
      <w:r>
        <w:rPr>
          <w:sz w:val="21"/>
          <w:szCs w:val="21"/>
        </w:rPr>
        <w:t xml:space="preserve">Scores are admin-write only and are pulled from ESPN by trusted server code; a finished status is never written without both scores.</w:t>
      </w:r>
    </w:p>
    <w:p>
      <w:pPr>
        <w:pStyle w:val="Heading2"/>
        <w:spacing w:after="90" w:before="220"/>
      </w:pPr>
      <w:r>
        <w:t xml:space="preserve">Layer 6 — Secrets &amp; automation</w:t>
      </w:r>
    </w:p>
    <w:p>
      <w:pPr>
        <w:pStyle w:val="ListParagraph"/>
        <w:numPr>
          <w:ilvl w:val="0"/>
          <w:numId w:val="2"/>
        </w:numPr>
        <w:spacing w:after="80" w:line="268"/>
      </w:pPr>
      <w:r>
        <w:rPr>
          <w:sz w:val="21"/>
          <w:szCs w:val="21"/>
        </w:rPr>
        <w:t xml:space="preserve">requireSecret() (src/lib/require-secret.ts): </w:t>
      </w:r>
      <w:r>
        <w:rPr>
          <w:rFonts w:ascii="Consolas" w:cs="Consolas" w:eastAsia="Consolas" w:hAnsi="Consolas"/>
          <w:color w:val="1A4D2E"/>
          <w:sz w:val="18"/>
          <w:szCs w:val="18"/>
        </w:rPr>
        <w:t xml:space="preserve">fail-closed</w:t>
      </w:r>
      <w:r>
        <w:rPr>
          <w:sz w:val="21"/>
          <w:szCs w:val="21"/>
        </w:rPr>
        <w:t xml:space="preserve"> (503 if the env secret is unset), timing-safe comparison (</w:t>
      </w:r>
      <w:r>
        <w:rPr>
          <w:rFonts w:ascii="Consolas" w:cs="Consolas" w:eastAsia="Consolas" w:hAnsi="Consolas"/>
          <w:color w:val="1A4D2E"/>
          <w:sz w:val="18"/>
          <w:szCs w:val="18"/>
        </w:rPr>
        <w:t xml:space="preserve">timingSafeEqual</w:t>
      </w:r>
      <w:r>
        <w:rPr>
          <w:sz w:val="21"/>
          <w:szCs w:val="21"/>
        </w:rPr>
        <w:t xml:space="preserve">), accepts Bearer or x-cron-secret.</w:t>
      </w:r>
    </w:p>
    <w:p>
      <w:pPr>
        <w:pStyle w:val="ListParagraph"/>
        <w:numPr>
          <w:ilvl w:val="0"/>
          <w:numId w:val="2"/>
        </w:numPr>
        <w:spacing w:after="80" w:line="268"/>
      </w:pPr>
      <w:r>
        <w:rPr>
          <w:sz w:val="21"/>
          <w:szCs w:val="21"/>
        </w:rPr>
        <w:t xml:space="preserve">Gated endpoints: /api/cron/settle (CRON_SECRET) and /api/seed-admin (SETUP_SECRET, one-time bootstrap that cannot require an admin session because none exists yet).</w:t>
      </w:r>
    </w:p>
    <w:p>
      <w:pPr>
        <w:pStyle w:val="ListParagraph"/>
        <w:numPr>
          <w:ilvl w:val="0"/>
          <w:numId w:val="2"/>
        </w:numPr>
        <w:spacing w:after="80" w:line="268"/>
      </w:pPr>
      <w:r>
        <w:rPr>
          <w:sz w:val="21"/>
          <w:szCs w:val="21"/>
        </w:rPr>
        <w:t xml:space="preserve">Webhook auth IS the Stripe signature; the route is deliberately outside session middleware and fails closed without the secret.</w:t>
      </w:r>
    </w:p>
    <w:p>
      <w:pPr>
        <w:pStyle w:val="Heading2"/>
        <w:spacing w:after="90" w:before="220"/>
      </w:pPr>
      <w:r>
        <w:t xml:space="preserve">Layer 7 — Input validation &amp; injection resistance</w:t>
      </w:r>
    </w:p>
    <w:p>
      <w:pPr>
        <w:pStyle w:val="ListParagraph"/>
        <w:numPr>
          <w:ilvl w:val="0"/>
          <w:numId w:val="2"/>
        </w:numPr>
        <w:spacing w:after="80" w:line="268"/>
      </w:pPr>
      <w:r>
        <w:rPr>
          <w:sz w:val="21"/>
          <w:szCs w:val="21"/>
        </w:rPr>
        <w:t xml:space="preserve">Zod schemas (src/lib/validations.ts) with </w:t>
      </w:r>
      <w:r>
        <w:rPr>
          <w:rFonts w:ascii="Consolas" w:cs="Consolas" w:eastAsia="Consolas" w:hAnsi="Consolas"/>
          <w:color w:val="1A4D2E"/>
          <w:sz w:val="18"/>
          <w:szCs w:val="18"/>
        </w:rPr>
        <w:t xml:space="preserve">.strict()</w:t>
      </w:r>
      <w:r>
        <w:rPr>
          <w:sz w:val="21"/>
          <w:szCs w:val="21"/>
        </w:rPr>
        <w:t xml:space="preserve"> where mass-assignment matters; enums constrain predictions/status; amounts bounded.</w:t>
      </w:r>
    </w:p>
    <w:p>
      <w:pPr>
        <w:pStyle w:val="ListParagraph"/>
        <w:numPr>
          <w:ilvl w:val="0"/>
          <w:numId w:val="2"/>
        </w:numPr>
        <w:spacing w:after="80" w:line="268"/>
      </w:pPr>
      <w:r>
        <w:rPr>
          <w:sz w:val="21"/>
          <w:szCs w:val="21"/>
        </w:rPr>
        <w:t xml:space="preserve">UUID format checks before DB calls to avoid 22P02 → 500 leakage (e.g. notifications/[id]/read).</w:t>
      </w:r>
    </w:p>
    <w:p>
      <w:pPr>
        <w:pStyle w:val="ListParagraph"/>
        <w:numPr>
          <w:ilvl w:val="0"/>
          <w:numId w:val="2"/>
        </w:numPr>
        <w:spacing w:after="80" w:line="268"/>
      </w:pPr>
      <w:r>
        <w:rPr>
          <w:sz w:val="21"/>
          <w:szCs w:val="21"/>
        </w:rPr>
        <w:t xml:space="preserve">PostgREST filter hardening: search terms strip filter metacharacters </w:t>
      </w:r>
      <w:r>
        <w:rPr>
          <w:rFonts w:ascii="Consolas" w:cs="Consolas" w:eastAsia="Consolas" w:hAnsi="Consolas"/>
          <w:color w:val="1A4D2E"/>
          <w:sz w:val="18"/>
          <w:szCs w:val="18"/>
        </w:rPr>
        <w:t xml:space="preserve">[,()"\]</w:t>
      </w:r>
      <w:r>
        <w:rPr>
          <w:sz w:val="21"/>
          <w:szCs w:val="21"/>
        </w:rPr>
        <w:t xml:space="preserve"> before LIKE-wildcard escaping (admin/users) — closes .or() filter injection.</w:t>
      </w:r>
    </w:p>
    <w:p>
      <w:pPr>
        <w:pStyle w:val="ListParagraph"/>
        <w:numPr>
          <w:ilvl w:val="0"/>
          <w:numId w:val="2"/>
        </w:numPr>
        <w:spacing w:after="80" w:line="268"/>
      </w:pPr>
      <w:r>
        <w:rPr>
          <w:sz w:val="21"/>
          <w:szCs w:val="21"/>
        </w:rPr>
        <w:t xml:space="preserve">Chat moderation calls a fixed provider URL (no SSRF); user text is a classification target, not an instruction; fails closed.</w:t>
      </w:r>
    </w:p>
    <w:p>
      <w:r>
        <w:br w:type="page"/>
      </w:r>
    </w:p>
    <w:p>
      <w:pPr>
        <w:pStyle w:val="Heading1"/>
        <w:spacing w:after="140" w:before="300"/>
      </w:pPr>
      <w:r>
        <w:t xml:space="preserve">4. Critical server flows</w:t>
      </w:r>
    </w:p>
    <w:p>
      <w:pPr>
        <w:pStyle w:val="Heading2"/>
        <w:spacing w:after="90" w:before="220"/>
      </w:pPr>
      <w:r>
        <w:t xml:space="preserve">4.1 Card purchase (checkout → webhook → fulfilment)</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auth -&gt; zod -&gt; getPoolForUser -&gt; price = pool.entry_fee (authoritative)</w:t>
      </w:r>
    </w:p>
    <w:p>
      <w:pPr>
        <w:pBdr>
          <w:left w:val="single" w:color="C4CDD5" w:sz="14" w:space="8"/>
        </w:pBdr>
        <w:shd w:fill="F6F8FA" w:val="clear"/>
        <w:spacing w:after="0" w:line="238"/>
      </w:pPr>
      <w:r>
        <w:rPr>
          <w:rFonts w:ascii="Consolas" w:cs="Consolas" w:eastAsia="Consolas" w:hAnsi="Consolas"/>
          <w:color w:val="24292E"/>
          <w:sz w:val="17"/>
          <w:szCs w:val="17"/>
        </w:rPr>
        <w:t xml:space="preserve">  guardrails: pool open/active, &lt;=3 cards, max_participants, &gt;= platform min</w:t>
      </w:r>
    </w:p>
    <w:p>
      <w:pPr>
        <w:pBdr>
          <w:left w:val="single" w:color="C4CDD5" w:sz="14" w:space="8"/>
        </w:pBdr>
        <w:shd w:fill="F6F8FA" w:val="clear"/>
        <w:spacing w:after="0" w:line="238"/>
      </w:pPr>
      <w:r>
        <w:rPr>
          <w:rFonts w:ascii="Consolas" w:cs="Consolas" w:eastAsia="Consolas" w:hAnsi="Consolas"/>
          <w:color w:val="24292E"/>
          <w:sz w:val="17"/>
          <w:szCs w:val="17"/>
        </w:rPr>
        <w:t xml:space="preserve">  stripe.checkout.sessions.create({ metadata:{poolId,userId,entryFee} })</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8"/>
      </w:pPr>
      <w:r>
        <w:rPr>
          <w:rFonts w:ascii="Consolas" w:cs="Consolas" w:eastAsia="Consolas" w:hAnsi="Consolas"/>
          <w:color w:val="24292E"/>
          <w:sz w:val="17"/>
          <w:szCs w:val="17"/>
        </w:rPr>
        <w:t xml:space="preserve">  verify signature over RAW body; re-retrieve session; expand payment_intent</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Browser return -&gt; POST /api/stripe/confirm-payment   (fast path)</w:t>
      </w:r>
    </w:p>
    <w:p>
      <w:pPr>
        <w:pBdr>
          <w:left w:val="single" w:color="C4CDD5" w:sz="14" w:space="8"/>
        </w:pBdr>
        <w:shd w:fill="F6F8FA" w:val="clear"/>
        <w:spacing w:after="0" w:line="238"/>
      </w:pPr>
      <w:r>
        <w:rPr>
          <w:rFonts w:ascii="Consolas" w:cs="Consolas" w:eastAsia="Consolas" w:hAnsi="Consolas"/>
          <w:color w:val="24292E"/>
          <w:sz w:val="17"/>
          <w:szCs w:val="17"/>
        </w:rPr>
        <w:t xml:space="preserve">  auth; assert session.metadata.userId === user.id (403 otherwise)</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   // same fn, idempotent</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8"/>
      </w:pPr>
      <w:r>
        <w:rPr>
          <w:rFonts w:ascii="Consolas" w:cs="Consolas" w:eastAsia="Consolas" w:hAnsi="Consolas"/>
          <w:color w:val="24292E"/>
          <w:sz w:val="17"/>
          <w:szCs w:val="17"/>
        </w:rPr>
        <w:t xml:space="preserve">  require payment_status==='paid'; amount_total === round(entryFee*100)</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(a) lookup stripe_session_id  (b) UNIQUE 23505 =&gt; success</w:t>
      </w:r>
    </w:p>
    <w:p>
      <w:pPr>
        <w:pBdr>
          <w:left w:val="single" w:color="C4CDD5" w:sz="14" w:space="8"/>
        </w:pBdr>
        <w:shd w:fill="F6F8FA" w:val="clear"/>
        <w:spacing w:after="130" w:line="238"/>
      </w:pPr>
      <w:r>
        <w:rPr>
          <w:rFonts w:ascii="Consolas" w:cs="Consolas" w:eastAsia="Consolas" w:hAnsi="Consolas"/>
          <w:color w:val="24292E"/>
          <w:sz w:val="17"/>
          <w:szCs w:val="17"/>
        </w:rPr>
        <w:t xml:space="preserve">  insert parlay_card + pool_transaction (fee derived by DB trigger)</w:t>
      </w:r>
    </w:p>
    <w:p>
      <w:pPr>
        <w:pStyle w:val="Heading2"/>
        <w:spacing w:after="90" w:before="220"/>
      </w:pPr>
      <w:r>
        <w:t xml:space="preserve">4.2 Settlement (Vercel Cron)</w:t>
      </w:r>
    </w:p>
    <w:p>
      <w:pPr>
        <w:pBdr>
          <w:left w:val="single" w:color="C4CDD5" w:sz="14" w:space="8"/>
        </w:pBdr>
        <w:shd w:fill="F6F8FA" w:val="clear"/>
        <w:spacing w:after="0" w:line="238"/>
      </w:pPr>
      <w:r>
        <w:rPr>
          <w:rFonts w:ascii="Consolas" w:cs="Consolas" w:eastAsia="Consolas" w:hAnsi="Consolas"/>
          <w:color w:val="24292E"/>
          <w:sz w:val="17"/>
          <w:szCs w:val="17"/>
        </w:rPr>
        <w:t xml:space="preserve">GET /api/cron/settle    (requireSecret CRON_SECRET, fail-closed)</w:t>
      </w:r>
    </w:p>
    <w:p>
      <w:pPr>
        <w:pBdr>
          <w:left w:val="single" w:color="C4CDD5" w:sz="14" w:space="8"/>
        </w:pBdr>
        <w:shd w:fill="F6F8FA" w:val="clear"/>
        <w:spacing w:after="0" w:line="238"/>
      </w:pPr>
      <w:r>
        <w:rPr>
          <w:rFonts w:ascii="Consolas" w:cs="Consolas" w:eastAsia="Consolas" w:hAnsi="Consolas"/>
          <w:color w:val="24292E"/>
          <w:sz w:val="17"/>
          <w:szCs w:val="17"/>
        </w:rPr>
        <w:t xml:space="preserve">runSettlement():</w:t>
      </w:r>
    </w:p>
    <w:p>
      <w:pPr>
        <w:pBdr>
          <w:left w:val="single" w:color="C4CDD5" w:sz="14" w:space="8"/>
        </w:pBdr>
        <w:shd w:fill="F6F8FA" w:val="clear"/>
        <w:spacing w:after="0" w:line="238"/>
      </w:pPr>
      <w:r>
        <w:rPr>
          <w:rFonts w:ascii="Consolas" w:cs="Consolas" w:eastAsia="Consolas" w:hAnsi="Consolas"/>
          <w:color w:val="24292E"/>
          <w:sz w:val="17"/>
          <w:szCs w:val="17"/>
        </w:rPr>
        <w:t xml:space="preserve">  1. refreshGameScores()  ESPN -&gt; games (never overwrite finished)</w:t>
      </w:r>
    </w:p>
    <w:p>
      <w:pPr>
        <w:pBdr>
          <w:left w:val="single" w:color="C4CDD5" w:sz="14" w:space="8"/>
        </w:pBdr>
        <w:shd w:fill="F6F8FA" w:val="clear"/>
        <w:spacing w:after="0" w:line="238"/>
      </w:pPr>
      <w:r>
        <w:rPr>
          <w:rFonts w:ascii="Consolas" w:cs="Consolas" w:eastAsia="Consolas" w:hAnsi="Consolas"/>
          <w:color w:val="24292E"/>
          <w:sz w:val="17"/>
          <w:szCs w:val="17"/>
        </w:rPr>
        <w:t xml:space="preserve">  2. settleReadyPools():</w:t>
      </w:r>
    </w:p>
    <w:p>
      <w:pPr>
        <w:pBdr>
          <w:left w:val="single" w:color="C4CDD5" w:sz="14" w:space="8"/>
        </w:pBdr>
        <w:shd w:fill="F6F8FA" w:val="clear"/>
        <w:spacing w:after="0" w:line="238"/>
      </w:pPr>
      <w:r>
        <w:rPr>
          <w:rFonts w:ascii="Consolas" w:cs="Consolas" w:eastAsia="Consolas" w:hAnsi="Consolas"/>
          <w:color w:val="24292E"/>
          <w:sz w:val="17"/>
          <w:szCs w:val="17"/>
        </w:rPr>
        <w:t xml:space="preserve">       completePoolIfAllGamesFinished()  (slate must be whole)</w:t>
      </w:r>
    </w:p>
    <w:p>
      <w:pPr>
        <w:pBdr>
          <w:left w:val="single" w:color="C4CDD5" w:sz="14" w:space="8"/>
        </w:pBdr>
        <w:shd w:fill="F6F8FA" w:val="clear"/>
        <w:spacing w:after="0" w:line="238"/>
      </w:pPr>
      <w:r>
        <w:rPr>
          <w:rFonts w:ascii="Consolas" w:cs="Consolas" w:eastAsia="Consolas" w:hAnsi="Consolas"/>
          <w:color w:val="24292E"/>
          <w:sz w:val="17"/>
          <w:szCs w:val="17"/>
        </w:rPr>
        <w:t xml:space="preserve">       refuse zero-pot-with-paid-cards (warn, retry next tick)</w:t>
      </w:r>
    </w:p>
    <w:p>
      <w:pPr>
        <w:pBdr>
          <w:left w:val="single" w:color="C4CDD5" w:sz="14" w:space="8"/>
        </w:pBdr>
        <w:shd w:fill="F6F8FA" w:val="clear"/>
        <w:spacing w:after="0" w:line="238"/>
      </w:pPr>
      <w:r>
        <w:rPr>
          <w:rFonts w:ascii="Consolas" w:cs="Consolas" w:eastAsia="Consolas" w:hAnsi="Consolas"/>
          <w:color w:val="24292E"/>
          <w:sz w:val="17"/>
          <w:szCs w:val="17"/>
        </w:rPr>
        <w:t xml:space="preserve">       materializePoolWinners():</w:t>
      </w:r>
    </w:p>
    <w:p>
      <w:pPr>
        <w:pBdr>
          <w:left w:val="single" w:color="C4CDD5" w:sz="14" w:space="8"/>
        </w:pBdr>
        <w:shd w:fill="F6F8FA" w:val="clear"/>
        <w:spacing w:after="0" w:line="238"/>
      </w:pPr>
      <w:r>
        <w:rPr>
          <w:rFonts w:ascii="Consolas" w:cs="Consolas" w:eastAsia="Consolas" w:hAnsi="Consolas"/>
          <w:color w:val="24292E"/>
          <w:sz w:val="17"/>
          <w:szCs w:val="17"/>
        </w:rPr>
        <w:t xml:space="preserve">         computePoolWinners()  score card_picks vs finished games</w:t>
      </w:r>
    </w:p>
    <w:p>
      <w:pPr>
        <w:pBdr>
          <w:left w:val="single" w:color="C4CDD5" w:sz="14" w:space="8"/>
        </w:pBdr>
        <w:shd w:fill="F6F8FA" w:val="clear"/>
        <w:spacing w:after="0" w:line="238"/>
      </w:pPr>
      <w:r>
        <w:rPr>
          <w:rFonts w:ascii="Consolas" w:cs="Consolas" w:eastAsia="Consolas" w:hAnsi="Consolas"/>
          <w:color w:val="24292E"/>
          <w:sz w:val="17"/>
          <w:szCs w:val="17"/>
        </w:rPr>
        <w:t xml:space="preserve">         cent-accurate split; insert pool_winners + payout_approvals</w:t>
      </w:r>
    </w:p>
    <w:p>
      <w:pPr>
        <w:pBdr>
          <w:left w:val="single" w:color="C4CDD5" w:sz="14" w:space="8"/>
        </w:pBdr>
        <w:shd w:fill="F6F8FA" w:val="clear"/>
        <w:spacing w:after="130" w:line="238"/>
      </w:pPr>
      <w:r>
        <w:rPr>
          <w:rFonts w:ascii="Consolas" w:cs="Consolas" w:eastAsia="Consolas" w:hAnsi="Consolas"/>
          <w:color w:val="24292E"/>
          <w:sz w:val="17"/>
          <w:szCs w:val="17"/>
        </w:rPr>
        <w:t xml:space="preserve">         credit balance; idempotent via user_transactions unique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0"/>
              <w:left w:type="dxa" w:w="150"/>
              <w:bottom w:type="dxa" w:w="110"/>
              <w:right w:type="dxa" w:w="150"/>
            </w:tcMar>
          </w:tcPr>
          <w:p>
            <w:pPr>
              <w:spacing w:after="40"/>
            </w:pPr>
            <w:r>
              <w:rPr>
                <w:b/>
                <w:bCs/>
                <w:color w:val="1F3864"/>
                <w:sz w:val="20"/>
                <w:szCs w:val="20"/>
              </w:rPr>
              <w:t xml:space="preserve">Ordering constraint</w:t>
            </w:r>
          </w:p>
          <w:p>
            <w:pPr>
              <w:spacing w:after="0" w:line="272"/>
            </w:pPr>
            <w:r>
              <w:rPr>
                <w:sz w:val="21"/>
                <w:szCs w:val="21"/>
              </w:rPr>
              <w:t xml:space="preserve">Phase 3 must not run before phase 2: computePoolWinners scores against finished games only, so on a partial slate it would crown whoever leads after the early window and pay the whole pot. The pool-completed gate makes the slate whole before scoring.</w:t>
            </w:r>
          </w:p>
        </w:tc>
      </w:tr>
    </w:tbl>
    <w:p>
      <w:pPr>
        <w:pStyle w:val="Heading2"/>
        <w:spacing w:after="90" w:before="220"/>
      </w:pPr>
      <w:r>
        <w:t xml:space="preserve">4.3 Withdrawal (request → admin approval → PayPal)</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/api/me/payout-request   auth; amount&gt;=min; balance&gt;=amount;</w:t>
      </w:r>
    </w:p>
    <w:p>
      <w:pPr>
        <w:pBdr>
          <w:left w:val="single" w:color="C4CDD5" w:sz="14" w:space="8"/>
        </w:pBdr>
        <w:shd w:fill="F6F8FA" w:val="clear"/>
        <w:spacing w:after="0" w:line="238"/>
      </w:pPr>
      <w:r>
        <w:rPr>
          <w:rFonts w:ascii="Consolas" w:cs="Consolas" w:eastAsia="Consolas" w:hAnsi="Consolas"/>
          <w:color w:val="24292E"/>
          <w:sz w:val="17"/>
          <w:szCs w:val="17"/>
        </w:rPr>
        <w:t xml:space="preserve">                              payout account linked; insert 'pending'</w:t>
      </w:r>
    </w:p>
    <w:p>
      <w:pPr>
        <w:pBdr>
          <w:left w:val="single" w:color="C4CDD5" w:sz="14" w:space="8"/>
        </w:pBdr>
        <w:shd w:fill="F6F8FA" w:val="clear"/>
        <w:spacing w:after="0" w:line="238"/>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on reference_id; validate PayPal account + mode</w:t>
      </w:r>
    </w:p>
    <w:p>
      <w:pPr>
        <w:pBdr>
          <w:left w:val="single" w:color="C4CDD5" w:sz="14" w:space="8"/>
        </w:pBdr>
        <w:shd w:fill="F6F8FA" w:val="clear"/>
        <w:spacing w:after="0" w:line="238"/>
      </w:pPr>
      <w:r>
        <w:rPr>
          <w:rFonts w:ascii="Consolas" w:cs="Consolas" w:eastAsia="Consolas" w:hAnsi="Consolas"/>
          <w:color w:val="24292E"/>
          <w:sz w:val="17"/>
          <w:szCs w:val="17"/>
        </w:rPr>
        <w:t xml:space="preserve">  debit_user_balance (atomic reserve) -&gt; createPayPalPayout -&gt;</w:t>
      </w:r>
    </w:p>
    <w:p>
      <w:pPr>
        <w:pBdr>
          <w:left w:val="single" w:color="C4CDD5" w:sz="14" w:space="8"/>
        </w:pBdr>
        <w:shd w:fill="F6F8FA" w:val="clear"/>
        <w:spacing w:after="0" w:line="238"/>
      </w:pPr>
      <w:r>
        <w:rPr>
          <w:rFonts w:ascii="Consolas" w:cs="Consolas" w:eastAsia="Consolas" w:hAnsi="Consolas"/>
          <w:color w:val="24292E"/>
          <w:sz w:val="17"/>
          <w:szCs w:val="17"/>
        </w:rPr>
        <w:t xml:space="preserve">  on failure: credit_user_balance (compensate); mark failed</w:t>
      </w:r>
    </w:p>
    <w:p>
      <w:pPr>
        <w:pBdr>
          <w:left w:val="single" w:color="C4CDD5" w:sz="14" w:space="8"/>
        </w:pBdr>
        <w:shd w:fill="F6F8FA" w:val="clear"/>
        <w:spacing w:after="130" w:line="238"/>
      </w:pPr>
      <w:r>
        <w:rPr>
          <w:rFonts w:ascii="Consolas" w:cs="Consolas" w:eastAsia="Consolas" w:hAnsi="Consolas"/>
          <w:color w:val="24292E"/>
          <w:sz w:val="17"/>
          <w:szCs w:val="17"/>
        </w:rPr>
        <w:t xml:space="preserve">  on success: insert user_transactions; mark completed + batchId</w:t>
      </w:r>
    </w:p>
    <w:p>
      <w:r>
        <w:br w:type="page"/>
      </w:r>
    </w:p>
    <w:p>
      <w:pPr>
        <w:pStyle w:val="Heading1"/>
        <w:spacing w:after="140" w:before="300"/>
      </w:pPr>
      <w:r>
        <w:t xml:space="preserve">5. Threat model (attack → control → layer)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6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Attack</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Control</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Layer</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Free/unpaid card</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Legacy self-serve route 410; entries only via Stripe; amount server-set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Entry-fee tampering</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pool.entry_fee authoritative; webhook re-verifies amount_total</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Double fulfilment (race)</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Lookup + UNIQUE(stripe_session_id) idempotency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Confirm another's session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metadata.userId === caller (403)</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Self-promotion to admin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 UPDATE with_check pins role/balance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Rewrite game score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Admin-only route + admin-only RLS + score CHECK</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Self-settle a pool</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Status writes admin-only; column unwritable by clients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Read opponents' picks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Holder-only RLS; no permissive OR; API binds card to caller</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L3/L5</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Post-kickoff pick</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in API + RLS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L5</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Over-balance withdrawal</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API balance check + RLS amount&lt;=balance; atomic debit</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Float drain (concurrent payouts)</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Atomic debit reserves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Lost update on balance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Single-transaction claim; relative balance math</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Private-pool self-join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participants INSERT check (public or invited)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Harvest emails/balances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World-readable users policy removed; public_profiles projection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Anonymous settlement/bootstrap</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requireSecret fail-closed + timing-safe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Forged Stripe webhook</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Raw-body signature verification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Open redirect (post-login)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Same-origin relative-path validation + origin guard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PostgREST filter injection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 filter metacharacters before interpolation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SSRF / prompt injection (chat)</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Fixed provider URL; input as classification target; fail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bl>
    <w:p>
      <w:r>
        <w:br w:type="page"/>
      </w:r>
    </w:p>
    <w:p>
      <w:pPr>
        <w:pStyle w:val="Heading1"/>
        <w:spacing w:after="140" w:before="300"/>
      </w:pPr>
      <w:r>
        <w:t xml:space="preserve">6. Endpoint inventory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3700"/>
      </w:tblGrid>
      <w:tr>
        <w:trPr>
          <w:tblHeader/>
        </w:trPr>
        <w:tc>
          <w:tcPr>
            <w:tcW w:type="dxa" w:w="3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Route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Gate</w:t>
            </w:r>
          </w:p>
        </w:tc>
        <w:tc>
          <w:tcPr>
            <w:tcW w:type="dxa" w:w="37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Notes</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auth/signup, signin, signout, 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zod-validated; no role mass-assignment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auth/callback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post-login redirect restricted to same-origin path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 (GET/POST)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GET / auth POST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cols only in embeds; creator set to caller</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pools/[poolId] (GET/PATCH/DELETE)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session/owner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mutations require created_by === caller + no players joined</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pools/[poolId]/cards/[cardId]/{picks,lock,submit}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holder binding</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stripe/create-checkout-session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server-authoritative price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stripe/confirm-payment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session ownership assert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stripe/webhook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signature</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source of truth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me/{balance,winnings,games,payout-request,payout-account,claim-payout}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all scoped to user.id; claim via DB txn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 (users, payout-requests, pools/settings, sync/teams)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only after gate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games/[gameId]/outcome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validated non-negative scores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cron/settle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CRON_SECRET</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fail-closed; moves money</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seed-admin</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SETUP_SECRET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one-time bootstrap; generic responses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sync/nfl-games, pools/[poolId]/games/sync</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data from ESPN, not client</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winners</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get_public_winners RPC; completed pools; minimal projection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notifications/[id]/read, invitations/**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UUID checks; ownership enforced</w:t>
            </w:r>
          </w:p>
        </w:tc>
      </w:tr>
    </w:tbl>
    <w:p>
      <w:pPr>
        <w:pStyle w:val="Heading1"/>
        <w:spacing w:after="140" w:before="300"/>
      </w:pPr>
      <w:r>
        <w:t xml:space="preserve">7. Recent remediations</w:t>
      </w:r>
    </w:p>
    <w:p>
      <w:pPr>
        <w:pStyle w:val="ListParagraph"/>
        <w:numPr>
          <w:ilvl w:val="0"/>
          <w:numId w:val="2"/>
        </w:numPr>
        <w:spacing w:after="80" w:line="268"/>
      </w:pPr>
      <w:r>
        <w:rPr>
          <w:b/>
          <w:bCs/>
          <w:sz w:val="21"/>
          <w:szCs w:val="21"/>
        </w:rPr>
        <w:t xml:space="preserve">Open redirect</w:t>
      </w:r>
      <w:r>
        <w:rPr>
          <w:sz w:val="21"/>
          <w:szCs w:val="21"/>
        </w:rPr>
        <w:t xml:space="preserve"> — auth/callback now validates </w:t>
      </w:r>
      <w:r>
        <w:rPr>
          <w:rFonts w:ascii="Consolas" w:cs="Consolas" w:eastAsia="Consolas" w:hAnsi="Consolas"/>
          <w:color w:val="1A4D2E"/>
          <w:sz w:val="18"/>
          <w:szCs w:val="18"/>
        </w:rPr>
        <w:t xml:space="preserve">next</w:t>
      </w:r>
      <w:r>
        <w:rPr>
          <w:sz w:val="21"/>
          <w:szCs w:val="21"/>
        </w:rPr>
        <w:t xml:space="preserve"> is a same-origin relative path (rejects </w:t>
      </w:r>
      <w:r>
        <w:rPr>
          <w:rFonts w:ascii="Consolas" w:cs="Consolas" w:eastAsia="Consolas" w:hAnsi="Consolas"/>
          <w:color w:val="1A4D2E"/>
          <w:sz w:val="18"/>
          <w:szCs w:val="18"/>
        </w:rPr>
        <w:t xml:space="preserve">//</w:t>
      </w:r>
      <w:r>
        <w:rPr>
          <w:sz w:val="21"/>
          <w:szCs w:val="21"/>
        </w:rPr>
        <w:t xml:space="preserve">, </w:t>
      </w:r>
      <w:r>
        <w:rPr>
          <w:rFonts w:ascii="Consolas" w:cs="Consolas" w:eastAsia="Consolas" w:hAnsi="Consolas"/>
          <w:color w:val="1A4D2E"/>
          <w:sz w:val="18"/>
          <w:szCs w:val="18"/>
        </w:rPr>
        <w:t xml:space="preserve">/\</w:t>
      </w:r>
      <w:r>
        <w:rPr>
          <w:sz w:val="21"/>
          <w:szCs w:val="21"/>
        </w:rPr>
        <w:t xml:space="preserve">, absolute URLs) with an origin guard.</w:t>
      </w:r>
    </w:p>
    <w:p>
      <w:pPr>
        <w:pStyle w:val="ListParagraph"/>
        <w:numPr>
          <w:ilvl w:val="0"/>
          <w:numId w:val="2"/>
        </w:numPr>
        <w:spacing w:after="80" w:line="268"/>
      </w:pPr>
      <w:r>
        <w:rPr>
          <w:b/>
          <w:bCs/>
          <w:sz w:val="21"/>
          <w:szCs w:val="21"/>
        </w:rPr>
        <w:t xml:space="preserve">PostgREST filter injection</w:t>
      </w:r>
      <w:r>
        <w:rPr>
          <w:sz w:val="21"/>
          <w:szCs w:val="21"/>
        </w:rPr>
        <w:t xml:space="preserve"> — admin/users strips </w:t>
      </w:r>
      <w:r>
        <w:rPr>
          <w:rFonts w:ascii="Consolas" w:cs="Consolas" w:eastAsia="Consolas" w:hAnsi="Consolas"/>
          <w:color w:val="1A4D2E"/>
          <w:sz w:val="18"/>
          <w:szCs w:val="18"/>
        </w:rPr>
        <w:t xml:space="preserve">[,()"\]</w:t>
      </w:r>
      <w:r>
        <w:rPr>
          <w:sz w:val="21"/>
          <w:szCs w:val="21"/>
        </w:rPr>
        <w:t xml:space="preserve"> before wildcard escaping in the </w:t>
      </w:r>
      <w:r>
        <w:rPr>
          <w:rFonts w:ascii="Consolas" w:cs="Consolas" w:eastAsia="Consolas" w:hAnsi="Consolas"/>
          <w:color w:val="1A4D2E"/>
          <w:sz w:val="18"/>
          <w:szCs w:val="18"/>
        </w:rPr>
        <w:t xml:space="preserve">.or()</w:t>
      </w:r>
      <w:r>
        <w:rPr>
          <w:sz w:val="21"/>
          <w:szCs w:val="21"/>
        </w:rPr>
        <w:t xml:space="preserve"> search.</w:t>
      </w:r>
    </w:p>
    <w:p>
      <w:pPr>
        <w:pStyle w:val="Heading3"/>
        <w:spacing w:after="70" w:before="160"/>
      </w:pPr>
      <w:r>
        <w:t xml:space="preserve">Open follow-up (informational)</w:t>
      </w:r>
    </w:p>
    <w:p>
      <w:pPr>
        <w:pStyle w:val="ListParagraph"/>
        <w:numPr>
          <w:ilvl w:val="0"/>
          <w:numId w:val="2"/>
        </w:numPr>
        <w:spacing w:after="80" w:line="268"/>
      </w:pPr>
      <w:r>
        <w:rPr>
          <w:sz w:val="21"/>
          <w:szCs w:val="21"/>
        </w:rPr>
        <w:t xml:space="preserve">materialize-winners.ts credits the winner balance via read-then-write absolute update; recommend routing through </w:t>
      </w:r>
      <w:r>
        <w:rPr>
          <w:rFonts w:ascii="Consolas" w:cs="Consolas" w:eastAsia="Consolas" w:hAnsi="Consolas"/>
          <w:color w:val="1A4D2E"/>
          <w:sz w:val="18"/>
          <w:szCs w:val="18"/>
        </w:rPr>
        <w:t xml:space="preserve">credit_user_balance</w:t>
      </w:r>
      <w:r>
        <w:rPr>
          <w:sz w:val="21"/>
          <w:szCs w:val="21"/>
        </w:rPr>
        <w:t xml:space="preserve"> for consistency with the other atomic money paths (narrow window; double-credit already guarded).</w:t>
      </w:r>
    </w:p>
    <w:p>
      <w:pPr>
        <w:pBdr>
          <w:top w:val="single" w:color="CCCCCC" w:sz="6" w:space="8"/>
        </w:pBdr>
        <w:spacing w:before="300"/>
      </w:pPr>
      <w:r>
        <w:rPr>
          <w:i/>
          <w:iCs/>
          <w:color w:val="595959"/>
          <w:sz w:val="17"/>
          <w:szCs w:val="17"/>
        </w:rPr>
        <w:t xml:space="preserve">Technical reference — internal use. Pairs with the security audit and the plain-English overview.</w:t>
      </w:r>
    </w:p>
    <w:p>
      <w:r>
        <w:br w:type="page"/>
      </w:r>
    </w:p>
    <w:p>
      <w:pPr>
        <w:spacing w:after="0" w:before="2200"/>
        <w:jc w:val="center"/>
      </w:pPr>
      <w:r>
        <w:rPr>
          <w:rFonts w:ascii="Calibri" w:cs="Calibri" w:eastAsia="Calibri" w:hAnsi="Calibri"/>
          <w:b/>
          <w:bCs/>
          <w:color w:val="595959"/>
          <w:sz w:val="26"/>
          <w:szCs w:val="26"/>
        </w:rPr>
        <w:t xml:space="preserve">PART IV</w:t>
      </w:r>
    </w:p>
    <w:p>
      <w:pPr>
        <w:pBdr>
          <w:top w:val="single" w:color="1F3864" w:sz="10" w:space="14"/>
        </w:pBdr>
        <w:spacing w:after="0" w:before="120"/>
        <w:jc w:val="center"/>
      </w:pPr>
      <w:r>
        <w:rPr>
          <w:rFonts w:ascii="Calibri" w:cs="Calibri" w:eastAsia="Calibri" w:hAnsi="Calibri"/>
          <w:b/>
          <w:bCs/>
          <w:color w:val="1F3864"/>
          <w:sz w:val="46"/>
          <w:szCs w:val="46"/>
        </w:rPr>
        <w:t xml:space="preserve">Backend Security Audit Report</w:t>
      </w:r>
    </w:p>
    <w:p>
      <w:pPr>
        <w:spacing w:after="0" w:before="240"/>
        <w:jc w:val="center"/>
      </w:pPr>
      <w:r>
        <w:rPr>
          <w:rFonts w:ascii="Calibri" w:cs="Calibri" w:eastAsia="Calibri" w:hAnsi="Calibri"/>
          <w:i/>
          <w:iCs/>
          <w:color w:val="595959"/>
          <w:sz w:val="21"/>
          <w:szCs w:val="21"/>
        </w:rPr>
        <w:t xml:space="preserve">The security cycle: what was found, what was fixed, and the attacks the system was subjected to and withstood.</w:t>
      </w:r>
    </w:p>
    <w:p>
      <w:r>
        <w:br w:type="page"/>
      </w:r>
    </w:p>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6"/>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6"/>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6"/>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6"/>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6"/>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6"/>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6"/>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6"/>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6"/>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6"/>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p>
      <w:r>
        <w:br w:type="page"/>
      </w:r>
    </w:p>
    <w:p>
      <w:pPr>
        <w:spacing w:after="0" w:before="2200"/>
        <w:jc w:val="center"/>
      </w:pPr>
      <w:r>
        <w:rPr>
          <w:rFonts w:ascii="Calibri" w:cs="Calibri" w:eastAsia="Calibri" w:hAnsi="Calibri"/>
          <w:b/>
          <w:bCs/>
          <w:color w:val="595959"/>
          <w:sz w:val="26"/>
          <w:szCs w:val="26"/>
        </w:rPr>
        <w:t xml:space="preserve">PART V</w:t>
      </w:r>
    </w:p>
    <w:p>
      <w:pPr>
        <w:pBdr>
          <w:top w:val="single" w:color="1F3864" w:sz="10" w:space="14"/>
        </w:pBdr>
        <w:spacing w:after="0" w:before="120"/>
        <w:jc w:val="center"/>
      </w:pPr>
      <w:r>
        <w:rPr>
          <w:rFonts w:ascii="Calibri" w:cs="Calibri" w:eastAsia="Calibri" w:hAnsi="Calibri"/>
          <w:b/>
          <w:bCs/>
          <w:color w:val="1F3864"/>
          <w:sz w:val="46"/>
          <w:szCs w:val="46"/>
        </w:rPr>
        <w:t xml:space="preserve">Full-Stack Audit</w:t>
      </w:r>
    </w:p>
    <w:p>
      <w:pPr>
        <w:spacing w:after="0" w:before="240"/>
        <w:jc w:val="center"/>
      </w:pPr>
      <w:r>
        <w:rPr>
          <w:rFonts w:ascii="Calibri" w:cs="Calibri" w:eastAsia="Calibri" w:hAnsi="Calibri"/>
          <w:i/>
          <w:iCs/>
          <w:color w:val="595959"/>
          <w:sz w:val="21"/>
          <w:szCs w:val="21"/>
        </w:rPr>
        <w:t xml:space="preserve">The findings record across frontend, backend, database and operations. Section 9 is the gap checklist; Section 13 states what remains and whose job it is.</w:t>
      </w:r>
    </w:p>
    <w:p>
      <w:r>
        <w:br w:type="page"/>
      </w:r>
    </w:p>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04ac7e7 (main) — verification, provisioning, final sweep and a clean client provision, 13–14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Deployed and verified live; 14 HTTP and 44 browser assertions pass against it, re-run automatically after every production deploy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and materially further along than at the start of this cycle. The 13 August verification found the audited remediation had NEVER REACHED PRODUCTION — a sub-daily Vercel cron made Vercel refuse to create deployments, so five commits including the whole compliance layer silently never shipped while CI stayed green. That is fixed and guarded. Since then the developer has provisioned and verified every money-path credential except PayPal: the service-role key that had left settlement and Stripe fulfilment dead for eight days, the Stripe webhook that was rejecting every delivery, distributed rate limiting, and the shared secret that had left settlement's fast cadence and the error pager silently skipping. Three items remain — PayPal credentials, the test-mode money-path run, and a legal opinion on jurisdictions. Nothing outstanding is application code. See Section 13.</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6"/>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6"/>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6"/>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6"/>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6"/>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6"/>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6"/>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6"/>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6"/>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6"/>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6"/>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6"/>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6"/>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6"/>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6"/>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and verified from outside: 13 consecutive requests to a rate-limited route returned exactly 10 allowed then 429, matching the authSignin limit of 10 per 5 minutes. A per-instance in-memory store scatters across serverless processes and rarely lands on the boundary exactly, so hitting it precisely is the signature of a single shared counter. Every throttle — including the sign-in limit protecting accounts with balances — is now distributed. (OPS-3)</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 endpoint was registered against /api/stripe/webhook subscribed to checkout.session.completed only, and STRIPE_WEBHOOK_SECRET set on Vercel. Verified from outside without credentials: an unsigned POST now answers 400 Missing stripe-signature where it previously answered 503 Webhook not configured. That 503 meant every real delivery was rejected — a player could be charged and receive nothing. This was the single most consequential gap in the product and it is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having been unset since 5 August. While it was missing, every service-role path was dead in production: settlement could not complete and the Stripe webhook could not fulfil a purchase, yet the public site served normally — which is exactly why eight days passed unnoticed. The health probe added the same day reported it within a minute of going live.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6"/>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6"/>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6"/>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6"/>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6"/>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6"/>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6"/>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6"/>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6"/>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6"/>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Signup rejected submissions silently</w:t>
      </w:r>
    </w:p>
    <w:p>
      <w:pPr>
        <w:spacing w:after="120" w:line="276"/>
      </w:pPr>
      <w:r>
        <w:rPr>
          <w:rFonts w:ascii="Calibri" w:cs="Calibri" w:eastAsia="Calibri" w:hAnsi="Calibri"/>
          <w:color w:val="1A1A1A"/>
          <w:sz w:val="21"/>
          <w:szCs w:val="21"/>
        </w:rPr>
        <w:t xml:space="preserve">Raised from a screenshot of the live form rather than found by a test. Two defects in one screen. The password field could not be revealed, so it was typed blind against rules the user could not check. And validation errors rendered only as small red text beneath each field — on a phone the failing field is usually scrolled out of view when the submit button is pressed, so the button appeared to do nothing.</w:t>
      </w:r>
    </w:p>
    <w:p>
      <w:pPr>
        <w:spacing w:after="120" w:line="276"/>
      </w:pPr>
      <w:r>
        <w:rPr>
          <w:rFonts w:ascii="Calibri" w:cs="Calibri" w:eastAsia="Calibri" w:hAnsi="Calibri"/>
          <w:color w:val="1A1A1A"/>
          <w:sz w:val="21"/>
          <w:szCs w:val="21"/>
        </w:rPr>
        <w:t xml:space="preserve">"Nothing happened" is the worst available feedback: the user cannot distinguish a rejected form from a broken site, and the usual next move is to press again, or leave. The cause was precise — react-hook-form's handleSubmit takes a second callback that fires when the schema rejects, and none was passed.</w:t>
      </w:r>
    </w:p>
    <w:p>
      <w:pPr>
        <w:pStyle w:val="ListParagraph"/>
        <w:numPr>
          <w:ilvl w:val="0"/>
          <w:numId w:val="6"/>
        </w:numPr>
        <w:spacing w:after="80" w:line="276"/>
      </w:pPr>
      <w:r>
        <w:rPr>
          <w:rFonts w:ascii="Calibri" w:cs="Calibri" w:eastAsia="Calibri" w:hAnsi="Calibri"/>
          <w:sz w:val="21"/>
          <w:szCs w:val="21"/>
        </w:rPr>
        <w:t xml:space="preserve">A reveal toggle on the shared FormInput, defaulting on for password fields so login gets it too. A real button rather than a div with an onClick: keyboard reachable, cannot submit the form, and carries aria-pressed so the state is announced rather than conveyed by an icon.</w:t>
      </w:r>
    </w:p>
    <w:p>
      <w:pPr>
        <w:pStyle w:val="ListParagraph"/>
        <w:numPr>
          <w:ilvl w:val="0"/>
          <w:numId w:val="6"/>
        </w:numPr>
        <w:spacing w:after="80" w:line="276"/>
      </w:pPr>
      <w:r>
        <w:rPr>
          <w:rFonts w:ascii="Calibri" w:cs="Calibri" w:eastAsia="Calibri" w:hAnsi="Calibri"/>
          <w:sz w:val="21"/>
          <w:szCs w:val="21"/>
        </w:rPr>
        <w:t xml:space="preserve">A modal listing every problem in form order with human labels. Built on Radix Dialog for focus trapping, Escape and focus restoration. A dialog rather than a toast deliberately — a toast auto-dismisses, is announced politely and can be missed, none of which suits "your account was not created". Server rejections route through it too, so an email already taken surfaces where the user is looking.</w:t>
      </w:r>
    </w:p>
    <w:p>
      <w:pPr>
        <w:pStyle w:val="ListParagraph"/>
        <w:numPr>
          <w:ilvl w:val="0"/>
          <w:numId w:val="6"/>
        </w:numPr>
        <w:spacing w:after="80" w:line="276"/>
      </w:pPr>
      <w:r>
        <w:rPr>
          <w:rFonts w:ascii="Calibri" w:cs="Calibri" w:eastAsia="Calibri" w:hAnsi="Calibri"/>
          <w:sz w:val="21"/>
          <w:szCs w:val="21"/>
        </w:rPr>
        <w:t xml:space="preserve">The inline messages stay. They are right for saying what is wrong with a field once you are looking at it; the dialog does the thing they cannot, which is get attention at the moment the button was pressed.</w:t>
      </w:r>
    </w:p>
    <w:p>
      <w:pPr>
        <w:pStyle w:val="Heading2"/>
        <w:spacing w:after="140" w:before="280"/>
      </w:pPr>
      <w:r>
        <w:rPr>
          <w:rFonts w:ascii="Calibri" w:cs="Calibri" w:eastAsia="Calibri" w:hAnsi="Calibri"/>
          <w:b/>
          <w:bCs/>
          <w:color w:val="1F3864"/>
          <w:sz w:val="26"/>
          <w:szCs w:val="26"/>
        </w:rPr>
        <w:t xml:space="preserve">12.10  Provisioning completed and verified</w:t>
      </w:r>
    </w:p>
    <w:p>
      <w:pPr>
        <w:spacing w:after="120" w:line="276"/>
      </w:pPr>
      <w:r>
        <w:rPr>
          <w:rFonts w:ascii="Calibri" w:cs="Calibri" w:eastAsia="Calibri" w:hAnsi="Calibri"/>
          <w:color w:val="1A1A1A"/>
          <w:sz w:val="21"/>
          <w:szCs w:val="21"/>
        </w:rPr>
        <w:t xml:space="preserve">The credentials the earlier sections describe as outstanding were set during this cycle and verified from OUTSIDE the system, without the developer ever handling a secret value. The method matters as much as the result: behaviour proves configuration, so nothing had to be pasted into a chat, a file or a log.</w:t>
      </w:r>
    </w:p>
    <w:p>
      <w:pPr>
        <w:pStyle w:val="ListParagraph"/>
        <w:numPr>
          <w:ilvl w:val="0"/>
          <w:numId w:val="6"/>
        </w:numPr>
        <w:spacing w:after="80" w:line="276"/>
      </w:pPr>
      <w:r>
        <w:rPr>
          <w:rFonts w:ascii="Calibri" w:cs="Calibri" w:eastAsia="Calibri" w:hAnsi="Calibri"/>
          <w:sz w:val="21"/>
          <w:szCs w:val="21"/>
        </w:rPr>
        <w:t xml:space="preserve">Stripe webhook — an unsigned POST moved from 503 "Webhook not configured" to 400 "Missing stripe-signature". The 503 meant every real delivery was rejected: a player could be charged and receive nothing.</w:t>
      </w:r>
    </w:p>
    <w:p>
      <w:pPr>
        <w:pStyle w:val="ListParagraph"/>
        <w:numPr>
          <w:ilvl w:val="0"/>
          <w:numId w:val="6"/>
        </w:numPr>
        <w:spacing w:after="80" w:line="276"/>
      </w:pPr>
      <w:r>
        <w:rPr>
          <w:rFonts w:ascii="Calibri" w:cs="Calibri" w:eastAsia="Calibri" w:hAnsi="Calibri"/>
          <w:sz w:val="21"/>
          <w:szCs w:val="21"/>
        </w:rPr>
        <w:t xml:space="preserve">Upstash — 13 consecutive requests to a rate-limited route returned exactly 10 allowed then three 429s, matching the configured limit of 10 per 5 minutes. A per-instance store scatters across serverless processes and rarely lands on the boundary exactly; hitting it precisely is the signature of a single shared counter.</w:t>
      </w:r>
    </w:p>
    <w:p>
      <w:pPr>
        <w:pStyle w:val="ListParagraph"/>
        <w:numPr>
          <w:ilvl w:val="0"/>
          <w:numId w:val="6"/>
        </w:numPr>
        <w:spacing w:after="80" w:line="276"/>
      </w:pPr>
      <w:r>
        <w:rPr>
          <w:rFonts w:ascii="Calibri" w:cs="Calibri" w:eastAsia="Calibri" w:hAnsi="Calibri"/>
          <w:sz w:val="21"/>
          <w:szCs w:val="21"/>
        </w:rPr>
        <w:t xml:space="preserve">CRON_SECRET in GitHub Actions — verified by inspecting workflow STEPS rather than the green tick. Trigger settlement and Poll error digest both moved from skipped to success. Before this, both workflows reported success while doing nothing.</w:t>
      </w:r>
    </w:p>
    <w:p>
      <w:pPr>
        <w:pStyle w:val="ListParagraph"/>
        <w:numPr>
          <w:ilvl w:val="0"/>
          <w:numId w:val="6"/>
        </w:numPr>
        <w:spacing w:after="80" w:line="276"/>
      </w:pPr>
      <w:r>
        <w:rPr>
          <w:rFonts w:ascii="Calibri" w:cs="Calibri" w:eastAsia="Calibri" w:hAnsi="Calibri"/>
          <w:sz w:val="21"/>
          <w:szCs w:val="21"/>
        </w:rPr>
        <w:t xml:space="preserve">Settlement was triggered manually only after confirming every relevant table held zero rows, so a money-path workflow was never run speculatively against live data.</w:t>
      </w:r>
    </w:p>
    <w:p>
      <w:pPr>
        <w:pStyle w:val="Heading2"/>
        <w:spacing w:after="140" w:before="280"/>
      </w:pPr>
      <w:r>
        <w:rPr>
          <w:rFonts w:ascii="Calibri" w:cs="Calibri" w:eastAsia="Calibri" w:hAnsi="Calibri"/>
          <w:b/>
          <w:bCs/>
          <w:color w:val="1F3864"/>
          <w:sz w:val="26"/>
          <w:szCs w:val="26"/>
        </w:rPr>
        <w:t xml:space="preserve">12.11  Final sweep — 14 August</w:t>
      </w:r>
    </w:p>
    <w:p>
      <w:pPr>
        <w:spacing w:after="120" w:line="276"/>
      </w:pPr>
      <w:r>
        <w:rPr>
          <w:rFonts w:ascii="Calibri" w:cs="Calibri" w:eastAsia="Calibri" w:hAnsi="Calibri"/>
          <w:color w:val="1A1A1A"/>
          <w:sz w:val="21"/>
          <w:szCs w:val="21"/>
        </w:rPr>
        <w:t xml:space="preserve">A closing pass re-verified every layer against the live system rather than trusting the previous day's green: Supabase security advisors with the grants behind them queried directly, live response headers, the frontend swept for injection sinks and unsafe redirects, runtime error history, all seven CI gates, and both black-box suites.</w:t>
      </w:r>
    </w:p>
    <w:p>
      <w:pPr>
        <w:spacing w:after="120" w:line="276"/>
      </w:pPr>
      <w:r>
        <w:rPr>
          <w:rFonts w:ascii="Calibri" w:cs="Calibri" w:eastAsia="Calibri" w:hAnsi="Calibri"/>
          <w:color w:val="1A1A1A"/>
          <w:sz w:val="21"/>
          <w:szCs w:val="21"/>
        </w:rPr>
        <w:t xml:space="preserve">It found exactly one gap, and it was documentation rather than a vulnerability: claim_pool_payout was the only client-executable SECURITY DEFINER function without the in-database justification comment this repository requires for advisor exceptions. The function itself is correct — identity from auth.uid(), FOR UPDATE serialisation, ledger-authoritative idempotency, and the unique-index backstop that makes a double credit impossible. The fix adds the comment and, more usefully, an in-migration invariant that fails if any future SECURITY DEFINER function is exposed to clients without a justification — so the convention is now enforced rather than remembered.</w:t>
      </w:r>
    </w:p>
    <w:p>
      <w:pPr>
        <w:pStyle w:val="ListParagraph"/>
        <w:numPr>
          <w:ilvl w:val="0"/>
          <w:numId w:val="6"/>
        </w:numPr>
        <w:spacing w:after="80" w:line="276"/>
      </w:pPr>
      <w:r>
        <w:rPr>
          <w:rFonts w:ascii="Calibri" w:cs="Calibri" w:eastAsia="Calibri" w:hAnsi="Calibri"/>
          <w:sz w:val="21"/>
          <w:szCs w:val="21"/>
        </w:rPr>
        <w:t xml:space="preserve">Money-mover RPCs (credit_user_balance, debit_user_balance, the fee setters) confirmed service-role only by direct privilege query — not callable by anon or authenticated.</w:t>
      </w:r>
    </w:p>
    <w:p>
      <w:pPr>
        <w:pStyle w:val="ListParagraph"/>
        <w:numPr>
          <w:ilvl w:val="0"/>
          <w:numId w:val="6"/>
        </w:numPr>
        <w:spacing w:after="80" w:line="276"/>
      </w:pPr>
      <w:r>
        <w:rPr>
          <w:rFonts w:ascii="Calibri" w:cs="Calibri" w:eastAsia="Calibri" w:hAnsi="Calibri"/>
          <w:sz w:val="21"/>
          <w:szCs w:val="21"/>
        </w:rPr>
        <w:t xml:space="preserve">app_errors held zero rows over 48 hours, and every Vercel runtime error group's last-seen timestamp predates the 13 August fixes. Production is quiet.</w:t>
      </w:r>
    </w:p>
    <w:p>
      <w:pPr>
        <w:pStyle w:val="ListParagraph"/>
        <w:numPr>
          <w:ilvl w:val="0"/>
          <w:numId w:val="6"/>
        </w:numPr>
        <w:spacing w:after="80" w:line="276"/>
      </w:pPr>
      <w:r>
        <w:rPr>
          <w:rFonts w:ascii="Calibri" w:cs="Calibri" w:eastAsia="Calibri" w:hAnsi="Calibri"/>
          <w:sz w:val="21"/>
          <w:szCs w:val="21"/>
        </w:rPr>
        <w:t xml:space="preserve">14 HTTP and 44 browser assertions pass against production; post-deploy verification green on this commit.</w:t>
      </w:r>
    </w:p>
    <w:p>
      <w:pPr>
        <w:pStyle w:val="Heading2"/>
        <w:spacing w:after="140" w:before="280"/>
      </w:pPr>
      <w:r>
        <w:rPr>
          <w:rFonts w:ascii="Calibri" w:cs="Calibri" w:eastAsia="Calibri" w:hAnsi="Calibri"/>
          <w:b/>
          <w:bCs/>
          <w:color w:val="1F3864"/>
          <w:sz w:val="26"/>
          <w:szCs w:val="26"/>
        </w:rPr>
        <w:t xml:space="preserve">12.12  The clean provision — client handover, 14 August</w:t>
      </w:r>
    </w:p>
    <w:p>
      <w:pPr>
        <w:spacing w:after="120" w:line="276"/>
      </w:pPr>
      <w:r>
        <w:rPr>
          <w:rFonts w:ascii="Calibri" w:cs="Calibri" w:eastAsia="Calibri" w:hAnsi="Calibri"/>
          <w:color w:val="1A1A1A"/>
          <w:sz w:val="21"/>
          <w:szCs w:val="21"/>
        </w:rPr>
        <w:t xml:space="preserve">The strongest evidence in this document, because it is the thing no earlier cycle could do: the database was rebuilt from nothing on the client's own Supabase project, applying all 35 migrations in order to an empty database for the first time. Every prior verification ran against the original database, which grew incrementally over months and carried repair migrations along the way. A genuinely clean provision exercises paths that database never took — and it surfaced three latent defects, all fixed and all invisible from an incrementally-built instance.</w:t>
      </w:r>
    </w:p>
    <w:p>
      <w:pPr>
        <w:spacing w:after="120" w:line="276"/>
      </w:pPr>
      <w:r>
        <w:rPr>
          <w:rFonts w:ascii="Calibri" w:cs="Calibri" w:eastAsia="Calibri" w:hAnsi="Calibri"/>
          <w:b/>
          <w:bCs/>
          <w:color w:val="1A1A1A"/>
          <w:sz w:val="21"/>
          <w:szCs w:val="21"/>
        </w:rPr>
        <w:t xml:space="preserve">1. The renumbered migrations proved correct. </w:t>
      </w:r>
      <w:r>
        <w:rPr>
          <w:rFonts w:ascii="Calibri" w:cs="Calibri" w:eastAsia="Calibri" w:hAnsi="Calibri"/>
          <w:color w:val="1A1A1A"/>
          <w:sz w:val="21"/>
          <w:szCs w:val="21"/>
        </w:rPr>
        <w:t xml:space="preserve">The duplicate-version collision (12.3) had silently skipped three migrations in the original database. Here, renumbered, all three applied in sequence — including handover_hardening revoking on a function that final_audit_fixes creates, the exact create-before-revoke ordering that would fail if it were wrong. This run is the proof the fix works, not the assertion.</w:t>
      </w:r>
    </w:p>
    <w:p>
      <w:pPr>
        <w:spacing w:after="120" w:line="276"/>
      </w:pPr>
      <w:r>
        <w:rPr>
          <w:rFonts w:ascii="Calibri" w:cs="Calibri" w:eastAsia="Calibri" w:hAnsi="Calibri"/>
          <w:b/>
          <w:bCs/>
          <w:color w:val="1A1A1A"/>
          <w:sz w:val="21"/>
          <w:szCs w:val="21"/>
        </w:rPr>
        <w:t xml:space="preserve">2. A migration self-test aborted the provision. </w:t>
      </w:r>
      <w:r>
        <w:rPr>
          <w:rFonts w:ascii="Calibri" w:cs="Calibri" w:eastAsia="Calibri" w:hAnsi="Calibri"/>
          <w:color w:val="1A1A1A"/>
          <w:sz w:val="21"/>
          <w:szCs w:val="21"/>
        </w:rPr>
        <w:t xml:space="preserve">20260812020000 carried a DO block that assumed the authenticated role, tested a profile edit, then reset and deleted its fixture. It passed on the original database, applied over a privileged connection. Under the CLI's dedicated login role it failed with 42501 — the cleanup after RESET ROLE no longer had rights the block assumed, because 20260811000000 grants authenticated no DELETE. The DDL was correct; the self-test had coupled the schema to one connection role. Rewritten to assert from the catalogue (role-independent, no fixtures); the behavioural test moved to </w:t>
      </w:r>
      <w:r>
        <w:rPr>
          <w:rFonts w:ascii="Consolas" w:cs="Consolas" w:eastAsia="Consolas" w:hAnsi="Consolas"/>
          <w:color w:val="1A1A1A"/>
          <w:sz w:val="21"/>
          <w:szCs w:val="21"/>
        </w:rPr>
        <w:t xml:space="preserve">scripts/verify-provision.sql</w:t>
      </w:r>
      <w:r>
        <w:rPr>
          <w:rFonts w:ascii="Calibri" w:cs="Calibri" w:eastAsia="Calibri" w:hAnsi="Calibri"/>
          <w:color w:val="1A1A1A"/>
          <w:sz w:val="21"/>
          <w:szCs w:val="21"/>
        </w:rPr>
        <w:t xml:space="preserve">, which runs post-provision where impersonation is safe and a failure blocks nothing.</w:t>
      </w:r>
    </w:p>
    <w:p>
      <w:pPr>
        <w:spacing w:after="120" w:line="276"/>
      </w:pPr>
      <w:r>
        <w:rPr>
          <w:rFonts w:ascii="Calibri" w:cs="Calibri" w:eastAsia="Calibri" w:hAnsi="Calibri"/>
          <w:b/>
          <w:bCs/>
          <w:color w:val="1A1A1A"/>
          <w:sz w:val="21"/>
          <w:szCs w:val="21"/>
        </w:rPr>
        <w:t xml:space="preserve">3. A documentation invariant fired on functions the audited database lacked. </w:t>
      </w:r>
      <w:r>
        <w:rPr>
          <w:rFonts w:ascii="Calibri" w:cs="Calibri" w:eastAsia="Calibri" w:hAnsi="Calibri"/>
          <w:color w:val="1A1A1A"/>
          <w:sz w:val="21"/>
          <w:szCs w:val="21"/>
        </w:rPr>
        <w:t xml:space="preserve">20260814000000 requires every client-executable SECURITY DEFINER function to carry a justification comment. It fired here on accept_terms, which the compliance layer creates — present on a complete build, absent from the database the original sweep checked. The first fix was itself wrong: it commented public.is_admin(), but a later migration moves is_admin to the private schema, so it failed with 42883. Corrected against the live catalogue rather than a mental model, and the invariant now NAMES the offending functions instead of raising a bare string that cost a full round trip to diagnose.</w:t>
      </w:r>
    </w:p>
    <w:p>
      <w:pPr>
        <w:spacing w:after="120" w:line="276"/>
      </w:pPr>
      <w:r>
        <w:rPr>
          <w:rFonts w:ascii="Calibri" w:cs="Calibri" w:eastAsia="Calibri" w:hAnsi="Calibri"/>
          <w:color w:val="1A1A1A"/>
          <w:sz w:val="21"/>
          <w:szCs w:val="21"/>
        </w:rPr>
        <w:t xml:space="preserve">A fourth, separate, was found wiring the client's rate limiter: Vercel's Upstash marketplace integration — the path the runbook recommends — injects KV_REST_API_URL and KV_REST_API_TOKEN, not the UPSTASH_ names the code read. A correctly-connected database fell through to the in-memory limiter while the health probe reported it distributed. Now both name sets resolve through one helper the limiter and health share, pinned by three tests, and the read-only token is explicitly never used.</w:t>
      </w:r>
    </w:p>
    <w:p>
      <w:pPr>
        <w:spacing w:after="120" w:line="276"/>
      </w:pPr>
      <w:r>
        <w:rPr>
          <w:rFonts w:ascii="Calibri" w:cs="Calibri" w:eastAsia="Calibri" w:hAnsi="Calibri"/>
          <w:b/>
          <w:bCs/>
          <w:color w:val="1A1A1A"/>
          <w:sz w:val="21"/>
          <w:szCs w:val="21"/>
        </w:rPr>
        <w:t xml:space="preserve">The common root cause, stated plainly: </w:t>
      </w:r>
      <w:r>
        <w:rPr>
          <w:rFonts w:ascii="Calibri" w:cs="Calibri" w:eastAsia="Calibri" w:hAnsi="Calibri"/>
          <w:color w:val="1A1A1A"/>
          <w:sz w:val="21"/>
          <w:szCs w:val="21"/>
        </w:rPr>
        <w:t xml:space="preserve">every one was a claim about the schema that held only for the specific database it was checked against. Each was latent in the original production database too — dormant because it was never rebuilt. That is the argument for rebuilding over transferring, playing out in evidence rather than principle: these are precisely the failures a disaster-recovery restore would hit, found now on an empty database instead of during an incident with real balances at stake.</w:t>
      </w:r>
    </w:p>
    <w:p>
      <w:pPr>
        <w:spacing w:after="120" w:line="276"/>
      </w:pPr>
      <w:r>
        <w:rPr>
          <w:rFonts w:ascii="Calibri" w:cs="Calibri" w:eastAsia="Calibri" w:hAnsi="Calibri"/>
          <w:color w:val="1A1A1A"/>
          <w:sz w:val="21"/>
          <w:szCs w:val="21"/>
        </w:rPr>
        <w:t xml:space="preserve">Verified on the client's live system:</w:t>
      </w:r>
    </w:p>
    <w:p>
      <w:pPr>
        <w:pStyle w:val="ListParagraph"/>
        <w:numPr>
          <w:ilvl w:val="0"/>
          <w:numId w:val="6"/>
        </w:numPr>
        <w:spacing w:after="80" w:line="276"/>
      </w:pPr>
      <w:r>
        <w:rPr>
          <w:rFonts w:ascii="Calibri" w:cs="Calibri" w:eastAsia="Calibri" w:hAnsi="Calibri"/>
          <w:sz w:val="21"/>
          <w:szCs w:val="21"/>
        </w:rPr>
        <w:t xml:space="preserve">35 of 35 migrations applied and recorded; the 7-check invariant script (scripts/verify-provision.sql) returns PASS on all — RLS coverage, migration count, the double-credit index, one-way self-exclusion, no policy recursion, the helper grants, and role/balance not client-writable.</w:t>
      </w:r>
    </w:p>
    <w:p>
      <w:pPr>
        <w:pStyle w:val="ListParagraph"/>
        <w:numPr>
          <w:ilvl w:val="0"/>
          <w:numId w:val="6"/>
        </w:numPr>
        <w:spacing w:after="80" w:line="276"/>
      </w:pPr>
      <w:r>
        <w:rPr>
          <w:rFonts w:ascii="Calibri" w:cs="Calibri" w:eastAsia="Calibri" w:hAnsi="Calibri"/>
          <w:sz w:val="21"/>
          <w:szCs w:val="21"/>
        </w:rPr>
        <w:t xml:space="preserve">Site live on the client's own Vercel; 14 of 14 HTTP smoke assertions pass against their production — CSP with nonce, framing denied, the health contract, anonymous rejection on every money and admin route, cross-origin CSRF refusal, the 410 tombstones, 404 on unknown paths.</w:t>
      </w:r>
    </w:p>
    <w:p>
      <w:pPr>
        <w:pStyle w:val="ListParagraph"/>
        <w:numPr>
          <w:ilvl w:val="0"/>
          <w:numId w:val="6"/>
        </w:numPr>
        <w:spacing w:after="80" w:line="276"/>
      </w:pPr>
      <w:r>
        <w:rPr>
          <w:rFonts w:ascii="Calibri" w:cs="Calibri" w:eastAsia="Calibri" w:hAnsi="Calibri"/>
          <w:sz w:val="21"/>
          <w:szCs w:val="21"/>
        </w:rPr>
        <w:t xml:space="preserve">Rate limiting confirmed distributed (upstash) via the health component breakdown; database, core config and rate limiting all report ok. The remaining degraded components are exactly Stripe and PayPal — external credentials, covered in §13.</w:t>
      </w:r>
    </w:p>
    <w:p>
      <w:pPr>
        <w:pStyle w:val="Heading2"/>
        <w:spacing w:after="140" w:before="280"/>
      </w:pPr>
      <w:r>
        <w:rPr>
          <w:rFonts w:ascii="Calibri" w:cs="Calibri" w:eastAsia="Calibri" w:hAnsi="Calibri"/>
          <w:b/>
          <w:bCs/>
          <w:color w:val="1F3864"/>
          <w:sz w:val="26"/>
          <w:szCs w:val="26"/>
        </w:rPr>
        <w:t xml:space="preserve">12.13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6"/>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6"/>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6"/>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6"/>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b/>
          <w:bCs/>
          <w:color w:val="1A1A1A"/>
          <w:sz w:val="21"/>
          <w:szCs w:val="21"/>
        </w:rPr>
        <w:t xml:space="preserve">Most of this list is already closed. </w:t>
      </w:r>
      <w:r>
        <w:rPr>
          <w:rFonts w:ascii="Calibri" w:cs="Calibri" w:eastAsia="Calibri" w:hAnsi="Calibri"/>
          <w:color w:val="1A1A1A"/>
          <w:sz w:val="21"/>
          <w:szCs w:val="21"/>
        </w:rPr>
        <w:t xml:space="preserve">Between 13 and 14 August the following were provisioned and independently verified from outside the system: the Supabase service-role key, the Stripe secret and publishable keys, the Stripe webhook endpoint and its signing secret, CRON_SECRET in both Vercel and GitHub Actions, and Upstash Redis. Settlement's 30-minute cadence and the error-digest pager were confirmed actually running rather than silently skipping. </w:t>
      </w:r>
      <w:r>
        <w:rPr>
          <w:rFonts w:ascii="Calibri" w:cs="Calibri" w:eastAsia="Calibri" w:hAnsi="Calibri"/>
          <w:b/>
          <w:bCs/>
          <w:color w:val="1A1A1A"/>
          <w:sz w:val="21"/>
          <w:szCs w:val="21"/>
        </w:rPr>
        <w:t xml:space="preserve">Three items remain: PayPal credentials, the test-mode money-path run, and PITR.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 — DONE except PayPal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and verified on Vercel: SUPABASE_SERVICE_ROLE_KEY, STRIPE_SECRET_KEY, NEXT_PUBLIC_STRIPE_PUBLISHABLE_KEY, STRIPE_WEBHOOK_SECRET, CRON_SECRET, and both Upstash variables. OUTSTANDING: PAYPAL_MODE=live plus the PayPal client id and secret. Withdrawals cannot send until those are set — the code refuses to fail open to sandbox, so the failure is a blocked payout rather than a fake one. docs/RUNBOOK.md §3 is the table.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so adding one changes nothing until a new build exists. This step is missed constantly; it is why the service-role key appeared not to work at first. Repeat it after setting the PayPal values.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by running both workflows and inspecting the STEPS rather than the green tick: Trigger settlement and Poll error digest both report success where they previously reported skipped. Settlement's 30-minute cadence and the error pager are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returns a component-by-component breakdown naming every unset variable and what it costs. It currently reads "degraded" for exactly one reason: payouts are disabled pending PayPal. It will read "ok" once that is set.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 — OUTSTANDING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Stripe test-mode keys are free and self-serve, so it does NOT require the live account — but it must be run against a throwaway database, because it writes cards, transactions and payout rows that a live scheduler would now pick up. scripts/verify-money-path.ts asserts the resulting state.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triggers .github/workflows/post-deploy.yml, which runs both black-box suites against the live site and fails loudly if the deployment misbehaves. If it is red, open the run —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6"/>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6"/>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6"/>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6"/>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6"/>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6"/>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6"/>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6"/>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6"/>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6"/>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6"/>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6"/>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6"/>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6"/>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6"/>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6"/>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6"/>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pStyle w:val="ListParagraph"/>
        <w:numPr>
          <w:ilvl w:val="0"/>
          <w:numId w:val="6"/>
        </w:numPr>
        <w:spacing w:after="80" w:line="276"/>
      </w:pPr>
      <w:r>
        <w:rPr>
          <w:rFonts w:ascii="Calibri" w:cs="Calibri" w:eastAsia="Calibri" w:hAnsi="Calibri"/>
          <w:sz w:val="21"/>
          <w:szCs w:val="21"/>
        </w:rPr>
        <w:t xml:space="preserve">Every money-path credential except PayPal provisioned and verified from outside the system, including the two that were actively breaking production: the service-role key and the Stripe webhook secret.</w:t>
      </w:r>
    </w:p>
    <w:p>
      <w:pPr>
        <w:pStyle w:val="ListParagraph"/>
        <w:numPr>
          <w:ilvl w:val="0"/>
          <w:numId w:val="6"/>
        </w:numPr>
        <w:spacing w:after="80" w:line="276"/>
      </w:pPr>
      <w:r>
        <w:rPr>
          <w:rFonts w:ascii="Calibri" w:cs="Calibri" w:eastAsia="Calibri" w:hAnsi="Calibri"/>
          <w:sz w:val="21"/>
          <w:szCs w:val="21"/>
        </w:rPr>
        <w:t xml:space="preserve">Settlement's 30-minute cadence and the error-digest pager confirmed running rather than silently skipping — both had been reporting success while doing nothing.</w:t>
      </w:r>
    </w:p>
    <w:p>
      <w:pPr>
        <w:pStyle w:val="ListParagraph"/>
        <w:numPr>
          <w:ilvl w:val="0"/>
          <w:numId w:val="6"/>
        </w:numPr>
        <w:spacing w:after="80" w:line="276"/>
      </w:pPr>
      <w:r>
        <w:rPr>
          <w:rFonts w:ascii="Calibri" w:cs="Calibri" w:eastAsia="Calibri" w:hAnsi="Calibri"/>
          <w:sz w:val="21"/>
          <w:szCs w:val="21"/>
        </w:rPr>
        <w:t xml:space="preserve">Signup made honest about rejection: a password reveal toggle, and a modal that names every failing field instead of red text the user never sees. (Section 12.9)</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p>
      <w:r>
        <w:br w:type="page"/>
      </w:r>
    </w:p>
    <w:p>
      <w:pPr>
        <w:spacing w:after="0" w:before="2200"/>
        <w:jc w:val="center"/>
      </w:pPr>
      <w:r>
        <w:rPr>
          <w:rFonts w:ascii="Calibri" w:cs="Calibri" w:eastAsia="Calibri" w:hAnsi="Calibri"/>
          <w:b/>
          <w:bCs/>
          <w:color w:val="595959"/>
          <w:sz w:val="26"/>
          <w:szCs w:val="26"/>
        </w:rPr>
        <w:t xml:space="preserve">PART VI</w:t>
      </w:r>
    </w:p>
    <w:p>
      <w:pPr>
        <w:pBdr>
          <w:top w:val="single" w:color="1F3864" w:sz="10" w:space="14"/>
        </w:pBdr>
        <w:spacing w:after="0" w:before="120"/>
        <w:jc w:val="center"/>
      </w:pPr>
      <w:r>
        <w:rPr>
          <w:rFonts w:ascii="Calibri" w:cs="Calibri" w:eastAsia="Calibri" w:hAnsi="Calibri"/>
          <w:b/>
          <w:bCs/>
          <w:color w:val="1F3864"/>
          <w:sz w:val="46"/>
          <w:szCs w:val="46"/>
        </w:rPr>
        <w:t xml:space="preserve">Operations Runbook</w:t>
      </w:r>
    </w:p>
    <w:p>
      <w:pPr>
        <w:spacing w:after="0" w:before="240"/>
        <w:jc w:val="center"/>
      </w:pPr>
      <w:r>
        <w:rPr>
          <w:rFonts w:ascii="Calibri" w:cs="Calibri" w:eastAsia="Calibri" w:hAnsi="Calibri"/>
          <w:i/>
          <w:iCs/>
          <w:color w:val="595959"/>
          <w:sz w:val="21"/>
          <w:szCs w:val="21"/>
        </w:rPr>
        <w:t xml:space="preserve">What to do when something goes wrong at 3am. Incident procedures for every money-affecting failure, backup and restore, the provisioning table, admin bootstrap and offboarding, and how to resolve a disputed settlement.</w:t>
      </w:r>
    </w:p>
    <w:p>
      <w:r>
        <w:br w:type="page"/>
      </w:r>
    </w:p>
    <w:p>
      <w:pPr>
        <w:pStyle w:val="Heading1"/>
        <w:spacing w:after="150" w:before="320"/>
      </w:pPr>
      <w:r>
        <w:rPr>
          <w:rFonts w:ascii="Calibri" w:cs="Calibri" w:eastAsia="Calibri" w:hAnsi="Calibri"/>
          <w:b/>
          <w:bCs/>
          <w:color w:val="1F3864"/>
          <w:sz w:val="30"/>
          <w:szCs w:val="30"/>
        </w:rPr>
        <w:t xml:space="preserve">Operations Runbook — Sports Pool</w:t>
      </w:r>
    </w:p>
    <w:p>
      <w:pPr>
        <w:spacing w:after="130" w:line="280"/>
      </w:pPr>
      <w:r>
        <w:rPr>
          <w:sz w:val="20"/>
          <w:szCs w:val="20"/>
        </w:rPr>
        <w:t xml:space="preserve">The failure modes that matter on this product are the quiet ones that move or</w:t>
      </w:r>
    </w:p>
    <w:p>
      <w:pPr>
        <w:spacing w:after="130" w:line="280"/>
      </w:pPr>
      <w:r>
        <w:rPr>
          <w:sz w:val="20"/>
          <w:szCs w:val="20"/>
        </w:rPr>
        <w:t xml:space="preserve">strand money. This document says what to do about each, before it happens.</w:t>
      </w:r>
    </w:p>
    <w:p>
      <w:pPr>
        <w:spacing w:after="130" w:line="280"/>
      </w:pPr>
      <w:r>
        <w:rPr>
          <w:sz w:val="20"/>
          <w:szCs w:val="20"/>
        </w:rPr>
        <w:t xml:space="preserve">Keep it honest: when a procedure here is wrong or incomplete, fixing the</w:t>
      </w:r>
    </w:p>
    <w:p>
      <w:pPr>
        <w:spacing w:after="130" w:line="280"/>
      </w:pPr>
      <w:r>
        <w:rPr>
          <w:sz w:val="20"/>
          <w:szCs w:val="20"/>
        </w:rPr>
        <w:t xml:space="preserve">runbook is part of closing the incident.</w:t>
      </w:r>
    </w:p>
    <w:p>
      <w:pPr>
        <w:spacing w:after="130" w:line="280"/>
      </w:pPr>
      <w:r>
        <w:rPr>
          <w:b/>
          <w:bCs/>
          <w:sz w:val="20"/>
          <w:szCs w:val="20"/>
        </w:rPr>
        <w:t xml:space="preserve">Where errors surface.</w:t>
      </w:r>
      <w:r>
        <w:rPr>
          <w:sz w:val="20"/>
          <w:szCs w:val="20"/>
        </w:rPr>
        <w:t xml:space="preserve"> Server money-path failures and client crash reports</w:t>
      </w:r>
    </w:p>
    <w:p>
      <w:pPr>
        <w:spacing w:after="130" w:line="280"/>
      </w:pPr>
      <w:r>
        <w:rPr>
          <w:sz w:val="20"/>
          <w:szCs w:val="20"/>
        </w:rPr>
        <w:t xml:space="preserve">land in the </w:t>
      </w:r>
      <w:r>
        <w:rPr>
          <w:rFonts w:ascii="Consolas" w:cs="Consolas" w:eastAsia="Consolas" w:hAnsi="Consolas"/>
          <w:color w:val="1A4D2E"/>
          <w:sz w:val="17"/>
          <w:szCs w:val="17"/>
        </w:rPr>
        <w:t xml:space="preserve">app_errors</w:t>
      </w:r>
      <w:r>
        <w:rPr>
          <w:sz w:val="20"/>
          <w:szCs w:val="20"/>
        </w:rPr>
        <w:t xml:space="preserve"> table (service-role only — query it from the Supabase</w:t>
      </w:r>
    </w:p>
    <w:p>
      <w:pPr>
        <w:spacing w:after="130" w:line="280"/>
      </w:pPr>
      <w:r>
        <w:rPr>
          <w:sz w:val="20"/>
          <w:szCs w:val="20"/>
        </w:rPr>
        <w:t xml:space="preserve">dashboard SQL editor). Structured JSON logs (</w:t>
      </w:r>
      <w:r>
        <w:rPr>
          <w:rFonts w:ascii="Consolas" w:cs="Consolas" w:eastAsia="Consolas" w:hAnsi="Consolas"/>
          <w:color w:val="1A4D2E"/>
          <w:sz w:val="17"/>
          <w:szCs w:val="17"/>
        </w:rPr>
        <w:t xml:space="preserve">logEvent</w:t>
      </w:r>
      <w:r>
        <w:rPr>
          <w:sz w:val="20"/>
          <w:szCs w:val="20"/>
        </w:rPr>
        <w:t xml:space="preserve">) go to the Vercel log</w:t>
      </w:r>
    </w:p>
    <w:p>
      <w:pPr>
        <w:spacing w:after="130" w:line="280"/>
      </w:pPr>
      <w:r>
        <w:rPr>
          <w:sz w:val="20"/>
          <w:szCs w:val="20"/>
        </w:rPr>
        <w:t xml:space="preserve">stream. The reconciliation cron files every processor/ledger mismatch into</w:t>
      </w:r>
    </w:p>
    <w:p>
      <w:pPr>
        <w:spacing w:after="130" w:line="280"/>
      </w:pPr>
      <w:r>
        <w:rPr>
          <w:rFonts w:ascii="Consolas" w:cs="Consolas" w:eastAsia="Consolas" w:hAnsi="Consolas"/>
          <w:color w:val="1A4D2E"/>
          <w:sz w:val="17"/>
          <w:szCs w:val="17"/>
        </w:rPr>
        <w:t xml:space="preserve">app_errors</w:t>
      </w:r>
      <w:r>
        <w:rPr>
          <w:sz w:val="20"/>
          <w:szCs w:val="20"/>
        </w:rPr>
        <w:t xml:space="preserve"> with the prefix </w:t>
      </w:r>
      <w:r>
        <w:rPr>
          <w:rFonts w:ascii="Consolas" w:cs="Consolas" w:eastAsia="Consolas" w:hAnsi="Consolas"/>
          <w:color w:val="1A4D2E"/>
          <w:sz w:val="17"/>
          <w:szCs w:val="17"/>
        </w:rPr>
        <w:t xml:space="preserve">RECONCILIATION MISMATCH</w:t>
      </w:r>
      <w:r>
        <w:rPr>
          <w:sz w:val="20"/>
          <w:szCs w:val="20"/>
        </w:rPr>
        <w:t xml:space="preserve">.</w:t>
      </w:r>
    </w:p>
    <w:p>
      <w:pPr>
        <w:pBdr>
          <w:left w:val="single" w:color="C4CDD5" w:sz="14" w:space="8"/>
        </w:pBdr>
        <w:shd w:fill="F6F8FA" w:val="clear"/>
        <w:spacing w:after="0" w:line="236"/>
      </w:pPr>
      <w:r>
        <w:rPr>
          <w:rFonts w:ascii="Consolas" w:cs="Consolas" w:eastAsia="Consolas" w:hAnsi="Consolas"/>
          <w:color w:val="24292E"/>
          <w:sz w:val="17"/>
          <w:szCs w:val="17"/>
        </w:rPr>
        <w:t xml:space="preserve">-- The morning check</w:t>
      </w:r>
    </w:p>
    <w:p>
      <w:pPr>
        <w:pBdr>
          <w:left w:val="single" w:color="C4CDD5" w:sz="14" w:space="8"/>
        </w:pBdr>
        <w:shd w:fill="F6F8FA" w:val="clear"/>
        <w:spacing w:after="0" w:line="236"/>
      </w:pPr>
      <w:r>
        <w:rPr>
          <w:rFonts w:ascii="Consolas" w:cs="Consolas" w:eastAsia="Consolas" w:hAnsi="Consolas"/>
          <w:color w:val="24292E"/>
          <w:sz w:val="17"/>
          <w:szCs w:val="17"/>
        </w:rPr>
        <w:t xml:space="preserve">select created_at, source, left(message, 120), digest, url</w:t>
      </w:r>
    </w:p>
    <w:p>
      <w:pPr>
        <w:pBdr>
          <w:left w:val="single" w:color="C4CDD5" w:sz="14" w:space="8"/>
        </w:pBdr>
        <w:shd w:fill="F6F8FA" w:val="clear"/>
        <w:spacing w:after="0" w:line="236"/>
      </w:pPr>
      <w:r>
        <w:rPr>
          <w:rFonts w:ascii="Consolas" w:cs="Consolas" w:eastAsia="Consolas" w:hAnsi="Consolas"/>
          <w:color w:val="24292E"/>
          <w:sz w:val="17"/>
          <w:szCs w:val="17"/>
        </w:rPr>
        <w:t xml:space="preserve">from app_errors</w:t>
      </w:r>
    </w:p>
    <w:p>
      <w:pPr>
        <w:pBdr>
          <w:left w:val="single" w:color="C4CDD5" w:sz="14" w:space="8"/>
        </w:pBdr>
        <w:shd w:fill="F6F8FA" w:val="clear"/>
        <w:spacing w:after="0" w:line="236"/>
      </w:pPr>
      <w:r>
        <w:rPr>
          <w:rFonts w:ascii="Consolas" w:cs="Consolas" w:eastAsia="Consolas" w:hAnsi="Consolas"/>
          <w:color w:val="24292E"/>
          <w:sz w:val="17"/>
          <w:szCs w:val="17"/>
        </w:rPr>
        <w:t xml:space="preserve">order by created_at desc</w:t>
      </w:r>
    </w:p>
    <w:p>
      <w:pPr>
        <w:pBdr>
          <w:left w:val="single" w:color="C4CDD5" w:sz="14" w:space="8"/>
        </w:pBdr>
        <w:shd w:fill="F6F8FA" w:val="clear"/>
        <w:spacing w:after="130" w:line="236"/>
      </w:pPr>
      <w:r>
        <w:rPr>
          <w:rFonts w:ascii="Consolas" w:cs="Consolas" w:eastAsia="Consolas" w:hAnsi="Consolas"/>
          <w:color w:val="24292E"/>
          <w:sz w:val="17"/>
          <w:szCs w:val="17"/>
        </w:rPr>
        <w:t xml:space="preserve">limit 50;</w:t>
      </w:r>
    </w:p>
    <w:p>
      <w:pPr>
        <w:pStyle w:val="Heading2"/>
        <w:spacing w:after="100" w:before="260"/>
      </w:pPr>
      <w:r>
        <w:rPr>
          <w:rFonts w:ascii="Calibri" w:cs="Calibri" w:eastAsia="Calibri" w:hAnsi="Calibri"/>
          <w:b/>
          <w:bCs/>
          <w:color w:val="2E4A7A"/>
          <w:sz w:val="25"/>
          <w:szCs w:val="25"/>
        </w:rPr>
        <w:t xml:space="preserve">1. Incidents</w:t>
      </w:r>
    </w:p>
    <w:p>
      <w:pPr>
        <w:pStyle w:val="Heading3"/>
        <w:spacing w:after="100" w:before="180"/>
      </w:pPr>
      <w:r>
        <w:rPr>
          <w:rFonts w:ascii="Calibri" w:cs="Calibri" w:eastAsia="Calibri" w:hAnsi="Calibri"/>
          <w:b/>
          <w:bCs/>
          <w:color w:val="3A3A3A"/>
          <w:sz w:val="21"/>
          <w:szCs w:val="21"/>
        </w:rPr>
        <w:t xml:space="preserve">1.1 A user paid but has no card</w:t>
      </w:r>
    </w:p>
    <w:p>
      <w:pPr>
        <w:spacing w:after="130" w:line="280"/>
      </w:pPr>
      <w:r>
        <w:rPr>
          <w:b/>
          <w:bCs/>
          <w:sz w:val="20"/>
          <w:szCs w:val="20"/>
        </w:rPr>
        <w:t xml:space="preserve">Detected by:</w:t>
      </w:r>
      <w:r>
        <w:rPr>
          <w:sz w:val="20"/>
          <w:szCs w:val="20"/>
        </w:rPr>
        <w:t xml:space="preserve"> </w:t>
      </w:r>
      <w:r>
        <w:rPr>
          <w:rFonts w:ascii="Consolas" w:cs="Consolas" w:eastAsia="Consolas" w:hAnsi="Consolas"/>
          <w:color w:val="1A4D2E"/>
          <w:sz w:val="17"/>
          <w:szCs w:val="17"/>
        </w:rPr>
        <w:t xml:space="preserve">app_errors</w:t>
      </w:r>
      <w:r>
        <w:rPr>
          <w:sz w:val="20"/>
          <w:szCs w:val="20"/>
        </w:rPr>
        <w:t xml:space="preserve"> row `Stripe fulfilment failed — manual refund</w:t>
      </w:r>
    </w:p>
    <w:p>
      <w:pPr>
        <w:spacing w:after="130" w:line="280"/>
      </w:pPr>
      <w:r>
        <w:rPr>
          <w:sz w:val="20"/>
          <w:szCs w:val="20"/>
        </w:rPr>
        <w:t xml:space="preserve">review required`, or the reconcile cron reporting a paid session with no</w:t>
      </w:r>
    </w:p>
    <w:p>
      <w:pPr>
        <w:spacing w:after="130" w:line="280"/>
      </w:pPr>
      <w:r>
        <w:rPr>
          <w:sz w:val="20"/>
          <w:szCs w:val="20"/>
        </w:rPr>
        <w:t xml:space="preserve">ledger row, or the user.</w:t>
      </w:r>
    </w:p>
    <w:p>
      <w:pPr>
        <w:pStyle w:val="ListParagraph"/>
        <w:numPr>
          <w:ilvl w:val="0"/>
          <w:numId w:val="3"/>
        </w:numPr>
        <w:spacing w:after="95" w:line="272"/>
      </w:pPr>
      <w:r>
        <w:rPr>
          <w:sz w:val="20"/>
          <w:szCs w:val="20"/>
        </w:rPr>
        <w:t xml:space="preserve">Find the session in the Stripe dashboard (the </w:t>
      </w:r>
      <w:r>
        <w:rPr>
          <w:rFonts w:ascii="Consolas" w:cs="Consolas" w:eastAsia="Consolas" w:hAnsi="Consolas"/>
          <w:color w:val="1A4D2E"/>
          <w:sz w:val="17"/>
          <w:szCs w:val="17"/>
        </w:rPr>
        <w:t xml:space="preserve">digest</w:t>
      </w:r>
      <w:r>
        <w:rPr>
          <w:sz w:val="20"/>
          <w:szCs w:val="20"/>
        </w:rPr>
        <w:t xml:space="preserve"> column carries the</w:t>
      </w:r>
    </w:p>
    <w:p>
      <w:pPr>
        <w:spacing w:after="130" w:line="280"/>
      </w:pPr>
      <w:r>
        <w:rPr>
          <w:sz w:val="20"/>
          <w:szCs w:val="20"/>
        </w:rPr>
        <w:t xml:space="preserve">session id). Confirm </w:t>
      </w:r>
      <w:r>
        <w:rPr>
          <w:rFonts w:ascii="Consolas" w:cs="Consolas" w:eastAsia="Consolas" w:hAnsi="Consolas"/>
          <w:color w:val="1A4D2E"/>
          <w:sz w:val="17"/>
          <w:szCs w:val="17"/>
        </w:rPr>
        <w:t xml:space="preserve">payment_status = paid</w:t>
      </w:r>
      <w:r>
        <w:rPr>
          <w:sz w:val="20"/>
          <w:szCs w:val="20"/>
        </w:rPr>
        <w:t xml:space="preserve">.</w:t>
      </w:r>
    </w:p>
    <w:p>
      <w:pPr>
        <w:pStyle w:val="ListParagraph"/>
        <w:numPr>
          <w:ilvl w:val="0"/>
          <w:numId w:val="3"/>
        </w:numPr>
        <w:spacing w:after="95" w:line="272"/>
      </w:pPr>
      <w:r>
        <w:rPr>
          <w:sz w:val="20"/>
          <w:szCs w:val="20"/>
        </w:rPr>
        <w:t xml:space="preserve">Decide fulfil vs refund. Fulfil only if the pool is still open and the user</w:t>
      </w:r>
    </w:p>
    <w:p>
      <w:pPr>
        <w:spacing w:after="130" w:line="280"/>
      </w:pPr>
      <w:r>
        <w:rPr>
          <w:sz w:val="20"/>
          <w:szCs w:val="20"/>
        </w:rPr>
        <w:t xml:space="preserve">holds fewer than 3 cards; otherwise refund in Stripe — a refund is always</w:t>
      </w:r>
    </w:p>
    <w:p>
      <w:pPr>
        <w:spacing w:after="130" w:line="280"/>
      </w:pPr>
      <w:r>
        <w:rPr>
          <w:sz w:val="20"/>
          <w:szCs w:val="20"/>
        </w:rPr>
        <w:t xml:space="preserve">the safe answer.</w:t>
      </w:r>
    </w:p>
    <w:p>
      <w:pPr>
        <w:pStyle w:val="ListParagraph"/>
        <w:numPr>
          <w:ilvl w:val="0"/>
          <w:numId w:val="3"/>
        </w:numPr>
        <w:spacing w:after="95" w:line="272"/>
      </w:pPr>
      <w:r>
        <w:rPr>
          <w:sz w:val="20"/>
          <w:szCs w:val="20"/>
        </w:rPr>
        <w:t xml:space="preserve">To re-attempt fulfilment, use Stripe dashboard → the event → "Resend" on</w:t>
      </w:r>
    </w:p>
    <w:p>
      <w:pPr>
        <w:spacing w:after="130" w:line="280"/>
      </w:pPr>
      <w:r>
        <w:rPr>
          <w:sz w:val="20"/>
          <w:szCs w:val="20"/>
        </w:rPr>
        <w:t xml:space="preserve">the </w:t>
      </w:r>
      <w:r>
        <w:rPr>
          <w:rFonts w:ascii="Consolas" w:cs="Consolas" w:eastAsia="Consolas" w:hAnsi="Consolas"/>
          <w:color w:val="1A4D2E"/>
          <w:sz w:val="17"/>
          <w:szCs w:val="17"/>
        </w:rPr>
        <w:t xml:space="preserve">checkout.session.completed</w:t>
      </w:r>
      <w:r>
        <w:rPr>
          <w:sz w:val="20"/>
          <w:szCs w:val="20"/>
        </w:rPr>
        <w:t xml:space="preserve"> webhook. Fulfilment is idempotent; a</w:t>
      </w:r>
    </w:p>
    <w:p>
      <w:pPr>
        <w:spacing w:after="130" w:line="280"/>
      </w:pPr>
      <w:r>
        <w:rPr>
          <w:sz w:val="20"/>
          <w:szCs w:val="20"/>
        </w:rPr>
        <w:t xml:space="preserve">duplicate resend cannot double-issue.</w:t>
      </w:r>
    </w:p>
    <w:p>
      <w:pPr>
        <w:pStyle w:val="ListParagraph"/>
        <w:numPr>
          <w:ilvl w:val="0"/>
          <w:numId w:val="3"/>
        </w:numPr>
        <w:spacing w:after="95" w:line="272"/>
      </w:pPr>
      <w:r>
        <w:rPr>
          <w:sz w:val="20"/>
          <w:szCs w:val="20"/>
        </w:rPr>
        <w:t xml:space="preserve">If fulfilment keeps failing, the error text says why (pool closed, card</w:t>
      </w:r>
    </w:p>
    <w:p>
      <w:pPr>
        <w:spacing w:after="130" w:line="280"/>
      </w:pPr>
      <w:r>
        <w:rPr>
          <w:sz w:val="20"/>
          <w:szCs w:val="20"/>
        </w:rPr>
        <w:t xml:space="preserve">limit). Refund and tell the user.</w:t>
      </w:r>
    </w:p>
    <w:p>
      <w:pPr>
        <w:pStyle w:val="Heading3"/>
        <w:spacing w:after="100" w:before="180"/>
      </w:pPr>
      <w:r>
        <w:rPr>
          <w:rFonts w:ascii="Calibri" w:cs="Calibri" w:eastAsia="Calibri" w:hAnsi="Calibri"/>
          <w:b/>
          <w:bCs/>
          <w:color w:val="3A3A3A"/>
          <w:sz w:val="21"/>
          <w:szCs w:val="21"/>
        </w:rPr>
        <w:t xml:space="preserve">1.2 PayPal payout failed</w:t>
      </w:r>
    </w:p>
    <w:p>
      <w:pPr>
        <w:spacing w:after="130" w:line="280"/>
      </w:pPr>
      <w:r>
        <w:rPr>
          <w:b/>
          <w:bCs/>
          <w:sz w:val="20"/>
          <w:szCs w:val="20"/>
        </w:rPr>
        <w:t xml:space="preserve">Detected by:</w:t>
      </w:r>
      <w:r>
        <w:rPr>
          <w:sz w:val="20"/>
          <w:szCs w:val="20"/>
        </w:rPr>
        <w:t xml:space="preserve"> </w:t>
      </w:r>
      <w:r>
        <w:rPr>
          <w:rFonts w:ascii="Consolas" w:cs="Consolas" w:eastAsia="Consolas" w:hAnsi="Consolas"/>
          <w:color w:val="1A4D2E"/>
          <w:sz w:val="17"/>
          <w:szCs w:val="17"/>
        </w:rPr>
        <w:t xml:space="preserve">payout.paypal_failed</w:t>
      </w:r>
      <w:r>
        <w:rPr>
          <w:sz w:val="20"/>
          <w:szCs w:val="20"/>
        </w:rPr>
        <w:t xml:space="preserve"> in logs; the CRITICAL variant lands in</w:t>
      </w:r>
    </w:p>
    <w:p>
      <w:pPr>
        <w:spacing w:after="130" w:line="280"/>
      </w:pPr>
      <w:r>
        <w:rPr>
          <w:rFonts w:ascii="Consolas" w:cs="Consolas" w:eastAsia="Consolas" w:hAnsi="Consolas"/>
          <w:color w:val="1A4D2E"/>
          <w:sz w:val="17"/>
          <w:szCs w:val="17"/>
        </w:rPr>
        <w:t xml:space="preserve">app_errors</w:t>
      </w:r>
      <w:r>
        <w:rPr>
          <w:sz w:val="20"/>
          <w:szCs w:val="20"/>
        </w:rPr>
        <w:t xml:space="preserve">.</w:t>
      </w:r>
    </w:p>
    <w:p>
      <w:pPr>
        <w:spacing w:after="130" w:line="280"/>
      </w:pPr>
      <w:r>
        <w:rPr>
          <w:sz w:val="20"/>
          <w:szCs w:val="20"/>
        </w:rPr>
        <w:t xml:space="preserve">Two shapes:</w:t>
      </w:r>
    </w:p>
    <w:p>
      <w:pPr>
        <w:pStyle w:val="ListParagraph"/>
        <w:numPr>
          <w:ilvl w:val="0"/>
          <w:numId w:val="6"/>
        </w:numPr>
        <w:spacing w:after="85" w:line="272"/>
      </w:pPr>
      <w:r>
        <w:rPr>
          <w:b/>
          <w:bCs/>
          <w:sz w:val="20"/>
          <w:szCs w:val="20"/>
        </w:rPr>
        <w:t xml:space="preserve">PayPal failed, refund succeeded</w:t>
      </w:r>
      <w:r>
        <w:rPr>
          <w:sz w:val="20"/>
          <w:szCs w:val="20"/>
        </w:rPr>
        <w:t xml:space="preserve"> (normal): the balance was restored and</w:t>
      </w:r>
    </w:p>
    <w:p>
      <w:pPr>
        <w:spacing w:after="130" w:line="280"/>
      </w:pPr>
      <w:r>
        <w:rPr>
          <w:sz w:val="20"/>
          <w:szCs w:val="20"/>
        </w:rPr>
        <w:t xml:space="preserve">the request returned to pending. Fix the cause (usually the receiver email</w:t>
      </w:r>
    </w:p>
    <w:p>
      <w:pPr>
        <w:spacing w:after="130" w:line="280"/>
      </w:pPr>
      <w:r>
        <w:rPr>
          <w:sz w:val="20"/>
          <w:szCs w:val="20"/>
        </w:rPr>
        <w:t xml:space="preserve">or PayPal credentials) and complete it again.</w:t>
      </w:r>
    </w:p>
    <w:p>
      <w:pPr>
        <w:pStyle w:val="ListParagraph"/>
        <w:numPr>
          <w:ilvl w:val="0"/>
          <w:numId w:val="6"/>
        </w:numPr>
        <w:spacing w:after="85" w:line="272"/>
      </w:pPr>
      <w:r>
        <w:rPr>
          <w:b/>
          <w:bCs/>
          <w:sz w:val="20"/>
          <w:szCs w:val="20"/>
        </w:rPr>
        <w:t xml:space="preserve">PayPal failed AND the refund failed</w:t>
      </w:r>
      <w:r>
        <w:rPr>
          <w:sz w:val="20"/>
          <w:szCs w:val="20"/>
        </w:rPr>
        <w:t xml:space="preserve"> (CRITICAL row in </w:t>
      </w:r>
      <w:r>
        <w:rPr>
          <w:rFonts w:ascii="Consolas" w:cs="Consolas" w:eastAsia="Consolas" w:hAnsi="Consolas"/>
          <w:color w:val="1A4D2E"/>
          <w:sz w:val="17"/>
          <w:szCs w:val="17"/>
        </w:rPr>
        <w:t xml:space="preserve">app_errors</w:t>
      </w:r>
      <w:r>
        <w:rPr>
          <w:sz w:val="20"/>
          <w:szCs w:val="20"/>
        </w:rPr>
        <w:t xml:space="preserve">): the</w:t>
      </w:r>
    </w:p>
    <w:p>
      <w:pPr>
        <w:spacing w:after="130" w:line="280"/>
      </w:pPr>
      <w:r>
        <w:rPr>
          <w:sz w:val="20"/>
          <w:szCs w:val="20"/>
        </w:rPr>
        <w:t xml:space="preserve">user's balance was debited and no money moved. Manually credit the balance:</w:t>
      </w:r>
    </w:p>
    <w:p>
      <w:pPr>
        <w:spacing w:after="130" w:line="280"/>
      </w:pPr>
      <w:r>
        <w:rPr>
          <w:rFonts w:ascii="Consolas" w:cs="Consolas" w:eastAsia="Consolas" w:hAnsi="Consolas"/>
          <w:color w:val="1A4D2E"/>
          <w:sz w:val="17"/>
          <w:szCs w:val="17"/>
        </w:rPr>
        <w:t xml:space="preserve">select credit_user_balance('&lt;user_id&gt;', &lt;amount&gt;);</w:t>
      </w:r>
      <w:r>
        <w:rPr>
          <w:sz w:val="20"/>
          <w:szCs w:val="20"/>
        </w:rPr>
        <w:t xml:space="preserve"> (service role), then</w:t>
      </w:r>
    </w:p>
    <w:p>
      <w:pPr>
        <w:spacing w:after="130" w:line="280"/>
      </w:pPr>
      <w:r>
        <w:rPr>
          <w:sz w:val="20"/>
          <w:szCs w:val="20"/>
        </w:rPr>
        <w:t xml:space="preserve">verify against </w:t>
      </w:r>
      <w:r>
        <w:rPr>
          <w:rFonts w:ascii="Consolas" w:cs="Consolas" w:eastAsia="Consolas" w:hAnsi="Consolas"/>
          <w:color w:val="1A4D2E"/>
          <w:sz w:val="17"/>
          <w:szCs w:val="17"/>
        </w:rPr>
        <w:t xml:space="preserve">user_transactions</w:t>
      </w:r>
      <w:r>
        <w:rPr>
          <w:sz w:val="20"/>
          <w:szCs w:val="20"/>
        </w:rPr>
        <w:t xml:space="preserve"> before retrying anything.</w:t>
      </w:r>
    </w:p>
    <w:p>
      <w:pPr>
        <w:pStyle w:val="Heading3"/>
        <w:spacing w:after="100" w:before="180"/>
      </w:pPr>
      <w:r>
        <w:rPr>
          <w:rFonts w:ascii="Calibri" w:cs="Calibri" w:eastAsia="Calibri" w:hAnsi="Calibri"/>
          <w:b/>
          <w:bCs/>
          <w:color w:val="3A3A3A"/>
          <w:sz w:val="21"/>
          <w:szCs w:val="21"/>
        </w:rPr>
        <w:t xml:space="preserve">1.3 Pool settled wrong / disputed result</w:t>
      </w:r>
    </w:p>
    <w:p>
      <w:pPr>
        <w:pStyle w:val="ListParagraph"/>
        <w:numPr>
          <w:ilvl w:val="0"/>
          <w:numId w:val="3"/>
        </w:numPr>
        <w:spacing w:after="95" w:line="272"/>
      </w:pPr>
      <w:r>
        <w:rPr>
          <w:sz w:val="20"/>
          <w:szCs w:val="20"/>
        </w:rPr>
        <w:t xml:space="preserve">Do NOT edit balances directly. Reconstruct first: </w:t>
      </w:r>
      <w:r>
        <w:rPr>
          <w:rFonts w:ascii="Consolas" w:cs="Consolas" w:eastAsia="Consolas" w:hAnsi="Consolas"/>
          <w:color w:val="1A4D2E"/>
          <w:sz w:val="17"/>
          <w:szCs w:val="17"/>
        </w:rPr>
        <w:t xml:space="preserve">pool_winners</w:t>
      </w:r>
      <w:r>
        <w:rPr>
          <w:sz w:val="20"/>
          <w:szCs w:val="20"/>
        </w:rPr>
        <w:t xml:space="preserve">,</w:t>
      </w:r>
    </w:p>
    <w:p>
      <w:pPr>
        <w:spacing w:after="130" w:line="280"/>
      </w:pPr>
      <w:r>
        <w:rPr>
          <w:rFonts w:ascii="Consolas" w:cs="Consolas" w:eastAsia="Consolas" w:hAnsi="Consolas"/>
          <w:color w:val="1A4D2E"/>
          <w:sz w:val="17"/>
          <w:szCs w:val="17"/>
        </w:rPr>
        <w:t xml:space="preserve">card_picks</w:t>
      </w:r>
      <w:r>
        <w:rPr>
          <w:sz w:val="20"/>
          <w:szCs w:val="20"/>
        </w:rPr>
        <w:t xml:space="preserve">, and </w:t>
      </w:r>
      <w:r>
        <w:rPr>
          <w:rFonts w:ascii="Consolas" w:cs="Consolas" w:eastAsia="Consolas" w:hAnsi="Consolas"/>
          <w:color w:val="1A4D2E"/>
          <w:sz w:val="17"/>
          <w:szCs w:val="17"/>
        </w:rPr>
        <w:t xml:space="preserve">games</w:t>
      </w:r>
      <w:r>
        <w:rPr>
          <w:sz w:val="20"/>
          <w:szCs w:val="20"/>
        </w:rPr>
        <w:t xml:space="preserve"> rows for the pool tell you what the engine saw.</w:t>
      </w:r>
    </w:p>
    <w:p>
      <w:pPr>
        <w:pStyle w:val="ListParagraph"/>
        <w:numPr>
          <w:ilvl w:val="0"/>
          <w:numId w:val="3"/>
        </w:numPr>
        <w:spacing w:after="95" w:line="272"/>
      </w:pPr>
      <w:r>
        <w:rPr>
          <w:sz w:val="20"/>
          <w:szCs w:val="20"/>
        </w:rPr>
        <w:t xml:space="preserve">If a game's final score was wrong at settlement time, correct it via</w:t>
      </w:r>
    </w:p>
    <w:p>
      <w:pPr>
        <w:spacing w:after="130" w:line="280"/>
      </w:pPr>
      <w:r>
        <w:rPr>
          <w:rFonts w:ascii="Consolas" w:cs="Consolas" w:eastAsia="Consolas" w:hAnsi="Consolas"/>
          <w:color w:val="1A4D2E"/>
          <w:sz w:val="17"/>
          <w:szCs w:val="17"/>
        </w:rPr>
        <w:t xml:space="preserve">PUT /api/games/[gameId]/outcome</w:t>
      </w:r>
      <w:r>
        <w:rPr>
          <w:sz w:val="20"/>
          <w:szCs w:val="20"/>
        </w:rPr>
        <w:t xml:space="preserve"> (admin), then re-run settlement reasoning</w:t>
      </w:r>
    </w:p>
    <w:p>
      <w:pPr>
        <w:spacing w:after="130" w:line="280"/>
      </w:pPr>
      <w:r>
        <w:rPr>
          <w:sz w:val="20"/>
          <w:szCs w:val="20"/>
        </w:rPr>
        <w:t xml:space="preserve">by hand — settlement does not automatically reverse paid winners</w:t>
      </w:r>
    </w:p>
    <w:p>
      <w:pPr>
        <w:spacing w:after="130" w:line="280"/>
      </w:pPr>
      <w:r>
        <w:rPr>
          <w:sz w:val="20"/>
          <w:szCs w:val="20"/>
        </w:rPr>
        <w:t xml:space="preserve">(deliberately: see </w:t>
      </w:r>
      <w:r>
        <w:rPr>
          <w:rFonts w:ascii="Consolas" w:cs="Consolas" w:eastAsia="Consolas" w:hAnsi="Consolas"/>
          <w:color w:val="1A4D2E"/>
          <w:sz w:val="17"/>
          <w:szCs w:val="17"/>
        </w:rPr>
        <w:t xml:space="preserve">materialize-winners</w:t>
      </w:r>
      <w:r>
        <w:rPr>
          <w:sz w:val="20"/>
          <w:szCs w:val="20"/>
        </w:rPr>
        <w:t xml:space="preserve">).</w:t>
      </w:r>
    </w:p>
    <w:p>
      <w:pPr>
        <w:pStyle w:val="ListParagraph"/>
        <w:numPr>
          <w:ilvl w:val="0"/>
          <w:numId w:val="3"/>
        </w:numPr>
        <w:spacing w:after="95" w:line="272"/>
      </w:pPr>
      <w:r>
        <w:rPr>
          <w:sz w:val="20"/>
          <w:szCs w:val="20"/>
        </w:rPr>
        <w:t xml:space="preserve">Any manual correction must write a compensating </w:t>
      </w:r>
      <w:r>
        <w:rPr>
          <w:rFonts w:ascii="Consolas" w:cs="Consolas" w:eastAsia="Consolas" w:hAnsi="Consolas"/>
          <w:color w:val="1A4D2E"/>
          <w:sz w:val="17"/>
          <w:szCs w:val="17"/>
        </w:rPr>
        <w:t xml:space="preserve">user_transactions</w:t>
      </w:r>
      <w:r>
        <w:rPr>
          <w:sz w:val="20"/>
          <w:szCs w:val="20"/>
        </w:rPr>
        <w:t xml:space="preserve"> row so</w:t>
      </w:r>
    </w:p>
    <w:p>
      <w:pPr>
        <w:spacing w:after="130" w:line="280"/>
      </w:pPr>
      <w:r>
        <w:rPr>
          <w:sz w:val="20"/>
          <w:szCs w:val="20"/>
        </w:rPr>
        <w:t xml:space="preserve">the ledger explains itself later.</w:t>
      </w:r>
    </w:p>
    <w:p>
      <w:pPr>
        <w:pStyle w:val="Heading3"/>
        <w:spacing w:after="100" w:before="180"/>
      </w:pPr>
      <w:r>
        <w:rPr>
          <w:rFonts w:ascii="Calibri" w:cs="Calibri" w:eastAsia="Calibri" w:hAnsi="Calibri"/>
          <w:b/>
          <w:bCs/>
          <w:color w:val="3A3A3A"/>
          <w:sz w:val="21"/>
          <w:szCs w:val="21"/>
        </w:rPr>
        <w:t xml:space="preserve">1.4 Stripe or PayPal outage</w:t>
      </w:r>
    </w:p>
    <w:p>
      <w:pPr>
        <w:pStyle w:val="ListParagraph"/>
        <w:numPr>
          <w:ilvl w:val="0"/>
          <w:numId w:val="6"/>
        </w:numPr>
        <w:spacing w:after="85" w:line="272"/>
      </w:pPr>
      <w:r>
        <w:rPr>
          <w:sz w:val="20"/>
          <w:szCs w:val="20"/>
        </w:rPr>
        <w:t xml:space="preserve">Checkout fails closed (no card without payment) — no action needed beyond</w:t>
      </w:r>
    </w:p>
    <w:p>
      <w:pPr>
        <w:spacing w:after="130" w:line="280"/>
      </w:pPr>
      <w:r>
        <w:rPr>
          <w:sz w:val="20"/>
          <w:szCs w:val="20"/>
        </w:rPr>
        <w:t xml:space="preserve">status-page awareness.</w:t>
      </w:r>
    </w:p>
    <w:p>
      <w:pPr>
        <w:pStyle w:val="ListParagraph"/>
        <w:numPr>
          <w:ilvl w:val="0"/>
          <w:numId w:val="6"/>
        </w:numPr>
        <w:spacing w:after="85" w:line="272"/>
      </w:pPr>
      <w:r>
        <w:rPr>
          <w:sz w:val="20"/>
          <w:szCs w:val="20"/>
        </w:rPr>
        <w:t xml:space="preserve">Payout completion fails closed (refund path above) — pause approving</w:t>
      </w:r>
    </w:p>
    <w:p>
      <w:pPr>
        <w:spacing w:after="130" w:line="280"/>
      </w:pPr>
      <w:r>
        <w:rPr>
          <w:sz w:val="20"/>
          <w:szCs w:val="20"/>
        </w:rPr>
        <w:t xml:space="preserve">payouts until the processor recovers.</w:t>
      </w:r>
    </w:p>
    <w:p>
      <w:pPr>
        <w:pStyle w:val="Heading3"/>
        <w:spacing w:after="100" w:before="180"/>
      </w:pPr>
      <w:r>
        <w:rPr>
          <w:rFonts w:ascii="Calibri" w:cs="Calibri" w:eastAsia="Calibri" w:hAnsi="Calibri"/>
          <w:b/>
          <w:bCs/>
          <w:color w:val="3A3A3A"/>
          <w:sz w:val="21"/>
          <w:szCs w:val="21"/>
        </w:rPr>
        <w:t xml:space="preserve">1.5 Settlement cron did not run</w:t>
      </w:r>
    </w:p>
    <w:p>
      <w:pPr>
        <w:spacing w:after="130" w:line="280"/>
      </w:pPr>
      <w:r>
        <w:rPr>
          <w:sz w:val="20"/>
          <w:szCs w:val="20"/>
        </w:rPr>
        <w:t xml:space="preserve">Vercel → Project → Cron Jobs shows the last invocations of</w:t>
      </w:r>
    </w:p>
    <w:p>
      <w:pPr>
        <w:spacing w:after="130" w:line="280"/>
      </w:pPr>
      <w:r>
        <w:rPr>
          <w:rFonts w:ascii="Consolas" w:cs="Consolas" w:eastAsia="Consolas" w:hAnsi="Consolas"/>
          <w:color w:val="1A4D2E"/>
          <w:sz w:val="17"/>
          <w:szCs w:val="17"/>
        </w:rPr>
        <w:t xml:space="preserve">/api/cron/settle</w:t>
      </w:r>
      <w:r>
        <w:rPr>
          <w:sz w:val="20"/>
          <w:szCs w:val="20"/>
        </w:rPr>
        <w:t xml:space="preserve"> (hourly). A 503 means </w:t>
      </w:r>
      <w:r>
        <w:rPr>
          <w:rFonts w:ascii="Consolas" w:cs="Consolas" w:eastAsia="Consolas" w:hAnsi="Consolas"/>
          <w:color w:val="1A4D2E"/>
          <w:sz w:val="17"/>
          <w:szCs w:val="17"/>
        </w:rPr>
        <w:t xml:space="preserve">CRON_SECRET</w:t>
      </w:r>
      <w:r>
        <w:rPr>
          <w:sz w:val="20"/>
          <w:szCs w:val="20"/>
        </w:rPr>
        <w:t xml:space="preserve"> is unset; a 401 means</w:t>
      </w:r>
    </w:p>
    <w:p>
      <w:pPr>
        <w:spacing w:after="130" w:line="280"/>
      </w:pPr>
      <w:r>
        <w:rPr>
          <w:sz w:val="20"/>
          <w:szCs w:val="20"/>
        </w:rPr>
        <w:t xml:space="preserve">it does not match. Settlement is idempotent per pool, so once it runs again</w:t>
      </w:r>
    </w:p>
    <w:p>
      <w:pPr>
        <w:spacing w:after="130" w:line="280"/>
      </w:pPr>
      <w:r>
        <w:rPr>
          <w:sz w:val="20"/>
          <w:szCs w:val="20"/>
        </w:rPr>
        <w:t xml:space="preserve">it catches up on everything pending.</w:t>
      </w:r>
    </w:p>
    <w:p>
      <w:pPr>
        <w:pStyle w:val="Heading2"/>
        <w:spacing w:after="100" w:before="260"/>
      </w:pPr>
      <w:r>
        <w:rPr>
          <w:rFonts w:ascii="Calibri" w:cs="Calibri" w:eastAsia="Calibri" w:hAnsi="Calibri"/>
          <w:b/>
          <w:bCs/>
          <w:color w:val="2E4A7A"/>
          <w:sz w:val="25"/>
          <w:szCs w:val="25"/>
        </w:rPr>
        <w:t xml:space="preserve">2. Backup and restore (database)</w:t>
      </w:r>
    </w:p>
    <w:p>
      <w:pPr>
        <w:spacing w:after="130" w:line="280"/>
      </w:pPr>
      <w:r>
        <w:rPr>
          <w:sz w:val="20"/>
          <w:szCs w:val="20"/>
        </w:rPr>
        <w:t xml:space="preserve">The database of record is Supabase Postgres. **The ledger tables</w:t>
      </w:r>
    </w:p>
    <w:p>
      <w:pPr>
        <w:spacing w:after="130" w:line="280"/>
      </w:pPr>
      <w:r>
        <w:rPr>
          <w:sz w:val="20"/>
          <w:szCs w:val="20"/>
        </w:rPr>
        <w:t xml:space="preserve">(</w:t>
      </w:r>
      <w:r>
        <w:rPr>
          <w:rFonts w:ascii="Consolas" w:cs="Consolas" w:eastAsia="Consolas" w:hAnsi="Consolas"/>
          <w:color w:val="1A4D2E"/>
          <w:sz w:val="17"/>
          <w:szCs w:val="17"/>
        </w:rPr>
        <w:t xml:space="preserve">users.balance</w:t>
      </w:r>
      <w:r>
        <w:rPr>
          <w:sz w:val="20"/>
          <w:szCs w:val="20"/>
        </w:rPr>
        <w:t xml:space="preserve">, </w:t>
      </w:r>
      <w:r>
        <w:rPr>
          <w:rFonts w:ascii="Consolas" w:cs="Consolas" w:eastAsia="Consolas" w:hAnsi="Consolas"/>
          <w:color w:val="1A4D2E"/>
          <w:sz w:val="17"/>
          <w:szCs w:val="17"/>
        </w:rPr>
        <w:t xml:space="preserve">pool_transactions</w:t>
      </w:r>
      <w:r>
        <w:rPr>
          <w:sz w:val="20"/>
          <w:szCs w:val="20"/>
        </w:rPr>
        <w:t xml:space="preserve">, </w:t>
      </w:r>
      <w:r>
        <w:rPr>
          <w:rFonts w:ascii="Consolas" w:cs="Consolas" w:eastAsia="Consolas" w:hAnsi="Consolas"/>
          <w:color w:val="1A4D2E"/>
          <w:sz w:val="17"/>
          <w:szCs w:val="17"/>
        </w:rPr>
        <w:t xml:space="preserve">user_transactions</w:t>
      </w:r>
      <w:r>
        <w:rPr>
          <w:sz w:val="20"/>
          <w:szCs w:val="20"/>
        </w:rPr>
        <w:t xml:space="preserve">,</w:t>
      </w:r>
    </w:p>
    <w:p>
      <w:pPr>
        <w:spacing w:after="130" w:line="280"/>
      </w:pPr>
      <w:r>
        <w:rPr>
          <w:rFonts w:ascii="Consolas" w:cs="Consolas" w:eastAsia="Consolas" w:hAnsi="Consolas"/>
          <w:color w:val="1A4D2E"/>
          <w:sz w:val="17"/>
          <w:szCs w:val="17"/>
        </w:rPr>
        <w:t xml:space="preserve">payout_requests</w:t>
      </w:r>
      <w:r>
        <w:rPr>
          <w:sz w:val="20"/>
          <w:szCs w:val="20"/>
        </w:rPr>
        <w:t xml:space="preserve">, </w:t>
      </w:r>
      <w:r>
        <w:rPr>
          <w:rFonts w:ascii="Consolas" w:cs="Consolas" w:eastAsia="Consolas" w:hAnsi="Consolas"/>
          <w:color w:val="1A4D2E"/>
          <w:sz w:val="17"/>
          <w:szCs w:val="17"/>
        </w:rPr>
        <w:t xml:space="preserve">pool_winners</w:t>
      </w:r>
      <w:r>
        <w:rPr>
          <w:sz w:val="20"/>
          <w:szCs w:val="20"/>
        </w:rPr>
        <w:t xml:space="preserve">) are financial records** — treat backup</w:t>
      </w:r>
    </w:p>
    <w:p>
      <w:pPr>
        <w:spacing w:after="130" w:line="280"/>
      </w:pPr>
      <w:r>
        <w:rPr>
          <w:sz w:val="20"/>
          <w:szCs w:val="20"/>
        </w:rPr>
        <w:t xml:space="preserve">policy as non-optional.</w:t>
      </w:r>
    </w:p>
    <w:p>
      <w:pPr>
        <w:pStyle w:val="ListParagraph"/>
        <w:numPr>
          <w:ilvl w:val="0"/>
          <w:numId w:val="6"/>
        </w:numPr>
        <w:spacing w:after="85" w:line="272"/>
      </w:pPr>
      <w:r>
        <w:rPr>
          <w:b/>
          <w:bCs/>
          <w:sz w:val="20"/>
          <w:szCs w:val="20"/>
        </w:rPr>
        <w:t xml:space="preserve">Enable</w:t>
      </w:r>
      <w:r>
        <w:rPr>
          <w:sz w:val="20"/>
          <w:szCs w:val="20"/>
        </w:rPr>
        <w:t xml:space="preserve">: Supabase dashboard → Project → Database → Backups. Daily</w:t>
      </w:r>
    </w:p>
    <w:p>
      <w:pPr>
        <w:spacing w:after="130" w:line="280"/>
      </w:pPr>
      <w:r>
        <w:rPr>
          <w:sz w:val="20"/>
          <w:szCs w:val="20"/>
        </w:rPr>
        <w:t xml:space="preserve">backups are on for all plans; Point-in-Time Recovery (PITR) is a paid</w:t>
      </w:r>
    </w:p>
    <w:p>
      <w:pPr>
        <w:spacing w:after="130" w:line="280"/>
      </w:pPr>
      <w:r>
        <w:rPr>
          <w:sz w:val="20"/>
          <w:szCs w:val="20"/>
        </w:rPr>
        <w:t xml:space="preserve">add-on and is what you actually want before launch — a daily snapshot can</w:t>
      </w:r>
    </w:p>
    <w:p>
      <w:pPr>
        <w:spacing w:after="130" w:line="280"/>
      </w:pPr>
      <w:r>
        <w:rPr>
          <w:sz w:val="20"/>
          <w:szCs w:val="20"/>
        </w:rPr>
        <w:t xml:space="preserve">lose up to 24h of money movements.</w:t>
      </w:r>
    </w:p>
    <w:p>
      <w:pPr>
        <w:pStyle w:val="ListParagraph"/>
        <w:numPr>
          <w:ilvl w:val="0"/>
          <w:numId w:val="6"/>
        </w:numPr>
        <w:spacing w:after="85" w:line="272"/>
      </w:pPr>
      <w:r>
        <w:rPr>
          <w:b/>
          <w:bCs/>
          <w:sz w:val="20"/>
          <w:szCs w:val="20"/>
        </w:rPr>
        <w:t xml:space="preserve">Restore rehearsal (do this once before launch, then quarterly)</w:t>
      </w:r>
      <w:r>
        <w:rPr>
          <w:sz w:val="20"/>
          <w:szCs w:val="20"/>
        </w:rPr>
        <w:t xml:space="preserve">:</w:t>
      </w:r>
    </w:p>
    <w:p>
      <w:pPr>
        <w:pStyle w:val="ListParagraph"/>
        <w:numPr>
          <w:ilvl w:val="0"/>
          <w:numId w:val="3"/>
        </w:numPr>
        <w:spacing w:after="95" w:line="272"/>
      </w:pPr>
      <w:r>
        <w:rPr>
          <w:sz w:val="20"/>
          <w:szCs w:val="20"/>
        </w:rPr>
        <w:t xml:space="preserve">Create a scratch Supabase project.</w:t>
      </w:r>
    </w:p>
    <w:p>
      <w:pPr>
        <w:pStyle w:val="ListParagraph"/>
        <w:numPr>
          <w:ilvl w:val="0"/>
          <w:numId w:val="3"/>
        </w:numPr>
        <w:spacing w:after="95" w:line="272"/>
      </w:pPr>
      <w:r>
        <w:rPr>
          <w:sz w:val="20"/>
          <w:szCs w:val="20"/>
        </w:rPr>
        <w:t xml:space="preserve">Restore the latest backup into it (dashboard → Backups → Restore, or</w:t>
      </w:r>
    </w:p>
    <w:p>
      <w:pPr>
        <w:spacing w:after="130" w:line="280"/>
      </w:pPr>
      <w:r>
        <w:rPr>
          <w:rFonts w:ascii="Consolas" w:cs="Consolas" w:eastAsia="Consolas" w:hAnsi="Consolas"/>
          <w:color w:val="1A4D2E"/>
          <w:sz w:val="17"/>
          <w:szCs w:val="17"/>
        </w:rPr>
        <w:t xml:space="preserve">pg_dump</w:t>
      </w:r>
      <w:r>
        <w:rPr>
          <w:sz w:val="20"/>
          <w:szCs w:val="20"/>
        </w:rPr>
        <w:t xml:space="preserve">/</w:t>
      </w:r>
      <w:r>
        <w:rPr>
          <w:rFonts w:ascii="Consolas" w:cs="Consolas" w:eastAsia="Consolas" w:hAnsi="Consolas"/>
          <w:color w:val="1A4D2E"/>
          <w:sz w:val="17"/>
          <w:szCs w:val="17"/>
        </w:rPr>
        <w:t xml:space="preserve">pg_restore</w:t>
      </w:r>
      <w:r>
        <w:rPr>
          <w:sz w:val="20"/>
          <w:szCs w:val="20"/>
        </w:rPr>
        <w:t xml:space="preserve"> against the connection strings).</w:t>
      </w:r>
    </w:p>
    <w:p>
      <w:pPr>
        <w:pStyle w:val="ListParagraph"/>
        <w:numPr>
          <w:ilvl w:val="0"/>
          <w:numId w:val="3"/>
        </w:numPr>
        <w:spacing w:after="95" w:line="272"/>
      </w:pPr>
      <w:r>
        <w:rPr>
          <w:sz w:val="20"/>
          <w:szCs w:val="20"/>
        </w:rPr>
        <w:t xml:space="preserve">Run the app against it locally (</w:t>
      </w:r>
      <w:r>
        <w:rPr>
          <w:rFonts w:ascii="Consolas" w:cs="Consolas" w:eastAsia="Consolas" w:hAnsi="Consolas"/>
          <w:color w:val="1A4D2E"/>
          <w:sz w:val="17"/>
          <w:szCs w:val="17"/>
        </w:rPr>
        <w:t xml:space="preserve">.env.local</w:t>
      </w:r>
      <w:r>
        <w:rPr>
          <w:sz w:val="20"/>
          <w:szCs w:val="20"/>
        </w:rPr>
        <w:t xml:space="preserve"> pointed at the scratch</w:t>
      </w:r>
    </w:p>
    <w:p>
      <w:pPr>
        <w:spacing w:after="130" w:line="280"/>
      </w:pPr>
      <w:r>
        <w:rPr>
          <w:sz w:val="20"/>
          <w:szCs w:val="20"/>
        </w:rPr>
        <w:t xml:space="preserve">project) and verify a pool, its transactions and a balance figure match</w:t>
      </w:r>
    </w:p>
    <w:p>
      <w:pPr>
        <w:spacing w:after="130" w:line="280"/>
      </w:pPr>
      <w:r>
        <w:rPr>
          <w:sz w:val="20"/>
          <w:szCs w:val="20"/>
        </w:rPr>
        <w:t xml:space="preserve">production.</w:t>
      </w:r>
    </w:p>
    <w:p>
      <w:pPr>
        <w:pStyle w:val="ListParagraph"/>
        <w:numPr>
          <w:ilvl w:val="0"/>
          <w:numId w:val="3"/>
        </w:numPr>
        <w:spacing w:after="95" w:line="272"/>
      </w:pPr>
      <w:r>
        <w:rPr>
          <w:sz w:val="20"/>
          <w:szCs w:val="20"/>
        </w:rPr>
        <w:t xml:space="preserve">Record the date and duration in this file:</w:t>
      </w:r>
    </w:p>
    <w:p>
      <w:pPr>
        <w:pStyle w:val="ListParagraph"/>
        <w:numPr>
          <w:ilvl w:val="0"/>
          <w:numId w:val="6"/>
        </w:numPr>
        <w:spacing w:after="85" w:line="272"/>
      </w:pPr>
      <w:r>
        <w:rPr>
          <w:sz w:val="20"/>
          <w:szCs w:val="20"/>
        </w:rPr>
        <w:t xml:space="preserve">_Last rehearsal: (never — do before launch)_</w:t>
      </w:r>
    </w:p>
    <w:p>
      <w:pPr>
        <w:pStyle w:val="ListParagraph"/>
        <w:numPr>
          <w:ilvl w:val="0"/>
          <w:numId w:val="6"/>
        </w:numPr>
        <w:spacing w:after="85" w:line="272"/>
      </w:pPr>
      <w:r>
        <w:rPr>
          <w:b/>
          <w:bCs/>
          <w:sz w:val="20"/>
          <w:szCs w:val="20"/>
        </w:rPr>
        <w:t xml:space="preserve">What a restore does NOT bring back</w:t>
      </w:r>
      <w:r>
        <w:rPr>
          <w:sz w:val="20"/>
          <w:szCs w:val="20"/>
        </w:rPr>
        <w:t xml:space="preserve">: Stripe/PayPal state. After any</w:t>
      </w:r>
    </w:p>
    <w:p>
      <w:pPr>
        <w:spacing w:after="130" w:line="280"/>
      </w:pPr>
      <w:r>
        <w:rPr>
          <w:sz w:val="20"/>
          <w:szCs w:val="20"/>
        </w:rPr>
        <w:t xml:space="preserve">restore, run </w:t>
      </w:r>
      <w:r>
        <w:rPr>
          <w:rFonts w:ascii="Consolas" w:cs="Consolas" w:eastAsia="Consolas" w:hAnsi="Consolas"/>
          <w:color w:val="1A4D2E"/>
          <w:sz w:val="17"/>
          <w:szCs w:val="17"/>
        </w:rPr>
        <w:t xml:space="preserve">/api/cron/reconcile</w:t>
      </w:r>
      <w:r>
        <w:rPr>
          <w:sz w:val="20"/>
          <w:szCs w:val="20"/>
        </w:rPr>
        <w:t xml:space="preserve"> immediately and work every mismatch it</w:t>
      </w:r>
    </w:p>
    <w:p>
      <w:pPr>
        <w:spacing w:after="130" w:line="280"/>
      </w:pPr>
      <w:r>
        <w:rPr>
          <w:sz w:val="20"/>
          <w:szCs w:val="20"/>
        </w:rPr>
        <w:t xml:space="preserve">files.</w:t>
      </w:r>
    </w:p>
    <w:p>
      <w:pPr>
        <w:pStyle w:val="Heading2"/>
        <w:spacing w:after="100" w:before="260"/>
      </w:pPr>
      <w:r>
        <w:rPr>
          <w:rFonts w:ascii="Calibri" w:cs="Calibri" w:eastAsia="Calibri" w:hAnsi="Calibri"/>
          <w:b/>
          <w:bCs/>
          <w:color w:val="2E4A7A"/>
          <w:sz w:val="25"/>
          <w:szCs w:val="25"/>
        </w:rPr>
        <w:t xml:space="preserve">3. Provisioning that must happen before launch</w:t>
      </w:r>
    </w:p>
    <w:p>
      <w:pPr>
        <w:pBdr>
          <w:left w:val="single" w:color="B8860B" w:sz="18" w:space="10"/>
        </w:pBdr>
        <w:shd w:fill="FBF3E6" w:val="clear"/>
        <w:spacing w:after="130" w:before="80" w:line="274"/>
        <w:ind w:left="300"/>
      </w:pPr>
      <w:r>
        <w:rPr>
          <w:b/>
          <w:bCs/>
          <w:sz w:val="20"/>
          <w:szCs w:val="20"/>
        </w:rPr>
        <w:t xml:space="preserve">Check your work with one command.</w:t>
      </w:r>
      <w:r>
        <w:rPr>
          <w:sz w:val="20"/>
          <w:szCs w:val="20"/>
        </w:rPr>
        <w:t xml:space="preserve"> </w:t>
      </w:r>
      <w:r>
        <w:rPr>
          <w:rFonts w:ascii="Consolas" w:cs="Consolas" w:eastAsia="Consolas" w:hAnsi="Consolas"/>
          <w:color w:val="1A4D2E"/>
          <w:sz w:val="17"/>
          <w:szCs w:val="17"/>
        </w:rPr>
        <w:t xml:space="preserve">/api/health</w:t>
      </w:r>
      <w:r>
        <w:rPr>
          <w:sz w:val="20"/>
          <w:szCs w:val="20"/>
        </w:rPr>
        <w:t xml:space="preserve"> reports every item below. Anonymous callers get a status code only; with the secret you get the breakdown naming each unset variable and what it costs:  ``</w:t>
      </w:r>
      <w:r>
        <w:rPr>
          <w:rFonts w:ascii="Consolas" w:cs="Consolas" w:eastAsia="Consolas" w:hAnsi="Consolas"/>
          <w:color w:val="1A4D2E"/>
          <w:sz w:val="17"/>
          <w:szCs w:val="17"/>
        </w:rPr>
        <w:t xml:space="preserve"> curl -s -H "Authorization: Bearer $CRON_SECRET" https://&lt;domain&gt;/api/health </w:t>
      </w:r>
      <w:r>
        <w:rPr>
          <w:sz w:val="20"/>
          <w:szCs w:val="20"/>
        </w:rPr>
        <w:t xml:space="preserve">`</w:t>
      </w:r>
      <w:r>
        <w:rPr>
          <w:rFonts w:ascii="Consolas" w:cs="Consolas" w:eastAsia="Consolas" w:hAnsi="Consolas"/>
          <w:color w:val="1A4D2E"/>
          <w:sz w:val="17"/>
          <w:szCs w:val="17"/>
        </w:rPr>
        <w:t xml:space="preserve">  Missing money-path credentials report **degraded at HTTP 200**, not 503 — the site genuinely serves without them, and a probe that screams for the whole handover period is one nobody reads later. </w:t>
      </w:r>
      <w:r>
        <w:rPr>
          <w:sz w:val="20"/>
          <w:szCs w:val="20"/>
        </w:rPr>
        <w:t xml:space="preserve">status: "ok"` means fully provisioned. Work the list until it says that.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966"/>
        <w:gridCol w:w="2966"/>
        <w:gridCol w:w="2966"/>
      </w:tblGrid>
      <w:tr>
        <w:trPr>
          <w:tblHeader/>
        </w:trPr>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Where</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SUPABASE_SERVICE_ROLE_KEY</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 Project Settings → API → </w:t>
            </w:r>
            <w:r>
              <w:rPr>
                <w:rFonts w:ascii="Consolas" w:cs="Consolas" w:eastAsia="Consolas" w:hAnsi="Consolas"/>
                <w:color w:val="1A4D2E"/>
                <w:sz w:val="18"/>
                <w:szCs w:val="18"/>
              </w:rPr>
              <w:t xml:space="preserve">service_role</w:t>
            </w:r>
            <w:r>
              <w:rPr>
                <w:sz w:val="18"/>
                <w:szCs w:val="18"/>
              </w:rPr>
              <w:t xml:space="preserve"> (secret) → Vercel env, </w:t>
            </w:r>
            <w:r>
              <w:rPr>
                <w:b/>
                <w:bCs/>
                <w:sz w:val="18"/>
                <w:szCs w:val="18"/>
              </w:rPr>
              <w:t xml:space="preserve">Production</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This was unset in production for eight days and nobody noticed.</w:t>
            </w:r>
            <w:r>
              <w:rPr>
                <w:sz w:val="18"/>
                <w:szCs w:val="18"/>
              </w:rPr>
              <w:t xml:space="preserve"> Every service-role path dies without it: settlement never completes and the Stripe webhook cannot fulfil a purchase, so a user can be charged and receive nothing. The public site keeps serving normally, which is exactly why it went unnoticed. Never expose it to the browser or prefix it </w:t>
            </w:r>
            <w:r>
              <w:rPr>
                <w:rFonts w:ascii="Consolas" w:cs="Consolas" w:eastAsia="Consolas" w:hAnsi="Consolas"/>
                <w:color w:val="1A4D2E"/>
                <w:sz w:val="18"/>
                <w:szCs w:val="18"/>
              </w:rPr>
              <w:t xml:space="preserve">NEXT_PUBLIC_</w:t>
            </w:r>
            <w:r>
              <w:rPr>
                <w:sz w:val="18"/>
                <w:szCs w:val="18"/>
              </w:rPr>
              <w:t xml:space="preserve"> — it bypasses every RLS policy</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credentials</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Easiest:</w:t>
            </w:r>
            <w:r>
              <w:rPr>
                <w:sz w:val="18"/>
                <w:szCs w:val="18"/>
              </w:rPr>
              <w:t xml:space="preserve"> Vercel → Storage → Create Database → Upstash → Redis → connect to the project. It auto-injects </w:t>
            </w:r>
            <w:r>
              <w:rPr>
                <w:rFonts w:ascii="Consolas" w:cs="Consolas" w:eastAsia="Consolas" w:hAnsi="Consolas"/>
                <w:color w:val="1A4D2E"/>
                <w:sz w:val="18"/>
                <w:szCs w:val="18"/>
              </w:rPr>
              <w:t xml:space="preserve">KV_REST_API_URL</w:t>
            </w:r>
            <w:r>
              <w:rPr>
                <w:sz w:val="18"/>
                <w:szCs w:val="18"/>
              </w:rPr>
              <w:t xml:space="preserve"> and </w:t>
            </w:r>
            <w:r>
              <w:rPr>
                <w:rFonts w:ascii="Consolas" w:cs="Consolas" w:eastAsia="Consolas" w:hAnsi="Consolas"/>
                <w:color w:val="1A4D2E"/>
                <w:sz w:val="18"/>
                <w:szCs w:val="18"/>
              </w:rPr>
              <w:t xml:space="preserve">KV_REST_API_TOKEN</w:t>
            </w:r>
            <w:r>
              <w:rPr>
                <w:sz w:val="18"/>
                <w:szCs w:val="18"/>
              </w:rPr>
              <w:t xml:space="preserve">, which the limiter reads directly — no manual variables. </w:t>
            </w:r>
            <w:r>
              <w:rPr>
                <w:b/>
                <w:bCs/>
                <w:sz w:val="18"/>
                <w:szCs w:val="18"/>
              </w:rPr>
              <w:t xml:space="preserve">Or by hand:</w:t>
            </w:r>
            <w:r>
              <w:rPr>
                <w:sz w:val="18"/>
                <w:szCs w:val="18"/>
              </w:rPr>
              <w:t xml:space="preserve"> console.upstash.com → create a DB → set </w:t>
            </w:r>
            <w:r>
              <w:rPr>
                <w:rFonts w:ascii="Consolas" w:cs="Consolas" w:eastAsia="Consolas" w:hAnsi="Consolas"/>
                <w:color w:val="1A4D2E"/>
                <w:sz w:val="18"/>
                <w:szCs w:val="18"/>
              </w:rPr>
              <w:t xml:space="preserve">UPSTASH_REDIS_REST_URL</w:t>
            </w:r>
            <w:r>
              <w:rPr>
                <w:sz w:val="18"/>
                <w:szCs w:val="18"/>
              </w:rPr>
              <w:t xml:space="preserve"> + </w:t>
            </w:r>
            <w:r>
              <w:rPr>
                <w:rFonts w:ascii="Consolas" w:cs="Consolas" w:eastAsia="Consolas" w:hAnsi="Consolas"/>
                <w:color w:val="1A4D2E"/>
                <w:sz w:val="18"/>
                <w:szCs w:val="18"/>
              </w:rPr>
              <w:t xml:space="preserve">UPSTASH_REDIS_REST_TOKEN</w:t>
            </w:r>
            <w:r>
              <w:rPr>
                <w:sz w:val="18"/>
                <w:szCs w:val="18"/>
              </w:rPr>
              <w:t xml:space="preserve">. Either naming works; do not mix them. Pick a region matching the database's (e.g. </w:t>
            </w:r>
            <w:r>
              <w:rPr>
                <w:rFonts w:ascii="Consolas" w:cs="Consolas" w:eastAsia="Consolas" w:hAnsi="Consolas"/>
                <w:color w:val="1A4D2E"/>
                <w:sz w:val="18"/>
                <w:szCs w:val="18"/>
              </w:rPr>
              <w:t xml:space="preserve">pdx1</w:t>
            </w:r>
            <w:r>
              <w:rPr>
                <w:sz w:val="18"/>
                <w:szCs w:val="18"/>
              </w:rPr>
              <w:t xml:space="preserve"> for a </w:t>
            </w:r>
            <w:r>
              <w:rPr>
                <w:rFonts w:ascii="Consolas" w:cs="Consolas" w:eastAsia="Consolas" w:hAnsi="Consolas"/>
                <w:color w:val="1A4D2E"/>
                <w:sz w:val="18"/>
                <w:szCs w:val="18"/>
              </w:rPr>
              <w:t xml:space="preserve">us-west-2</w:t>
            </w:r>
            <w:r>
              <w:rPr>
                <w:sz w:val="18"/>
                <w:szCs w:val="18"/>
              </w:rPr>
              <w:t xml:space="preserve"> database)</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Without them every rate limit is per-instance in-memory — the sign-in throttle multiplies by the number of warm instances. The integration path injects </w:t>
            </w:r>
            <w:r>
              <w:rPr>
                <w:rFonts w:ascii="Consolas" w:cs="Consolas" w:eastAsia="Consolas" w:hAnsi="Consolas"/>
                <w:color w:val="1A4D2E"/>
                <w:sz w:val="18"/>
                <w:szCs w:val="18"/>
              </w:rPr>
              <w:t xml:space="preserve">KV_</w:t>
            </w:r>
            <w:r>
              <w:rPr>
                <w:sz w:val="18"/>
                <w:szCs w:val="18"/>
              </w:rPr>
              <w:t xml:space="preserve">-prefixed names, </w:t>
            </w:r>
            <w:r>
              <w:rPr>
                <w:b/>
                <w:bCs/>
                <w:sz w:val="18"/>
                <w:szCs w:val="18"/>
              </w:rPr>
              <w:t xml:space="preserve">not</w:t>
            </w:r>
            <w:r>
              <w:rPr>
                <w:sz w:val="18"/>
                <w:szCs w:val="18"/>
              </w:rPr>
              <w:t xml:space="preserve"> </w:t>
            </w:r>
            <w:r>
              <w:rPr>
                <w:rFonts w:ascii="Consolas" w:cs="Consolas" w:eastAsia="Consolas" w:hAnsi="Consolas"/>
                <w:color w:val="1A4D2E"/>
                <w:sz w:val="18"/>
                <w:szCs w:val="18"/>
              </w:rPr>
              <w:t xml:space="preserve">UPSTASH_</w:t>
            </w:r>
            <w:r>
              <w:rPr>
                <w:sz w:val="18"/>
                <w:szCs w:val="18"/>
              </w:rPr>
              <w:t xml:space="preserve">; the code accepts both, but a database connected with the read-only token will fail under load — use the full-access </w:t>
            </w:r>
            <w:r>
              <w:rPr>
                <w:rFonts w:ascii="Consolas" w:cs="Consolas" w:eastAsia="Consolas" w:hAnsi="Consolas"/>
                <w:color w:val="1A4D2E"/>
                <w:sz w:val="18"/>
                <w:szCs w:val="18"/>
              </w:rPr>
              <w:t xml:space="preserve">KV_REST_API_TOKEN</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STRIPE_WEBHOOK_SECRET</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Stripe dashboard → Webhooks → the production endpoint (</w:t>
            </w:r>
            <w:r>
              <w:rPr>
                <w:rFonts w:ascii="Consolas" w:cs="Consolas" w:eastAsia="Consolas" w:hAnsi="Consolas"/>
                <w:color w:val="1A4D2E"/>
                <w:sz w:val="18"/>
                <w:szCs w:val="18"/>
              </w:rPr>
              <w:t xml:space="preserve">/api/stripe/webhook</w:t>
            </w:r>
            <w:r>
              <w:rPr>
                <w:sz w:val="18"/>
                <w:szCs w:val="18"/>
              </w:rPr>
              <w:t xml:space="preserve">, event </w:t>
            </w:r>
            <w:r>
              <w:rPr>
                <w:rFonts w:ascii="Consolas" w:cs="Consolas" w:eastAsia="Consolas" w:hAnsi="Consolas"/>
                <w:color w:val="1A4D2E"/>
                <w:sz w:val="18"/>
                <w:szCs w:val="18"/>
              </w:rPr>
              <w:t xml:space="preserve">checkout.session.completed</w:t>
            </w:r>
            <w:r>
              <w:rPr>
                <w:sz w:val="18"/>
                <w:szCs w:val="18"/>
              </w:rPr>
              <w:t xml:space="preserve">)</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Wrong or unset secret = users charged with no card issued. Unset is verifiable from outside: the webhook answers </w:t>
            </w:r>
            <w:r>
              <w:rPr>
                <w:rFonts w:ascii="Consolas" w:cs="Consolas" w:eastAsia="Consolas" w:hAnsi="Consolas"/>
                <w:color w:val="1A4D2E"/>
                <w:sz w:val="18"/>
                <w:szCs w:val="18"/>
              </w:rPr>
              <w:t xml:space="preserve">503 {"error":"Webhook not configured"}</w:t>
            </w:r>
            <w:r>
              <w:rPr>
                <w:sz w:val="18"/>
                <w:szCs w:val="18"/>
              </w:rPr>
              <w:t xml:space="preserve"> instead of </w:t>
            </w:r>
            <w:r>
              <w:rPr>
                <w:rFonts w:ascii="Consolas" w:cs="Consolas" w:eastAsia="Consolas" w:hAnsi="Consolas"/>
                <w:color w:val="1A4D2E"/>
                <w:sz w:val="18"/>
                <w:szCs w:val="18"/>
              </w:rPr>
              <w:t xml:space="preserve">400 Missing stripe-signature</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PAYPAL_MODE=live</w:t>
            </w:r>
            <w:r>
              <w:rPr>
                <w:sz w:val="18"/>
                <w:szCs w:val="18"/>
              </w:rPr>
              <w:t xml:space="preserve"> + production client id/secret</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env</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code fails closed to "not configured", so payouts simply won't send until this is right</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CRON_SECRET</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Two places.</w:t>
            </w:r>
            <w:r>
              <w:rPr>
                <w:sz w:val="18"/>
                <w:szCs w:val="18"/>
              </w:rPr>
              <w:t xml:space="preserve"> Vercel env, </w:t>
            </w:r>
            <w:r>
              <w:rPr>
                <w:b/>
                <w:bCs/>
                <w:sz w:val="18"/>
                <w:szCs w:val="18"/>
              </w:rPr>
              <w:t xml:space="preserve">and</w:t>
            </w:r>
            <w:r>
              <w:rPr>
                <w:sz w:val="18"/>
                <w:szCs w:val="18"/>
              </w:rPr>
              <w:t xml:space="preserve"> GitHub → Settings → Secrets and variables → Actions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settlement, reconciliation and the alert digest answer 503 until set. GitHub: without the Actions secret </w:t>
            </w:r>
            <w:r>
              <w:rPr>
                <w:rFonts w:ascii="Consolas" w:cs="Consolas" w:eastAsia="Consolas" w:hAnsi="Consolas"/>
                <w:color w:val="1A4D2E"/>
                <w:sz w:val="18"/>
                <w:szCs w:val="18"/>
              </w:rPr>
              <w:t xml:space="preserve">settle-pools.yml</w:t>
            </w:r>
            <w:r>
              <w:rPr>
                <w:sz w:val="18"/>
                <w:szCs w:val="18"/>
              </w:rPr>
              <w:t xml:space="preserve"> and </w:t>
            </w:r>
            <w:r>
              <w:rPr>
                <w:rFonts w:ascii="Consolas" w:cs="Consolas" w:eastAsia="Consolas" w:hAnsi="Consolas"/>
                <w:color w:val="1A4D2E"/>
                <w:sz w:val="18"/>
                <w:szCs w:val="18"/>
              </w:rPr>
              <w:t xml:space="preserve">alert.yml</w:t>
            </w:r>
            <w:r>
              <w:rPr>
                <w:sz w:val="18"/>
                <w:szCs w:val="18"/>
              </w:rPr>
              <w:t xml:space="preserve"> </w:t>
            </w:r>
            <w:r>
              <w:rPr>
                <w:b/>
                <w:bCs/>
                <w:sz w:val="18"/>
                <w:szCs w:val="18"/>
              </w:rPr>
              <w:t xml:space="preserve">skip and still report success</w:t>
            </w:r>
            <w:r>
              <w:rPr>
                <w:sz w:val="18"/>
                <w:szCs w:val="18"/>
              </w:rPr>
              <w:t xml:space="preserve"> — a green workflow doing nothing. Both values must match. Verify by running either workflow manually and confirming its trigger step says success, not skipped</w:t>
            </w:r>
          </w:p>
        </w:tc>
      </w:tr>
    </w:tbl>
    <w:p>
      <w:pPr>
        <w:spacing w:after="130" w:line="280"/>
      </w:pPr>
      <w:r>
        <w:rPr>
          <w:sz w:val="20"/>
          <w:szCs w:val="20"/>
        </w:rPr>
        <w:t xml:space="preserve">| Unset </w:t>
      </w:r>
      <w:r>
        <w:rPr>
          <w:rFonts w:ascii="Consolas" w:cs="Consolas" w:eastAsia="Consolas" w:hAnsi="Consolas"/>
          <w:color w:val="1A4D2E"/>
          <w:sz w:val="17"/>
          <w:szCs w:val="17"/>
        </w:rPr>
        <w:t xml:space="preserve">SETUP_SECRET</w:t>
      </w:r>
      <w:r>
        <w:rPr>
          <w:sz w:val="20"/>
          <w:szCs w:val="20"/>
        </w:rPr>
        <w:t xml:space="preserve"> | Vercel env | Hygiene only, no longer a hole. </w:t>
      </w:r>
      <w:r>
        <w:rPr>
          <w:rFonts w:ascii="Consolas" w:cs="Consolas" w:eastAsia="Consolas" w:hAnsi="Consolas"/>
          <w:color w:val="1A4D2E"/>
          <w:sz w:val="17"/>
          <w:szCs w:val="17"/>
        </w:rPr>
        <w:t xml:space="preserve">/api/seed-admin</w:t>
      </w:r>
      <w:r>
        <w:rPr>
          <w:sz w:val="20"/>
          <w:szCs w:val="20"/>
        </w:rPr>
        <w:t xml:space="preserve"> now refuses with 410 once any admin exists, so a forgotten secret cannot reopen the bootstrap path |</w:t>
      </w:r>
    </w:p>
    <w:p>
      <w:pPr>
        <w:spacing w:after="130" w:line="280"/>
      </w:pPr>
      <w:r>
        <w:rPr>
          <w:sz w:val="20"/>
          <w:szCs w:val="20"/>
        </w:rPr>
        <w:t xml:space="preserve">| Function region | Vercel → Settings → Functions → Region → the region nearest the database (</w:t>
      </w:r>
      <w:r>
        <w:rPr>
          <w:rFonts w:ascii="Consolas" w:cs="Consolas" w:eastAsia="Consolas" w:hAnsi="Consolas"/>
          <w:color w:val="1A4D2E"/>
          <w:sz w:val="17"/>
          <w:szCs w:val="17"/>
        </w:rPr>
        <w:t xml:space="preserve">pdx1</w:t>
      </w:r>
      <w:r>
        <w:rPr>
          <w:sz w:val="20"/>
          <w:szCs w:val="20"/>
        </w:rPr>
        <w:t xml:space="preserve"> for </w:t>
      </w:r>
      <w:r>
        <w:rPr>
          <w:rFonts w:ascii="Consolas" w:cs="Consolas" w:eastAsia="Consolas" w:hAnsi="Consolas"/>
          <w:color w:val="1A4D2E"/>
          <w:sz w:val="17"/>
          <w:szCs w:val="17"/>
        </w:rPr>
        <w:t xml:space="preserve">us-west-2</w:t>
      </w:r>
      <w:r>
        <w:rPr>
          <w:sz w:val="20"/>
          <w:szCs w:val="20"/>
        </w:rPr>
        <w:t xml:space="preserve">) | Functions default to </w:t>
      </w:r>
      <w:r>
        <w:rPr>
          <w:rFonts w:ascii="Consolas" w:cs="Consolas" w:eastAsia="Consolas" w:hAnsi="Consolas"/>
          <w:color w:val="1A4D2E"/>
          <w:sz w:val="17"/>
          <w:szCs w:val="17"/>
        </w:rPr>
        <w:t xml:space="preserve">iad1</w:t>
      </w:r>
      <w:r>
        <w:rPr>
          <w:sz w:val="20"/>
          <w:szCs w:val="20"/>
        </w:rPr>
        <w:t xml:space="preserve"> (Washington). A database on the opposite coast adds a cross-country round trip to every query, and purchase and settlement make several each. Match the region; a healthy database check should read tens of ms, not 200+ |</w:t>
      </w:r>
    </w:p>
    <w:p>
      <w:pPr>
        <w:spacing w:after="130" w:line="280"/>
      </w:pPr>
      <w:r>
        <w:rPr>
          <w:sz w:val="20"/>
          <w:szCs w:val="20"/>
        </w:rPr>
        <w:t xml:space="preserve">| MFA for admin accounts | Enrol at </w:t>
      </w:r>
      <w:r>
        <w:rPr>
          <w:rFonts w:ascii="Consolas" w:cs="Consolas" w:eastAsia="Consolas" w:hAnsi="Consolas"/>
          <w:color w:val="1A4D2E"/>
          <w:sz w:val="17"/>
          <w:szCs w:val="17"/>
        </w:rPr>
        <w:t xml:space="preserve">/account/security</w:t>
      </w:r>
      <w:r>
        <w:rPr>
          <w:sz w:val="20"/>
          <w:szCs w:val="20"/>
        </w:rPr>
        <w:t xml:space="preserve"> (TOTP) | </w:t>
      </w:r>
      <w:r>
        <w:rPr>
          <w:b/>
          <w:bCs/>
          <w:sz w:val="20"/>
          <w:szCs w:val="20"/>
        </w:rPr>
        <w:t xml:space="preserve">Built and enforced</w:t>
      </w:r>
      <w:r>
        <w:rPr>
          <w:sz w:val="20"/>
          <w:szCs w:val="20"/>
        </w:rPr>
        <w:t xml:space="preserve"> — see §4. Every admin must enrol; payout approval, role changes and platform-fee edits refuse a session without a verified factor |</w:t>
      </w:r>
    </w:p>
    <w:p>
      <w:pPr>
        <w:spacing w:after="130" w:line="280"/>
      </w:pPr>
      <w:r>
        <w:rPr>
          <w:sz w:val="20"/>
          <w:szCs w:val="20"/>
        </w:rPr>
        <w:t xml:space="preserve">| PITR backups | Supabase dashboard | See §2 |</w:t>
      </w:r>
    </w:p>
    <w:p>
      <w:pPr>
        <w:spacing w:after="130" w:line="280"/>
      </w:pPr>
      <w:r>
        <w:rPr>
          <w:b/>
          <w:bCs/>
          <w:sz w:val="20"/>
          <w:szCs w:val="20"/>
        </w:rPr>
        <w:t xml:space="preserve">Environment variables only apply to new deployments.</w:t>
      </w:r>
      <w:r>
        <w:rPr>
          <w:sz w:val="20"/>
          <w:szCs w:val="20"/>
        </w:rPr>
        <w:t xml:space="preserve"> Vercel snapshots them at</w:t>
      </w:r>
    </w:p>
    <w:p>
      <w:pPr>
        <w:spacing w:after="130" w:line="280"/>
      </w:pPr>
      <w:r>
        <w:rPr>
          <w:sz w:val="20"/>
          <w:szCs w:val="20"/>
        </w:rPr>
        <w:t xml:space="preserve">deploy time, so adding one changes nothing until you redeploy. After setting any</w:t>
      </w:r>
    </w:p>
    <w:p>
      <w:pPr>
        <w:spacing w:after="130" w:line="280"/>
      </w:pPr>
      <w:r>
        <w:rPr>
          <w:sz w:val="20"/>
          <w:szCs w:val="20"/>
        </w:rPr>
        <w:t xml:space="preserve">row above: Deployments → latest → ⋯ → Redeploy.</w:t>
      </w:r>
    </w:p>
    <w:p>
      <w:pPr>
        <w:pStyle w:val="Heading2"/>
        <w:spacing w:after="100" w:before="260"/>
      </w:pPr>
      <w:r>
        <w:rPr>
          <w:rFonts w:ascii="Calibri" w:cs="Calibri" w:eastAsia="Calibri" w:hAnsi="Calibri"/>
          <w:b/>
          <w:bCs/>
          <w:color w:val="2E4A7A"/>
          <w:sz w:val="25"/>
          <w:szCs w:val="25"/>
        </w:rPr>
        <w:t xml:space="preserve">4. Known-open items (by design or pending external action)</w:t>
      </w:r>
    </w:p>
    <w:p>
      <w:pPr>
        <w:pStyle w:val="ListParagraph"/>
        <w:numPr>
          <w:ilvl w:val="0"/>
          <w:numId w:val="6"/>
        </w:numPr>
        <w:spacing w:after="85" w:line="272"/>
      </w:pPr>
      <w:r>
        <w:rPr>
          <w:b/>
          <w:bCs/>
          <w:sz w:val="20"/>
          <w:szCs w:val="20"/>
        </w:rPr>
        <w:t xml:space="preserve">Admin MFA (audit BE-4) — BUILT AND ENFORCED.</w:t>
      </w:r>
      <w:r>
        <w:rPr>
          <w:sz w:val="20"/>
          <w:szCs w:val="20"/>
        </w:rPr>
        <w:t xml:space="preserve"> Both halves shipped:</w:t>
      </w:r>
    </w:p>
    <w:p>
      <w:pPr>
        <w:spacing w:after="130" w:line="280"/>
      </w:pPr>
      <w:r>
        <w:rPr>
          <w:rFonts w:ascii="Consolas" w:cs="Consolas" w:eastAsia="Consolas" w:hAnsi="Consolas"/>
          <w:color w:val="1A4D2E"/>
          <w:sz w:val="17"/>
          <w:szCs w:val="17"/>
        </w:rPr>
        <w:t xml:space="preserve">src/lib/require-admin.ts</w:t>
      </w:r>
      <w:r>
        <w:rPr>
          <w:sz w:val="20"/>
          <w:szCs w:val="20"/>
        </w:rPr>
        <w:t xml:space="preserve"> requires </w:t>
      </w:r>
      <w:r>
        <w:rPr>
          <w:rFonts w:ascii="Consolas" w:cs="Consolas" w:eastAsia="Consolas" w:hAnsi="Consolas"/>
          <w:color w:val="1A4D2E"/>
          <w:sz w:val="17"/>
          <w:szCs w:val="17"/>
        </w:rPr>
        <w:t xml:space="preserve">aal2</w:t>
      </w:r>
      <w:r>
        <w:rPr>
          <w:sz w:val="20"/>
          <w:szCs w:val="20"/>
        </w:rPr>
        <w:t xml:space="preserve"> on payout completion, role changes</w:t>
      </w:r>
    </w:p>
    <w:p>
      <w:pPr>
        <w:spacing w:after="130" w:line="280"/>
      </w:pPr>
      <w:r>
        <w:rPr>
          <w:sz w:val="20"/>
          <w:szCs w:val="20"/>
        </w:rPr>
        <w:t xml:space="preserve">and platform-fee edits, and </w:t>
      </w:r>
      <w:r>
        <w:rPr>
          <w:rFonts w:ascii="Consolas" w:cs="Consolas" w:eastAsia="Consolas" w:hAnsi="Consolas"/>
          <w:color w:val="1A4D2E"/>
          <w:sz w:val="17"/>
          <w:szCs w:val="17"/>
        </w:rPr>
        <w:t xml:space="preserve">/account/security</w:t>
      </w:r>
      <w:r>
        <w:rPr>
          <w:sz w:val="20"/>
          <w:szCs w:val="20"/>
        </w:rPr>
        <w:t xml:space="preserve"> is the TOTP enrolment screen</w:t>
      </w:r>
    </w:p>
    <w:p>
      <w:pPr>
        <w:spacing w:after="130" w:line="280"/>
      </w:pPr>
      <w:r>
        <w:rPr>
          <w:sz w:val="20"/>
          <w:szCs w:val="20"/>
        </w:rPr>
        <w:t xml:space="preserve">(QR + verify) driving </w:t>
      </w:r>
      <w:r>
        <w:rPr>
          <w:rFonts w:ascii="Consolas" w:cs="Consolas" w:eastAsia="Consolas" w:hAnsi="Consolas"/>
          <w:color w:val="1A4D2E"/>
          <w:sz w:val="17"/>
          <w:szCs w:val="17"/>
        </w:rPr>
        <w:t xml:space="preserve">/api/me/mfa</w:t>
      </w:r>
      <w:r>
        <w:rPr>
          <w:sz w:val="20"/>
          <w:szCs w:val="20"/>
        </w:rPr>
        <w:t xml:space="preserve">. The rollout order is deliberate and safe:</w:t>
      </w:r>
    </w:p>
    <w:p>
      <w:pPr>
        <w:spacing w:after="130" w:line="280"/>
      </w:pPr>
      <w:r>
        <w:rPr>
          <w:sz w:val="20"/>
          <w:szCs w:val="20"/>
        </w:rPr>
        <w:t xml:space="preserve">the check refuses an admin who holds *no* factor with </w:t>
      </w:r>
      <w:r>
        <w:rPr>
          <w:rFonts w:ascii="Consolas" w:cs="Consolas" w:eastAsia="Consolas" w:hAnsi="Consolas"/>
          <w:color w:val="1A4D2E"/>
          <w:sz w:val="17"/>
          <w:szCs w:val="17"/>
        </w:rPr>
        <w:t xml:space="preserve">mfa_enrollment_required</w:t>
      </w:r>
    </w:p>
    <w:p>
      <w:pPr>
        <w:spacing w:after="130" w:line="280"/>
      </w:pPr>
      <w:r>
        <w:rPr>
          <w:sz w:val="20"/>
          <w:szCs w:val="20"/>
        </w:rPr>
        <w:t xml:space="preserve">while leaving the enrolment routes ungated, so nobody can be locked out of</w:t>
      </w:r>
    </w:p>
    <w:p>
      <w:pPr>
        <w:spacing w:after="130" w:line="280"/>
      </w:pPr>
      <w:r>
        <w:rPr>
          <w:sz w:val="20"/>
          <w:szCs w:val="20"/>
        </w:rPr>
        <w:t xml:space="preserve">enrolling. **Each admin must enrol at </w:t>
      </w:r>
      <w:r>
        <w:rPr>
          <w:rFonts w:ascii="Consolas" w:cs="Consolas" w:eastAsia="Consolas" w:hAnsi="Consolas"/>
          <w:color w:val="1A4D2E"/>
          <w:sz w:val="17"/>
          <w:szCs w:val="17"/>
        </w:rPr>
        <w:t xml:space="preserve">/account/security</w:t>
      </w:r>
      <w:r>
        <w:rPr>
          <w:sz w:val="20"/>
          <w:szCs w:val="20"/>
        </w:rPr>
        <w:t xml:space="preserve"> before they can</w:t>
      </w:r>
    </w:p>
    <w:p>
      <w:pPr>
        <w:spacing w:after="130" w:line="280"/>
      </w:pPr>
      <w:r>
        <w:rPr>
          <w:sz w:val="20"/>
          <w:szCs w:val="20"/>
        </w:rPr>
        <w:t xml:space="preserve">approve a payout.**</w:t>
      </w:r>
    </w:p>
    <w:p>
      <w:pPr>
        <w:pStyle w:val="ListParagraph"/>
        <w:numPr>
          <w:ilvl w:val="0"/>
          <w:numId w:val="6"/>
        </w:numPr>
        <w:spacing w:after="85" w:line="272"/>
      </w:pPr>
      <w:r>
        <w:rPr>
          <w:b/>
          <w:bCs/>
          <w:sz w:val="20"/>
          <w:szCs w:val="20"/>
        </w:rPr>
        <w:t xml:space="preserve">E2E money-path test (BE-10)</w:t>
      </w:r>
      <w:r>
        <w:rPr>
          <w:sz w:val="20"/>
          <w:szCs w:val="20"/>
        </w:rPr>
        <w:t xml:space="preserve">: requires real Stripe test-mode keys;</w:t>
      </w:r>
    </w:p>
    <w:p>
      <w:pPr>
        <w:spacing w:after="130" w:line="280"/>
      </w:pPr>
      <w:r>
        <w:rPr>
          <w:sz w:val="20"/>
          <w:szCs w:val="20"/>
        </w:rPr>
        <w:t xml:space="preserve">procedure sketch lives in the audit document §9.A. Run it before the first</w:t>
      </w:r>
    </w:p>
    <w:p>
      <w:pPr>
        <w:spacing w:after="130" w:line="280"/>
      </w:pPr>
      <w:r>
        <w:rPr>
          <w:sz w:val="20"/>
          <w:szCs w:val="20"/>
        </w:rPr>
        <w:t xml:space="preserve">real deposit.</w:t>
      </w:r>
    </w:p>
    <w:p>
      <w:pPr>
        <w:pStyle w:val="Heading2"/>
        <w:spacing w:after="100" w:before="260"/>
      </w:pPr>
      <w:r>
        <w:rPr>
          <w:rFonts w:ascii="Calibri" w:cs="Calibri" w:eastAsia="Calibri" w:hAnsi="Calibri"/>
          <w:b/>
          <w:bCs/>
          <w:color w:val="2E4A7A"/>
          <w:sz w:val="25"/>
          <w:szCs w:val="25"/>
        </w:rPr>
        <w:t xml:space="preserve">5. Admin bootstrap and offboarding</w:t>
      </w:r>
    </w:p>
    <w:p>
      <w:pPr>
        <w:spacing w:after="130" w:line="280"/>
      </w:pPr>
      <w:r>
        <w:rPr>
          <w:b/>
          <w:bCs/>
          <w:sz w:val="20"/>
          <w:szCs w:val="20"/>
        </w:rPr>
        <w:t xml:space="preserve">Creating the first admin</w:t>
      </w:r>
      <w:r>
        <w:rPr>
          <w:sz w:val="20"/>
          <w:szCs w:val="20"/>
        </w:rPr>
        <w:t xml:space="preserve"> (once per environment):</w:t>
      </w:r>
    </w:p>
    <w:p>
      <w:pPr>
        <w:pStyle w:val="ListParagraph"/>
        <w:numPr>
          <w:ilvl w:val="0"/>
          <w:numId w:val="3"/>
        </w:numPr>
        <w:spacing w:after="95" w:line="272"/>
      </w:pPr>
      <w:r>
        <w:rPr>
          <w:sz w:val="20"/>
          <w:szCs w:val="20"/>
        </w:rPr>
        <w:t xml:space="preserve">The person signs up normally through </w:t>
      </w:r>
      <w:r>
        <w:rPr>
          <w:rFonts w:ascii="Consolas" w:cs="Consolas" w:eastAsia="Consolas" w:hAnsi="Consolas"/>
          <w:color w:val="1A4D2E"/>
          <w:sz w:val="17"/>
          <w:szCs w:val="17"/>
        </w:rPr>
        <w:t xml:space="preserve">/signup</w:t>
      </w:r>
      <w:r>
        <w:rPr>
          <w:sz w:val="20"/>
          <w:szCs w:val="20"/>
        </w:rPr>
        <w:t xml:space="preserve">.</w:t>
      </w:r>
    </w:p>
    <w:p>
      <w:pPr>
        <w:pStyle w:val="ListParagraph"/>
        <w:numPr>
          <w:ilvl w:val="0"/>
          <w:numId w:val="3"/>
        </w:numPr>
        <w:spacing w:after="95" w:line="272"/>
      </w:pPr>
      <w:r>
        <w:rPr>
          <w:sz w:val="20"/>
          <w:szCs w:val="20"/>
        </w:rPr>
        <w:t xml:space="preserve">Set </w:t>
      </w:r>
      <w:r>
        <w:rPr>
          <w:rFonts w:ascii="Consolas" w:cs="Consolas" w:eastAsia="Consolas" w:hAnsi="Consolas"/>
          <w:color w:val="1A4D2E"/>
          <w:sz w:val="17"/>
          <w:szCs w:val="17"/>
        </w:rPr>
        <w:t xml:space="preserve">ADMIN_USER_EMAIL</w:t>
      </w:r>
      <w:r>
        <w:rPr>
          <w:sz w:val="20"/>
          <w:szCs w:val="20"/>
        </w:rPr>
        <w:t xml:space="preserve"> to their address and </w:t>
      </w:r>
      <w:r>
        <w:rPr>
          <w:rFonts w:ascii="Consolas" w:cs="Consolas" w:eastAsia="Consolas" w:hAnsi="Consolas"/>
          <w:color w:val="1A4D2E"/>
          <w:sz w:val="17"/>
          <w:szCs w:val="17"/>
        </w:rPr>
        <w:t xml:space="preserve">SETUP_SECRET</w:t>
      </w:r>
      <w:r>
        <w:rPr>
          <w:sz w:val="20"/>
          <w:szCs w:val="20"/>
        </w:rPr>
        <w:t xml:space="preserve"> to a generated</w:t>
      </w:r>
    </w:p>
    <w:p>
      <w:pPr>
        <w:spacing w:after="130" w:line="280"/>
      </w:pPr>
      <w:r>
        <w:rPr>
          <w:sz w:val="20"/>
          <w:szCs w:val="20"/>
        </w:rPr>
        <w:t xml:space="preserve">value on Vercel, then redeploy.</w:t>
      </w:r>
    </w:p>
    <w:p>
      <w:pPr>
        <w:pStyle w:val="ListParagraph"/>
        <w:numPr>
          <w:ilvl w:val="0"/>
          <w:numId w:val="3"/>
        </w:numPr>
        <w:spacing w:after="95" w:line="272"/>
      </w:pPr>
      <w:r>
        <w:rPr>
          <w:rFonts w:ascii="Consolas" w:cs="Consolas" w:eastAsia="Consolas" w:hAnsi="Consolas"/>
          <w:color w:val="1A4D2E"/>
          <w:sz w:val="17"/>
          <w:szCs w:val="17"/>
        </w:rPr>
        <w:t xml:space="preserve">POST /api/seed-admin</w:t>
      </w:r>
      <w:r>
        <w:rPr>
          <w:sz w:val="20"/>
          <w:szCs w:val="20"/>
        </w:rPr>
        <w:t xml:space="preserve"> with </w:t>
      </w:r>
      <w:r>
        <w:rPr>
          <w:rFonts w:ascii="Consolas" w:cs="Consolas" w:eastAsia="Consolas" w:hAnsi="Consolas"/>
          <w:color w:val="1A4D2E"/>
          <w:sz w:val="17"/>
          <w:szCs w:val="17"/>
        </w:rPr>
        <w:t xml:space="preserve">Authorization: Bearer $SETUP_SECRET</w:t>
      </w:r>
      <w:r>
        <w:rPr>
          <w:sz w:val="20"/>
          <w:szCs w:val="20"/>
        </w:rPr>
        <w:t xml:space="preserve">.</w:t>
      </w:r>
    </w:p>
    <w:p>
      <w:pPr>
        <w:pStyle w:val="ListParagraph"/>
        <w:numPr>
          <w:ilvl w:val="0"/>
          <w:numId w:val="3"/>
        </w:numPr>
        <w:spacing w:after="95" w:line="272"/>
      </w:pPr>
      <w:r>
        <w:rPr>
          <w:sz w:val="20"/>
          <w:szCs w:val="20"/>
        </w:rPr>
        <w:t xml:space="preserve">They enrol TOTP at </w:t>
      </w:r>
      <w:r>
        <w:rPr>
          <w:rFonts w:ascii="Consolas" w:cs="Consolas" w:eastAsia="Consolas" w:hAnsi="Consolas"/>
          <w:color w:val="1A4D2E"/>
          <w:sz w:val="17"/>
          <w:szCs w:val="17"/>
        </w:rPr>
        <w:t xml:space="preserve">/account/security</w:t>
      </w:r>
      <w:r>
        <w:rPr>
          <w:sz w:val="20"/>
          <w:szCs w:val="20"/>
        </w:rPr>
        <w:t xml:space="preserve">. Until they do, they can sign in but</w:t>
      </w:r>
    </w:p>
    <w:p>
      <w:pPr>
        <w:spacing w:after="130" w:line="280"/>
      </w:pPr>
      <w:r>
        <w:rPr>
          <w:sz w:val="20"/>
          <w:szCs w:val="20"/>
        </w:rPr>
        <w:t xml:space="preserve">cannot approve payouts or change roles.</w:t>
      </w:r>
    </w:p>
    <w:p>
      <w:pPr>
        <w:pStyle w:val="ListParagraph"/>
        <w:numPr>
          <w:ilvl w:val="0"/>
          <w:numId w:val="3"/>
        </w:numPr>
        <w:spacing w:after="95" w:line="272"/>
      </w:pPr>
      <w:r>
        <w:rPr>
          <w:sz w:val="20"/>
          <w:szCs w:val="20"/>
        </w:rPr>
        <w:t xml:space="preserve">Unset </w:t>
      </w:r>
      <w:r>
        <w:rPr>
          <w:rFonts w:ascii="Consolas" w:cs="Consolas" w:eastAsia="Consolas" w:hAnsi="Consolas"/>
          <w:color w:val="1A4D2E"/>
          <w:sz w:val="17"/>
          <w:szCs w:val="17"/>
        </w:rPr>
        <w:t xml:space="preserve">SETUP_SECRET</w:t>
      </w:r>
      <w:r>
        <w:rPr>
          <w:sz w:val="20"/>
          <w:szCs w:val="20"/>
        </w:rPr>
        <w:t xml:space="preserve"> and redeploy. Optional now — the endpoint answers 410</w:t>
      </w:r>
    </w:p>
    <w:p>
      <w:pPr>
        <w:spacing w:after="130" w:line="280"/>
      </w:pPr>
      <w:r>
        <w:rPr>
          <w:sz w:val="20"/>
          <w:szCs w:val="20"/>
        </w:rPr>
        <w:t xml:space="preserve">once an admin exists — but it keeps the surface minimal.</w:t>
      </w:r>
    </w:p>
    <w:p>
      <w:pPr>
        <w:spacing w:after="130" w:line="280"/>
      </w:pPr>
      <w:r>
        <w:rPr>
          <w:b/>
          <w:bCs/>
          <w:sz w:val="20"/>
          <w:szCs w:val="20"/>
        </w:rPr>
        <w:t xml:space="preserve">Creating further admins:</w:t>
      </w:r>
      <w:r>
        <w:rPr>
          <w:sz w:val="20"/>
          <w:szCs w:val="20"/>
        </w:rPr>
        <w:t xml:space="preserve"> an existing enrolled admin promotes them through</w:t>
      </w:r>
    </w:p>
    <w:p>
      <w:pPr>
        <w:spacing w:after="130" w:line="280"/>
      </w:pPr>
      <w:r>
        <w:rPr>
          <w:sz w:val="20"/>
          <w:szCs w:val="20"/>
        </w:rPr>
        <w:t xml:space="preserve">the admin UI. Do not reuse the bootstrap endpoint; it is closed after step 3.</w:t>
      </w:r>
    </w:p>
    <w:p>
      <w:pPr>
        <w:spacing w:after="130" w:line="280"/>
      </w:pPr>
      <w:r>
        <w:rPr>
          <w:b/>
          <w:bCs/>
          <w:sz w:val="20"/>
          <w:szCs w:val="20"/>
        </w:rPr>
        <w:t xml:space="preserve">Offboarding — do all four, in order:</w:t>
      </w:r>
    </w:p>
    <w:p>
      <w:pPr>
        <w:pStyle w:val="ListParagraph"/>
        <w:numPr>
          <w:ilvl w:val="0"/>
          <w:numId w:val="3"/>
        </w:numPr>
        <w:spacing w:after="95" w:line="272"/>
      </w:pPr>
      <w:r>
        <w:rPr>
          <w:sz w:val="20"/>
          <w:szCs w:val="20"/>
        </w:rPr>
        <w:t xml:space="preserve">Demote to </w:t>
      </w:r>
      <w:r>
        <w:rPr>
          <w:rFonts w:ascii="Consolas" w:cs="Consolas" w:eastAsia="Consolas" w:hAnsi="Consolas"/>
          <w:color w:val="1A4D2E"/>
          <w:sz w:val="17"/>
          <w:szCs w:val="17"/>
        </w:rPr>
        <w:t xml:space="preserve">user</w:t>
      </w:r>
      <w:r>
        <w:rPr>
          <w:sz w:val="20"/>
          <w:szCs w:val="20"/>
        </w:rPr>
        <w:t xml:space="preserve"> via the admin UI. This is what removes authority; the rest</w:t>
      </w:r>
    </w:p>
    <w:p>
      <w:pPr>
        <w:spacing w:after="130" w:line="280"/>
      </w:pPr>
      <w:r>
        <w:rPr>
          <w:sz w:val="20"/>
          <w:szCs w:val="20"/>
        </w:rPr>
        <w:t xml:space="preserve">is cleanup.</w:t>
      </w:r>
    </w:p>
    <w:p>
      <w:pPr>
        <w:pStyle w:val="ListParagraph"/>
        <w:numPr>
          <w:ilvl w:val="0"/>
          <w:numId w:val="3"/>
        </w:numPr>
        <w:spacing w:after="95" w:line="272"/>
      </w:pPr>
      <w:r>
        <w:rPr>
          <w:sz w:val="20"/>
          <w:szCs w:val="20"/>
        </w:rPr>
        <w:t xml:space="preserve">Revoke their sessions in Supabase Auth (Dashboard → Authentication → Users →</w:t>
      </w:r>
    </w:p>
    <w:p>
      <w:pPr>
        <w:spacing w:after="130" w:line="280"/>
      </w:pPr>
      <w:r>
        <w:rPr>
          <w:sz w:val="20"/>
          <w:szCs w:val="20"/>
        </w:rPr>
        <w:t xml:space="preserve">the account → sign out / revoke). A demoted admin holding a live JWT keeps an</w:t>
      </w:r>
    </w:p>
    <w:p>
      <w:pPr>
        <w:spacing w:after="130" w:line="280"/>
      </w:pPr>
      <w:r>
        <w:rPr>
          <w:rFonts w:ascii="Consolas" w:cs="Consolas" w:eastAsia="Consolas" w:hAnsi="Consolas"/>
          <w:color w:val="1A4D2E"/>
          <w:sz w:val="17"/>
          <w:szCs w:val="17"/>
        </w:rPr>
        <w:t xml:space="preserve">app_metadata.role</w:t>
      </w:r>
      <w:r>
        <w:rPr>
          <w:sz w:val="20"/>
          <w:szCs w:val="20"/>
        </w:rPr>
        <w:t xml:space="preserve"> claim until it expires — the API re-checks the database,</w:t>
      </w:r>
    </w:p>
    <w:p>
      <w:pPr>
        <w:spacing w:after="130" w:line="280"/>
      </w:pPr>
      <w:r>
        <w:rPr>
          <w:sz w:val="20"/>
          <w:szCs w:val="20"/>
        </w:rPr>
        <w:t xml:space="preserve">so they cannot act, but revoking closes the window properly.</w:t>
      </w:r>
    </w:p>
    <w:p>
      <w:pPr>
        <w:pStyle w:val="ListParagraph"/>
        <w:numPr>
          <w:ilvl w:val="0"/>
          <w:numId w:val="3"/>
        </w:numPr>
        <w:spacing w:after="95" w:line="272"/>
      </w:pPr>
      <w:r>
        <w:rPr>
          <w:sz w:val="20"/>
          <w:szCs w:val="20"/>
        </w:rPr>
        <w:t xml:space="preserve">Remove their TOTP factor in Supabase Auth so a retained authenticator is not</w:t>
      </w:r>
    </w:p>
    <w:p>
      <w:pPr>
        <w:spacing w:after="130" w:line="280"/>
      </w:pPr>
      <w:r>
        <w:rPr>
          <w:sz w:val="20"/>
          <w:szCs w:val="20"/>
        </w:rPr>
        <w:t xml:space="preserve">a live second factor.</w:t>
      </w:r>
    </w:p>
    <w:p>
      <w:pPr>
        <w:pStyle w:val="ListParagraph"/>
        <w:numPr>
          <w:ilvl w:val="0"/>
          <w:numId w:val="3"/>
        </w:numPr>
        <w:spacing w:after="95" w:line="272"/>
      </w:pPr>
      <w:r>
        <w:rPr>
          <w:sz w:val="20"/>
          <w:szCs w:val="20"/>
        </w:rPr>
        <w:t xml:space="preserve">Confirm in </w:t>
      </w:r>
      <w:r>
        <w:rPr>
          <w:rFonts w:ascii="Consolas" w:cs="Consolas" w:eastAsia="Consolas" w:hAnsi="Consolas"/>
          <w:color w:val="1A4D2E"/>
          <w:sz w:val="17"/>
          <w:szCs w:val="17"/>
        </w:rPr>
        <w:t xml:space="preserve">admin_audit_log</w:t>
      </w:r>
      <w:r>
        <w:rPr>
          <w:sz w:val="20"/>
          <w:szCs w:val="20"/>
        </w:rPr>
        <w:t xml:space="preserve"> that nothing unexpected happened in their final</w:t>
      </w:r>
    </w:p>
    <w:p>
      <w:pPr>
        <w:spacing w:after="130" w:line="280"/>
      </w:pPr>
      <w:r>
        <w:rPr>
          <w:sz w:val="20"/>
          <w:szCs w:val="20"/>
        </w:rPr>
        <w:t xml:space="preserve">session, and rotate any shared secret they held (</w:t>
      </w:r>
      <w:r>
        <w:rPr>
          <w:rFonts w:ascii="Consolas" w:cs="Consolas" w:eastAsia="Consolas" w:hAnsi="Consolas"/>
          <w:color w:val="1A4D2E"/>
          <w:sz w:val="17"/>
          <w:szCs w:val="17"/>
        </w:rPr>
        <w:t xml:space="preserve">CRON_SECRET</w:t>
      </w:r>
      <w:r>
        <w:rPr>
          <w:sz w:val="20"/>
          <w:szCs w:val="20"/>
        </w:rPr>
        <w:t xml:space="preserve">,</w:t>
      </w:r>
    </w:p>
    <w:p>
      <w:pPr>
        <w:spacing w:after="130" w:line="280"/>
      </w:pPr>
      <w:r>
        <w:rPr>
          <w:rFonts w:ascii="Consolas" w:cs="Consolas" w:eastAsia="Consolas" w:hAnsi="Consolas"/>
          <w:color w:val="1A4D2E"/>
          <w:sz w:val="17"/>
          <w:szCs w:val="17"/>
        </w:rPr>
        <w:t xml:space="preserve">SETUP_SECRET</w:t>
      </w:r>
      <w:r>
        <w:rPr>
          <w:sz w:val="20"/>
          <w:szCs w:val="20"/>
        </w:rPr>
        <w:t xml:space="preserve">, processor keys).</w:t>
      </w:r>
    </w:p>
    <w:p>
      <w:pPr>
        <w:pStyle w:val="Heading2"/>
        <w:spacing w:after="100" w:before="260"/>
      </w:pPr>
      <w:r>
        <w:rPr>
          <w:rFonts w:ascii="Calibri" w:cs="Calibri" w:eastAsia="Calibri" w:hAnsi="Calibri"/>
          <w:b/>
          <w:bCs/>
          <w:color w:val="2E4A7A"/>
          <w:sz w:val="25"/>
          <w:szCs w:val="25"/>
        </w:rPr>
        <w:t xml:space="preserve">6. Disputes and support</w:t>
      </w:r>
    </w:p>
    <w:p>
      <w:pPr>
        <w:spacing w:after="130" w:line="280"/>
      </w:pPr>
      <w:r>
        <w:rPr>
          <w:sz w:val="20"/>
          <w:szCs w:val="20"/>
        </w:rPr>
        <w:t xml:space="preserve">A player *will* contest a settlement. Decide the owner before it happens, not</w:t>
      </w:r>
    </w:p>
    <w:p>
      <w:pPr>
        <w:spacing w:after="130" w:line="280"/>
      </w:pPr>
      <w:r>
        <w:rPr>
          <w:sz w:val="20"/>
          <w:szCs w:val="20"/>
        </w:rPr>
        <w:t xml:space="preserve">during.</w:t>
      </w:r>
    </w:p>
    <w:p>
      <w:pPr>
        <w:spacing w:after="130" w:line="280"/>
      </w:pPr>
      <w:r>
        <w:rPr>
          <w:b/>
          <w:bCs/>
          <w:sz w:val="20"/>
          <w:szCs w:val="20"/>
        </w:rPr>
        <w:t xml:space="preserve">The evidence, in order of authority:</w:t>
      </w:r>
    </w:p>
    <w:p>
      <w:pPr>
        <w:pStyle w:val="ListParagraph"/>
        <w:numPr>
          <w:ilvl w:val="0"/>
          <w:numId w:val="3"/>
        </w:numPr>
        <w:spacing w:after="95" w:line="272"/>
      </w:pPr>
      <w:r>
        <w:rPr>
          <w:rFonts w:ascii="Consolas" w:cs="Consolas" w:eastAsia="Consolas" w:hAnsi="Consolas"/>
          <w:color w:val="1A4D2E"/>
          <w:sz w:val="17"/>
          <w:szCs w:val="17"/>
        </w:rPr>
        <w:t xml:space="preserve">pool_winners</w:t>
      </w:r>
      <w:r>
        <w:rPr>
          <w:sz w:val="20"/>
          <w:szCs w:val="20"/>
        </w:rPr>
        <w:t xml:space="preserve"> — who was credited, how much, against which card.</w:t>
      </w:r>
    </w:p>
    <w:p>
      <w:pPr>
        <w:pStyle w:val="ListParagraph"/>
        <w:numPr>
          <w:ilvl w:val="0"/>
          <w:numId w:val="3"/>
        </w:numPr>
        <w:spacing w:after="95" w:line="272"/>
      </w:pPr>
      <w:r>
        <w:rPr>
          <w:rFonts w:ascii="Consolas" w:cs="Consolas" w:eastAsia="Consolas" w:hAnsi="Consolas"/>
          <w:color w:val="1A4D2E"/>
          <w:sz w:val="17"/>
          <w:szCs w:val="17"/>
        </w:rPr>
        <w:t xml:space="preserve">user_transactions</w:t>
      </w:r>
      <w:r>
        <w:rPr>
          <w:sz w:val="20"/>
          <w:szCs w:val="20"/>
        </w:rPr>
        <w:t xml:space="preserve"> — the immutable ledger. Every credit and debit, with the</w:t>
      </w:r>
    </w:p>
    <w:p>
      <w:pPr>
        <w:spacing w:after="130" w:line="280"/>
      </w:pPr>
      <w:r>
        <w:rPr>
          <w:sz w:val="20"/>
          <w:szCs w:val="20"/>
        </w:rPr>
        <w:t xml:space="preserve">unique index that makes a double payout impossible. This is the record of</w:t>
      </w:r>
    </w:p>
    <w:p>
      <w:pPr>
        <w:spacing w:after="130" w:line="280"/>
      </w:pPr>
      <w:r>
        <w:rPr>
          <w:sz w:val="20"/>
          <w:szCs w:val="20"/>
        </w:rPr>
        <w:t xml:space="preserve">truth in a dispute.</w:t>
      </w:r>
    </w:p>
    <w:p>
      <w:pPr>
        <w:pStyle w:val="ListParagraph"/>
        <w:numPr>
          <w:ilvl w:val="0"/>
          <w:numId w:val="3"/>
        </w:numPr>
        <w:spacing w:after="95" w:line="272"/>
      </w:pPr>
      <w:r>
        <w:rPr>
          <w:rFonts w:ascii="Consolas" w:cs="Consolas" w:eastAsia="Consolas" w:hAnsi="Consolas"/>
          <w:color w:val="1A4D2E"/>
          <w:sz w:val="17"/>
          <w:szCs w:val="17"/>
        </w:rPr>
        <w:t xml:space="preserve">pool_games</w:t>
      </w:r>
      <w:r>
        <w:rPr>
          <w:sz w:val="20"/>
          <w:szCs w:val="20"/>
        </w:rPr>
        <w:t xml:space="preserve"> final scores plus </w:t>
      </w:r>
      <w:r>
        <w:rPr>
          <w:rFonts w:ascii="Consolas" w:cs="Consolas" w:eastAsia="Consolas" w:hAnsi="Consolas"/>
          <w:color w:val="1A4D2E"/>
          <w:sz w:val="17"/>
          <w:szCs w:val="17"/>
        </w:rPr>
        <w:t xml:space="preserve">parlay_cards</w:t>
      </w:r>
      <w:r>
        <w:rPr>
          <w:sz w:val="20"/>
          <w:szCs w:val="20"/>
        </w:rPr>
        <w:t xml:space="preserve"> / </w:t>
      </w:r>
      <w:r>
        <w:rPr>
          <w:rFonts w:ascii="Consolas" w:cs="Consolas" w:eastAsia="Consolas" w:hAnsi="Consolas"/>
          <w:color w:val="1A4D2E"/>
          <w:sz w:val="17"/>
          <w:szCs w:val="17"/>
        </w:rPr>
        <w:t xml:space="preserve">card_picks</w:t>
      </w:r>
      <w:r>
        <w:rPr>
          <w:sz w:val="20"/>
          <w:szCs w:val="20"/>
        </w:rPr>
        <w:t xml:space="preserve"> — reconstructs</w:t>
      </w:r>
    </w:p>
    <w:p>
      <w:pPr>
        <w:spacing w:after="130" w:line="280"/>
      </w:pPr>
      <w:r>
        <w:rPr>
          <w:sz w:val="20"/>
          <w:szCs w:val="20"/>
        </w:rPr>
        <w:t xml:space="preserve">the scoring decision. Settlement is deterministic: the same inputs always</w:t>
      </w:r>
    </w:p>
    <w:p>
      <w:pPr>
        <w:spacing w:after="130" w:line="280"/>
      </w:pPr>
      <w:r>
        <w:rPr>
          <w:sz w:val="20"/>
          <w:szCs w:val="20"/>
        </w:rPr>
        <w:t xml:space="preserve">produce the same winner, and </w:t>
      </w:r>
      <w:r>
        <w:rPr>
          <w:rFonts w:ascii="Consolas" w:cs="Consolas" w:eastAsia="Consolas" w:hAnsi="Consolas"/>
          <w:color w:val="1A4D2E"/>
          <w:sz w:val="17"/>
          <w:szCs w:val="17"/>
        </w:rPr>
        <w:t xml:space="preserve">scripts/verify-settlement.ts</w:t>
      </w:r>
      <w:r>
        <w:rPr>
          <w:sz w:val="20"/>
          <w:szCs w:val="20"/>
        </w:rPr>
        <w:t xml:space="preserve"> pins that</w:t>
      </w:r>
    </w:p>
    <w:p>
      <w:pPr>
        <w:spacing w:after="130" w:line="280"/>
      </w:pPr>
      <w:r>
        <w:rPr>
          <w:sz w:val="20"/>
          <w:szCs w:val="20"/>
        </w:rPr>
        <w:t xml:space="preserve">behaviour over 243 payout combinations.</w:t>
      </w:r>
    </w:p>
    <w:p>
      <w:pPr>
        <w:pStyle w:val="ListParagraph"/>
        <w:numPr>
          <w:ilvl w:val="0"/>
          <w:numId w:val="3"/>
        </w:numPr>
        <w:spacing w:after="95" w:line="272"/>
      </w:pPr>
      <w:r>
        <w:rPr>
          <w:rFonts w:ascii="Consolas" w:cs="Consolas" w:eastAsia="Consolas" w:hAnsi="Consolas"/>
          <w:color w:val="1A4D2E"/>
          <w:sz w:val="17"/>
          <w:szCs w:val="17"/>
        </w:rPr>
        <w:t xml:space="preserve">admin_audit_log</w:t>
      </w:r>
      <w:r>
        <w:rPr>
          <w:sz w:val="20"/>
          <w:szCs w:val="20"/>
        </w:rPr>
        <w:t xml:space="preserve"> — whether a human changed anything.</w:t>
      </w:r>
    </w:p>
    <w:p>
      <w:pPr>
        <w:pStyle w:val="ListParagraph"/>
        <w:numPr>
          <w:ilvl w:val="0"/>
          <w:numId w:val="3"/>
        </w:numPr>
        <w:spacing w:after="95" w:line="272"/>
      </w:pPr>
      <w:r>
        <w:rPr>
          <w:rFonts w:ascii="Consolas" w:cs="Consolas" w:eastAsia="Consolas" w:hAnsi="Consolas"/>
          <w:color w:val="1A4D2E"/>
          <w:sz w:val="17"/>
          <w:szCs w:val="17"/>
        </w:rPr>
        <w:t xml:space="preserve">compliance_events</w:t>
      </w:r>
      <w:r>
        <w:rPr>
          <w:sz w:val="20"/>
          <w:szCs w:val="20"/>
        </w:rPr>
        <w:t xml:space="preserve"> — whether a compliance control (age, jurisdiction,</w:t>
      </w:r>
    </w:p>
    <w:p>
      <w:pPr>
        <w:spacing w:after="130" w:line="280"/>
      </w:pPr>
      <w:r>
        <w:rPr>
          <w:sz w:val="20"/>
          <w:szCs w:val="20"/>
        </w:rPr>
        <w:t xml:space="preserve">self-exclusion, limits, KYC) refused the action.</w:t>
      </w:r>
    </w:p>
    <w:p>
      <w:pPr>
        <w:spacing w:after="130" w:line="280"/>
      </w:pPr>
      <w:r>
        <w:rPr>
          <w:b/>
          <w:bCs/>
          <w:sz w:val="20"/>
          <w:szCs w:val="20"/>
        </w:rPr>
        <w:t xml:space="preserve">Rules of engagement:</w:t>
      </w:r>
    </w:p>
    <w:p>
      <w:pPr>
        <w:pStyle w:val="ListParagraph"/>
        <w:numPr>
          <w:ilvl w:val="0"/>
          <w:numId w:val="6"/>
        </w:numPr>
        <w:spacing w:after="85" w:line="272"/>
      </w:pPr>
      <w:r>
        <w:rPr>
          <w:sz w:val="20"/>
          <w:szCs w:val="20"/>
        </w:rPr>
        <w:t xml:space="preserve">Never adjust a balance with a raw SQL </w:t>
      </w:r>
      <w:r>
        <w:rPr>
          <w:rFonts w:ascii="Consolas" w:cs="Consolas" w:eastAsia="Consolas" w:hAnsi="Consolas"/>
          <w:color w:val="1A4D2E"/>
          <w:sz w:val="17"/>
          <w:szCs w:val="17"/>
        </w:rPr>
        <w:t xml:space="preserve">UPDATE</w:t>
      </w:r>
      <w:r>
        <w:rPr>
          <w:sz w:val="20"/>
          <w:szCs w:val="20"/>
        </w:rPr>
        <w:t xml:space="preserve">. It bypasses the ledger and</w:t>
      </w:r>
    </w:p>
    <w:p>
      <w:pPr>
        <w:spacing w:after="130" w:line="280"/>
      </w:pPr>
      <w:r>
        <w:rPr>
          <w:sz w:val="20"/>
          <w:szCs w:val="20"/>
        </w:rPr>
        <w:t xml:space="preserve">destroys the audit trail that resolves the *next* dispute. Corrections go</w:t>
      </w:r>
    </w:p>
    <w:p>
      <w:pPr>
        <w:spacing w:after="130" w:line="280"/>
      </w:pPr>
      <w:r>
        <w:rPr>
          <w:sz w:val="20"/>
          <w:szCs w:val="20"/>
        </w:rPr>
        <w:t xml:space="preserve">through a transaction row so the history stays additive.</w:t>
      </w:r>
    </w:p>
    <w:p>
      <w:pPr>
        <w:pStyle w:val="ListParagraph"/>
        <w:numPr>
          <w:ilvl w:val="0"/>
          <w:numId w:val="6"/>
        </w:numPr>
        <w:spacing w:after="85" w:line="272"/>
      </w:pPr>
      <w:r>
        <w:rPr>
          <w:sz w:val="20"/>
          <w:szCs w:val="20"/>
        </w:rPr>
        <w:t xml:space="preserve">A settlement result is only wrong if an input was wrong (a bad final score, a</w:t>
      </w:r>
    </w:p>
    <w:p>
      <w:pPr>
        <w:spacing w:after="130" w:line="280"/>
      </w:pPr>
      <w:r>
        <w:rPr>
          <w:sz w:val="20"/>
          <w:szCs w:val="20"/>
        </w:rPr>
        <w:t xml:space="preserve">missing pick). Fix the input and re-run settlement; do not hand-edit an</w:t>
      </w:r>
    </w:p>
    <w:p>
      <w:pPr>
        <w:spacing w:after="130" w:line="280"/>
      </w:pPr>
      <w:r>
        <w:rPr>
          <w:sz w:val="20"/>
          <w:szCs w:val="20"/>
        </w:rPr>
        <w:t xml:space="preserve">outcome.</w:t>
      </w:r>
    </w:p>
    <w:p>
      <w:pPr>
        <w:pStyle w:val="ListParagraph"/>
        <w:numPr>
          <w:ilvl w:val="0"/>
          <w:numId w:val="6"/>
        </w:numPr>
        <w:spacing w:after="85" w:line="272"/>
      </w:pPr>
      <w:r>
        <w:rPr>
          <w:sz w:val="20"/>
          <w:szCs w:val="20"/>
        </w:rPr>
        <w:t xml:space="preserve">Anything touching money needs a second person's sign-off, recorded in</w:t>
      </w:r>
    </w:p>
    <w:p>
      <w:pPr>
        <w:spacing w:after="130" w:line="280"/>
      </w:pPr>
      <w:r>
        <w:rPr>
          <w:rFonts w:ascii="Consolas" w:cs="Consolas" w:eastAsia="Consolas" w:hAnsi="Consolas"/>
          <w:color w:val="1A4D2E"/>
          <w:sz w:val="17"/>
          <w:szCs w:val="17"/>
        </w:rPr>
        <w:t xml:space="preserve">admin_audit_log</w:t>
      </w:r>
      <w:r>
        <w:rPr>
          <w:sz w:val="20"/>
          <w:szCs w:val="20"/>
        </w:rPr>
        <w:t xml:space="preserve">.</w:t>
      </w:r>
    </w:p>
    <w:p>
      <w:pPr>
        <w:pStyle w:val="ListParagraph"/>
        <w:numPr>
          <w:ilvl w:val="0"/>
          <w:numId w:val="6"/>
        </w:numPr>
        <w:spacing w:after="85" w:line="272"/>
      </w:pPr>
      <w:r>
        <w:rPr>
          <w:sz w:val="20"/>
          <w:szCs w:val="20"/>
        </w:rPr>
        <w:t xml:space="preserve">Name the owner: **decide who investigates, who may authorise a correction, and</w:t>
      </w:r>
    </w:p>
    <w:p>
      <w:pPr>
        <w:spacing w:after="130" w:line="280"/>
      </w:pPr>
      <w:r>
        <w:rPr>
          <w:sz w:val="20"/>
          <w:szCs w:val="20"/>
        </w:rPr>
        <w:t xml:space="preserve">the response-time commitment you publish.** That is an organisational choice</w:t>
      </w:r>
    </w:p>
    <w:p>
      <w:pPr>
        <w:spacing w:after="130" w:line="280"/>
      </w:pPr>
      <w:r>
        <w:rPr>
          <w:sz w:val="20"/>
          <w:szCs w:val="20"/>
        </w:rPr>
        <w:t xml:space="preserve">this document cannot make for you — but the mechanics above are ready for</w:t>
      </w:r>
    </w:p>
    <w:p>
      <w:pPr>
        <w:spacing w:after="130" w:line="280"/>
      </w:pPr>
      <w:r>
        <w:rPr>
          <w:sz w:val="20"/>
          <w:szCs w:val="20"/>
        </w:rPr>
        <w:t xml:space="preserve">whoever it is.</w:t>
      </w:r>
    </w:p>
    <w:p>
      <w:pPr>
        <w:pStyle w:val="Heading2"/>
        <w:spacing w:after="100" w:before="260"/>
      </w:pPr>
      <w:r>
        <w:rPr>
          <w:rFonts w:ascii="Calibri" w:cs="Calibri" w:eastAsia="Calibri" w:hAnsi="Calibri"/>
          <w:b/>
          <w:bCs/>
          <w:color w:val="2E4A7A"/>
          <w:sz w:val="25"/>
          <w:szCs w:val="25"/>
        </w:rPr>
        <w:t xml:space="preserve">7. Moving the project to the client's accounts</w:t>
      </w:r>
    </w:p>
    <w:p>
      <w:pPr>
        <w:spacing w:after="130" w:line="280"/>
      </w:pPr>
      <w:r>
        <w:rPr>
          <w:sz w:val="20"/>
          <w:szCs w:val="20"/>
        </w:rPr>
        <w:t xml:space="preserve">Three accounts hold this project: Supabase (database), Vercel (hosting) and</w:t>
      </w:r>
    </w:p>
    <w:p>
      <w:pPr>
        <w:spacing w:after="130" w:line="280"/>
      </w:pPr>
      <w:r>
        <w:rPr>
          <w:sz w:val="20"/>
          <w:szCs w:val="20"/>
        </w:rPr>
        <w:t xml:space="preserve">GitHub (source). They move independently, and the database is the only one with</w:t>
      </w:r>
    </w:p>
    <w:p>
      <w:pPr>
        <w:spacing w:after="130" w:line="280"/>
      </w:pPr>
      <w:r>
        <w:rPr>
          <w:sz w:val="20"/>
          <w:szCs w:val="20"/>
        </w:rPr>
        <w:t xml:space="preserve">a real decision in it.</w:t>
      </w:r>
    </w:p>
    <w:p>
      <w:pPr>
        <w:pStyle w:val="Heading3"/>
        <w:spacing w:after="100" w:before="180"/>
      </w:pPr>
      <w:r>
        <w:rPr>
          <w:rFonts w:ascii="Calibri" w:cs="Calibri" w:eastAsia="Calibri" w:hAnsi="Calibri"/>
          <w:b/>
          <w:bCs/>
          <w:color w:val="3A3A3A"/>
          <w:sz w:val="21"/>
          <w:szCs w:val="21"/>
        </w:rPr>
        <w:t xml:space="preserve">7.1 The database: provision fresh, do not transfer</w:t>
      </w:r>
    </w:p>
    <w:p>
      <w:pPr>
        <w:spacing w:after="130" w:line="280"/>
      </w:pPr>
      <w:r>
        <w:rPr>
          <w:sz w:val="20"/>
          <w:szCs w:val="20"/>
        </w:rPr>
        <w:t xml:space="preserve">**Recommendation: create a new Supabase project in the client's organisation and</w:t>
      </w:r>
    </w:p>
    <w:p>
      <w:pPr>
        <w:spacing w:after="130" w:line="280"/>
      </w:pPr>
      <w:r>
        <w:rPr>
          <w:sz w:val="20"/>
          <w:szCs w:val="20"/>
        </w:rPr>
        <w:t xml:space="preserve">provision it from the migrations.** Two reasons, and the first is close to</w:t>
      </w:r>
    </w:p>
    <w:p>
      <w:pPr>
        <w:spacing w:after="130" w:line="280"/>
      </w:pPr>
      <w:r>
        <w:rPr>
          <w:sz w:val="20"/>
          <w:szCs w:val="20"/>
        </w:rPr>
        <w:t xml:space="preserve">decisive.</w:t>
      </w:r>
    </w:p>
    <w:p>
      <w:pPr>
        <w:spacing w:after="130" w:line="280"/>
      </w:pPr>
      <w:r>
        <w:rPr>
          <w:b/>
          <w:bCs/>
          <w:sz w:val="20"/>
          <w:szCs w:val="20"/>
        </w:rPr>
        <w:t xml:space="preserve">This project is Vercel-managed, not a standalone Supabase project.</w:t>
      </w:r>
      <w:r>
        <w:rPr>
          <w:sz w:val="20"/>
          <w:szCs w:val="20"/>
        </w:rPr>
        <w:t xml:space="preserve"> Its</w:t>
      </w:r>
    </w:p>
    <w:p>
      <w:pPr>
        <w:spacing w:after="130" w:line="280"/>
      </w:pPr>
      <w:r>
        <w:rPr>
          <w:sz w:val="20"/>
          <w:szCs w:val="20"/>
        </w:rPr>
        <w:t xml:space="preserve">organisation id is </w:t>
      </w:r>
      <w:r>
        <w:rPr>
          <w:rFonts w:ascii="Consolas" w:cs="Consolas" w:eastAsia="Consolas" w:hAnsi="Consolas"/>
          <w:color w:val="1A4D2E"/>
          <w:sz w:val="17"/>
          <w:szCs w:val="17"/>
        </w:rPr>
        <w:t xml:space="preserve">vercel_icfg_…</w:t>
      </w:r>
      <w:r>
        <w:rPr>
          <w:sz w:val="20"/>
          <w:szCs w:val="20"/>
        </w:rPr>
        <w:t xml:space="preserve">, which means it was provisioned through</w:t>
      </w:r>
    </w:p>
    <w:p>
      <w:pPr>
        <w:spacing w:after="130" w:line="280"/>
      </w:pPr>
      <w:r>
        <w:rPr>
          <w:sz w:val="20"/>
          <w:szCs w:val="20"/>
        </w:rPr>
        <w:t xml:space="preserve">Vercel's marketplace integration and is billed and administered through the</w:t>
      </w:r>
    </w:p>
    <w:p>
      <w:pPr>
        <w:spacing w:after="130" w:line="280"/>
      </w:pPr>
      <w:r>
        <w:rPr>
          <w:sz w:val="20"/>
          <w:szCs w:val="20"/>
        </w:rPr>
        <w:t xml:space="preserve">Vercel account rather than through Supabase directly. Those projects do not move</w:t>
      </w:r>
    </w:p>
    <w:p>
      <w:pPr>
        <w:spacing w:after="130" w:line="280"/>
      </w:pPr>
      <w:r>
        <w:rPr>
          <w:sz w:val="20"/>
          <w:szCs w:val="20"/>
        </w:rPr>
        <w:t xml:space="preserve">between Supabase organisations the way a normally-created project does — the</w:t>
      </w:r>
    </w:p>
    <w:p>
      <w:pPr>
        <w:spacing w:after="130" w:line="280"/>
      </w:pPr>
      <w:r>
        <w:rPr>
          <w:sz w:val="20"/>
          <w:szCs w:val="20"/>
        </w:rPr>
        <w:t xml:space="preserve">ownership question is really "who owns the Vercel account", and untangling that</w:t>
      </w:r>
    </w:p>
    <w:p>
      <w:pPr>
        <w:spacing w:after="130" w:line="280"/>
      </w:pPr>
      <w:r>
        <w:rPr>
          <w:sz w:val="20"/>
          <w:szCs w:val="20"/>
        </w:rPr>
        <w:t xml:space="preserve">is more work than provisioning a clean database.</w:t>
      </w:r>
    </w:p>
    <w:p>
      <w:pPr>
        <w:spacing w:after="130" w:line="280"/>
      </w:pPr>
      <w:r>
        <w:rPr>
          <w:b/>
          <w:bCs/>
          <w:sz w:val="20"/>
          <w:szCs w:val="20"/>
        </w:rPr>
        <w:t xml:space="preserve">Second, there is nothing to preserve.</w:t>
      </w:r>
      <w:r>
        <w:rPr>
          <w:sz w:val="20"/>
          <w:szCs w:val="20"/>
        </w:rPr>
        <w:t xml:space="preserve"> Supabase can transfer a project</w:t>
      </w:r>
    </w:p>
    <w:p>
      <w:pPr>
        <w:spacing w:after="130" w:line="280"/>
      </w:pPr>
      <w:r>
        <w:rPr>
          <w:sz w:val="20"/>
          <w:szCs w:val="20"/>
        </w:rPr>
        <w:t xml:space="preserve">between organisations, and that is the right tool when a database holds data you</w:t>
      </w:r>
    </w:p>
    <w:p>
      <w:pPr>
        <w:spacing w:after="130" w:line="280"/>
      </w:pPr>
      <w:r>
        <w:rPr>
          <w:sz w:val="20"/>
          <w:szCs w:val="20"/>
        </w:rPr>
        <w:t xml:space="preserve">cannot afford to lose. This one does not: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966"/>
        <w:gridCol w:w="2966"/>
        <w:gridCol w:w="2966"/>
      </w:tblGrid>
      <w:tr>
        <w:trPr>
          <w:tblHeader/>
        </w:trPr>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Rows</w:t>
            </w:r>
          </w:p>
        </w:tc>
        <w:tc>
          <w:tcPr>
            <w:tcW w:type="dxa" w:w="2966"/>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Comes back from</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users</w:t>
            </w:r>
            <w:r>
              <w:rPr>
                <w:sz w:val="18"/>
                <w:szCs w:val="18"/>
              </w:rPr>
              <w:t xml:space="preserve">, </w:t>
            </w:r>
            <w:r>
              <w:rPr>
                <w:rFonts w:ascii="Consolas" w:cs="Consolas" w:eastAsia="Consolas" w:hAnsi="Consolas"/>
                <w:color w:val="1A4D2E"/>
                <w:sz w:val="18"/>
                <w:szCs w:val="18"/>
              </w:rPr>
              <w:t xml:space="preserve">pools</w:t>
            </w:r>
            <w:r>
              <w:rPr>
                <w:sz w:val="18"/>
                <w:szCs w:val="18"/>
              </w:rPr>
              <w:t xml:space="preserve">, </w:t>
            </w:r>
            <w:r>
              <w:rPr>
                <w:rFonts w:ascii="Consolas" w:cs="Consolas" w:eastAsia="Consolas" w:hAnsi="Consolas"/>
                <w:color w:val="1A4D2E"/>
                <w:sz w:val="18"/>
                <w:szCs w:val="18"/>
              </w:rPr>
              <w:t xml:space="preserve">parlay_cards</w:t>
            </w:r>
            <w:r>
              <w:rPr>
                <w:sz w:val="18"/>
                <w:szCs w:val="18"/>
              </w:rPr>
              <w:t xml:space="preserve">, </w:t>
            </w:r>
            <w:r>
              <w:rPr>
                <w:rFonts w:ascii="Consolas" w:cs="Consolas" w:eastAsia="Consolas" w:hAnsi="Consolas"/>
                <w:color w:val="1A4D2E"/>
                <w:sz w:val="18"/>
                <w:szCs w:val="18"/>
              </w:rPr>
              <w:t xml:space="preserve">pool_transactions</w:t>
            </w:r>
            <w:r>
              <w:rPr>
                <w:sz w:val="18"/>
                <w:szCs w:val="18"/>
              </w:rPr>
              <w:t xml:space="preserve">, </w:t>
            </w:r>
            <w:r>
              <w:rPr>
                <w:rFonts w:ascii="Consolas" w:cs="Consolas" w:eastAsia="Consolas" w:hAnsi="Consolas"/>
                <w:color w:val="1A4D2E"/>
                <w:sz w:val="18"/>
                <w:szCs w:val="18"/>
              </w:rPr>
              <w:t xml:space="preserve">user_transactions</w:t>
            </w:r>
            <w:r>
              <w:rPr>
                <w:sz w:val="18"/>
                <w:szCs w:val="18"/>
              </w:rPr>
              <w:t xml:space="preserve">, </w:t>
            </w:r>
            <w:r>
              <w:rPr>
                <w:rFonts w:ascii="Consolas" w:cs="Consolas" w:eastAsia="Consolas" w:hAnsi="Consolas"/>
                <w:color w:val="1A4D2E"/>
                <w:sz w:val="18"/>
                <w:szCs w:val="18"/>
              </w:rPr>
              <w:t xml:space="preserve">pool_winners</w:t>
            </w:r>
            <w:r>
              <w:rPr>
                <w:sz w:val="18"/>
                <w:szCs w:val="18"/>
              </w:rPr>
              <w:t xml:space="preserve">, </w:t>
            </w:r>
            <w:r>
              <w:rPr>
                <w:rFonts w:ascii="Consolas" w:cs="Consolas" w:eastAsia="Consolas" w:hAnsi="Consolas"/>
                <w:color w:val="1A4D2E"/>
                <w:sz w:val="18"/>
                <w:szCs w:val="18"/>
              </w:rPr>
              <w:t xml:space="preserve">payout_requests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0</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nothing to migrate</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compliance_settings</w:t>
            </w:r>
            <w:r>
              <w:rPr>
                <w:sz w:val="18"/>
                <w:szCs w:val="18"/>
              </w:rPr>
              <w:t xml:space="preserve">, </w:t>
            </w:r>
            <w:r>
              <w:rPr>
                <w:rFonts w:ascii="Consolas" w:cs="Consolas" w:eastAsia="Consolas" w:hAnsi="Consolas"/>
                <w:color w:val="1A4D2E"/>
                <w:sz w:val="18"/>
                <w:szCs w:val="18"/>
              </w:rPr>
              <w:t xml:space="preserve">jurisdiction_rules</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seeded</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migrations</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platform_settings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npm run seed</w:t>
            </w:r>
          </w:p>
        </w:tc>
      </w:tr>
      <w:tr>
        <w:trPr>
          <w:tblHeader w:val="false"/>
        </w:trPr>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teams</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32</w:t>
            </w:r>
          </w:p>
        </w:tc>
        <w:tc>
          <w:tcPr>
            <w:tcW w:type="dxa" w:w="2966"/>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npm run seed</w:t>
            </w:r>
            <w:r>
              <w:rPr>
                <w:sz w:val="18"/>
                <w:szCs w:val="18"/>
              </w:rPr>
              <w:t xml:space="preserve">, or automatically on the first NFL sync</w:t>
            </w:r>
          </w:p>
        </w:tc>
      </w:tr>
      <w:tr>
        <w:trPr>
          <w:tblHeader w:val="false"/>
        </w:trPr>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rFonts w:ascii="Consolas" w:cs="Consolas" w:eastAsia="Consolas" w:hAnsi="Consolas"/>
                <w:color w:val="1A4D2E"/>
                <w:sz w:val="18"/>
                <w:szCs w:val="18"/>
              </w:rPr>
              <w:t xml:space="preserve">games</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49</w:t>
            </w:r>
          </w:p>
        </w:tc>
        <w:tc>
          <w:tcPr>
            <w:tcW w:type="dxa" w:w="2966"/>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ESPN sync; reference data, refetched</w:t>
            </w:r>
          </w:p>
        </w:tc>
      </w:tr>
    </w:tbl>
    <w:p>
      <w:pPr>
        <w:spacing w:after="130" w:line="280"/>
      </w:pPr>
      <w:r>
        <w:rPr>
          <w:sz w:val="20"/>
          <w:szCs w:val="20"/>
        </w:rPr>
        <w:t xml:space="preserve">With no user data, a fresh provision is cleaner than a transfer: the client owns</w:t>
      </w:r>
    </w:p>
    <w:p>
      <w:pPr>
        <w:spacing w:after="130" w:line="280"/>
      </w:pPr>
      <w:r>
        <w:rPr>
          <w:sz w:val="20"/>
          <w:szCs w:val="20"/>
        </w:rPr>
        <w:t xml:space="preserve">the project from the first row, there is no shared billing history, and none of</w:t>
      </w:r>
    </w:p>
    <w:p>
      <w:pPr>
        <w:spacing w:after="130" w:line="280"/>
      </w:pPr>
      <w:r>
        <w:rPr>
          <w:sz w:val="20"/>
          <w:szCs w:val="20"/>
        </w:rPr>
        <w:t xml:space="preserve">the development-era configuration follows it across.</w:t>
      </w:r>
    </w:p>
    <w:p>
      <w:pPr>
        <w:spacing w:after="130" w:line="280"/>
      </w:pPr>
      <w:r>
        <w:rPr>
          <w:b/>
          <w:bCs/>
          <w:sz w:val="20"/>
          <w:szCs w:val="20"/>
        </w:rPr>
        <w:t xml:space="preserve">Provisioning a new project, in order:</w:t>
      </w:r>
    </w:p>
    <w:p>
      <w:pPr>
        <w:pBdr>
          <w:left w:val="single" w:color="B8860B" w:sz="18" w:space="10"/>
        </w:pBdr>
        <w:shd w:fill="FBF3E6" w:val="clear"/>
        <w:spacing w:after="130" w:before="80" w:line="274"/>
        <w:ind w:left="300"/>
      </w:pPr>
      <w:r>
        <w:rPr>
          <w:b/>
          <w:bCs/>
          <w:sz w:val="20"/>
          <w:szCs w:val="20"/>
        </w:rPr>
        <w:t xml:space="preserve">This procedure has now been run end to end.</w:t>
      </w:r>
      <w:r>
        <w:rPr>
          <w:sz w:val="20"/>
          <w:szCs w:val="20"/>
        </w:rPr>
        <w:t xml:space="preserve"> A clean provision onto a client's own Supabase project applied all 35 migrations, passed the invariant script, and brought the site up with 14 of 14 external assertions green. It also surfaced three latent defects that only a from-scratch build could expose (a role-coupled migration self-test, a documentation invariant firing on functions the source database lacked, and the </w:t>
      </w:r>
      <w:r>
        <w:rPr>
          <w:rFonts w:ascii="Consolas" w:cs="Consolas" w:eastAsia="Consolas" w:hAnsi="Consolas"/>
          <w:color w:val="1A4D2E"/>
          <w:sz w:val="17"/>
          <w:szCs w:val="17"/>
        </w:rPr>
        <w:t xml:space="preserve">KV_</w:t>
      </w:r>
      <w:r>
        <w:rPr>
          <w:sz w:val="20"/>
          <w:szCs w:val="20"/>
        </w:rPr>
        <w:t xml:space="preserve"> vs </w:t>
      </w:r>
      <w:r>
        <w:rPr>
          <w:rFonts w:ascii="Consolas" w:cs="Consolas" w:eastAsia="Consolas" w:hAnsi="Consolas"/>
          <w:color w:val="1A4D2E"/>
          <w:sz w:val="17"/>
          <w:szCs w:val="17"/>
        </w:rPr>
        <w:t xml:space="preserve">UPSTASH_</w:t>
      </w:r>
      <w:r>
        <w:rPr>
          <w:sz w:val="20"/>
          <w:szCs w:val="20"/>
        </w:rPr>
        <w:t xml:space="preserve"> naming) — all fixed. Expect the steps below to work; run the verification anyway.</w:t>
      </w:r>
    </w:p>
    <w:p>
      <w:pPr>
        <w:pStyle w:val="ListParagraph"/>
        <w:numPr>
          <w:ilvl w:val="0"/>
          <w:numId w:val="3"/>
        </w:numPr>
        <w:spacing w:after="95" w:line="272"/>
      </w:pPr>
      <w:r>
        <w:rPr>
          <w:sz w:val="20"/>
          <w:szCs w:val="20"/>
        </w:rPr>
        <w:t xml:space="preserve">Create the project in the </w:t>
      </w:r>
      <w:r>
        <w:rPr>
          <w:b/>
          <w:bCs/>
          <w:sz w:val="20"/>
          <w:szCs w:val="20"/>
        </w:rPr>
        <w:t xml:space="preserve">client's</w:t>
      </w:r>
      <w:r>
        <w:rPr>
          <w:sz w:val="20"/>
          <w:szCs w:val="20"/>
        </w:rPr>
        <w:t xml:space="preserve"> Supabase organisation. Choose a region</w:t>
      </w:r>
    </w:p>
    <w:p>
      <w:pPr>
        <w:spacing w:after="130" w:line="280"/>
      </w:pPr>
      <w:r>
        <w:rPr>
          <w:sz w:val="20"/>
          <w:szCs w:val="20"/>
        </w:rPr>
        <w:t xml:space="preserve">near where the Vercel functions will run, and pin the function region to match</w:t>
      </w:r>
    </w:p>
    <w:p>
      <w:pPr>
        <w:spacing w:after="130" w:line="280"/>
      </w:pPr>
      <w:r>
        <w:rPr>
          <w:sz w:val="20"/>
          <w:szCs w:val="20"/>
        </w:rPr>
        <w:t xml:space="preserve">(§3). For a </w:t>
      </w:r>
      <w:r>
        <w:rPr>
          <w:rFonts w:ascii="Consolas" w:cs="Consolas" w:eastAsia="Consolas" w:hAnsi="Consolas"/>
          <w:color w:val="1A4D2E"/>
          <w:sz w:val="17"/>
          <w:szCs w:val="17"/>
        </w:rPr>
        <w:t xml:space="preserve">us-west-2</w:t>
      </w:r>
      <w:r>
        <w:rPr>
          <w:sz w:val="20"/>
          <w:szCs w:val="20"/>
        </w:rPr>
        <w:t xml:space="preserve"> database, use </w:t>
      </w:r>
      <w:r>
        <w:rPr>
          <w:rFonts w:ascii="Consolas" w:cs="Consolas" w:eastAsia="Consolas" w:hAnsi="Consolas"/>
          <w:color w:val="1A4D2E"/>
          <w:sz w:val="17"/>
          <w:szCs w:val="17"/>
        </w:rPr>
        <w:t xml:space="preserve">pdx1</w:t>
      </w:r>
      <w:r>
        <w:rPr>
          <w:sz w:val="20"/>
          <w:szCs w:val="20"/>
        </w:rPr>
        <w:t xml:space="preserve"> functions; for </w:t>
      </w:r>
      <w:r>
        <w:rPr>
          <w:rFonts w:ascii="Consolas" w:cs="Consolas" w:eastAsia="Consolas" w:hAnsi="Consolas"/>
          <w:color w:val="1A4D2E"/>
          <w:sz w:val="17"/>
          <w:szCs w:val="17"/>
        </w:rPr>
        <w:t xml:space="preserve">us-east-1</w:t>
      </w:r>
      <w:r>
        <w:rPr>
          <w:sz w:val="20"/>
          <w:szCs w:val="20"/>
        </w:rPr>
        <w:t xml:space="preserve">, </w:t>
      </w:r>
      <w:r>
        <w:rPr>
          <w:rFonts w:ascii="Consolas" w:cs="Consolas" w:eastAsia="Consolas" w:hAnsi="Consolas"/>
          <w:color w:val="1A4D2E"/>
          <w:sz w:val="17"/>
          <w:szCs w:val="17"/>
        </w:rPr>
        <w:t xml:space="preserve">iad1</w:t>
      </w:r>
      <w:r>
        <w:rPr>
          <w:sz w:val="20"/>
          <w:szCs w:val="20"/>
        </w:rPr>
        <w:t xml:space="preserve">.</w:t>
      </w:r>
    </w:p>
    <w:p>
      <w:pPr>
        <w:pStyle w:val="ListParagraph"/>
        <w:numPr>
          <w:ilvl w:val="0"/>
          <w:numId w:val="3"/>
        </w:numPr>
        <w:spacing w:after="95" w:line="272"/>
      </w:pPr>
      <w:r>
        <w:rPr>
          <w:sz w:val="20"/>
          <w:szCs w:val="20"/>
        </w:rPr>
        <w:t xml:space="preserve">Apply the schema:</w:t>
      </w:r>
    </w:p>
    <w:p>
      <w:pPr>
        <w:pBdr>
          <w:left w:val="single" w:color="C4CDD5" w:sz="14" w:space="8"/>
        </w:pBdr>
        <w:shd w:fill="F6F8FA" w:val="clear"/>
        <w:spacing w:after="0" w:line="236"/>
      </w:pPr>
      <w:r>
        <w:rPr>
          <w:rFonts w:ascii="Consolas" w:cs="Consolas" w:eastAsia="Consolas" w:hAnsi="Consolas"/>
          <w:color w:val="24292E"/>
          <w:sz w:val="17"/>
          <w:szCs w:val="17"/>
        </w:rPr>
        <w:t xml:space="preserve">   supabase link --project-ref &lt;new-ref&gt;</w:t>
      </w:r>
    </w:p>
    <w:p>
      <w:pPr>
        <w:pBdr>
          <w:left w:val="single" w:color="C4CDD5" w:sz="14" w:space="8"/>
        </w:pBdr>
        <w:shd w:fill="F6F8FA" w:val="clear"/>
        <w:spacing w:after="130" w:line="236"/>
      </w:pPr>
      <w:r>
        <w:rPr>
          <w:rFonts w:ascii="Consolas" w:cs="Consolas" w:eastAsia="Consolas" w:hAnsi="Consolas"/>
          <w:color w:val="24292E"/>
          <w:sz w:val="17"/>
          <w:szCs w:val="17"/>
        </w:rPr>
        <w:t xml:space="preserve">   npm run db:migrate</w:t>
      </w:r>
    </w:p>
    <w:p>
      <w:pPr>
        <w:spacing w:after="130" w:line="280"/>
      </w:pPr>
      <w:r>
        <w:rPr>
          <w:sz w:val="20"/>
          <w:szCs w:val="20"/>
        </w:rPr>
        <w:t xml:space="preserve">All 35 migrations apply cleanly to an empty database. This is verified by</w:t>
      </w:r>
    </w:p>
    <w:p>
      <w:pPr>
        <w:spacing w:after="130" w:line="280"/>
      </w:pPr>
      <w:r>
        <w:rPr>
          <w:rFonts w:ascii="Consolas" w:cs="Consolas" w:eastAsia="Consolas" w:hAnsi="Consolas"/>
          <w:color w:val="1A4D2E"/>
          <w:sz w:val="17"/>
          <w:szCs w:val="17"/>
        </w:rPr>
        <w:t xml:space="preserve">npm run check:migrations</w:t>
      </w:r>
      <w:r>
        <w:rPr>
          <w:sz w:val="20"/>
          <w:szCs w:val="20"/>
        </w:rPr>
        <w:t xml:space="preserve"> on every commit, and it is not a given: three</w:t>
      </w:r>
    </w:p>
    <w:p>
      <w:pPr>
        <w:spacing w:after="130" w:line="280"/>
      </w:pPr>
      <w:r>
        <w:rPr>
          <w:sz w:val="20"/>
          <w:szCs w:val="20"/>
        </w:rPr>
        <w:t xml:space="preserve">migrations shared duplicate version prefixes at one point, which would have</w:t>
      </w:r>
    </w:p>
    <w:p>
      <w:pPr>
        <w:spacing w:after="130" w:line="280"/>
      </w:pPr>
      <w:r>
        <w:rPr>
          <w:sz w:val="20"/>
          <w:szCs w:val="20"/>
        </w:rPr>
        <w:t xml:space="preserve">silently skipped them on exactly this operation. Run </w:t>
      </w:r>
      <w:r>
        <w:rPr>
          <w:rFonts w:ascii="Consolas" w:cs="Consolas" w:eastAsia="Consolas" w:hAnsi="Consolas"/>
          <w:color w:val="1A4D2E"/>
          <w:sz w:val="17"/>
          <w:szCs w:val="17"/>
        </w:rPr>
        <w:t xml:space="preserve">db:migrate</w:t>
      </w:r>
      <w:r>
        <w:rPr>
          <w:sz w:val="20"/>
          <w:szCs w:val="20"/>
        </w:rPr>
        <w:t xml:space="preserve"> **from the</w:t>
      </w:r>
    </w:p>
    <w:p>
      <w:pPr>
        <w:spacing w:after="130" w:line="280"/>
      </w:pPr>
      <w:r>
        <w:rPr>
          <w:sz w:val="20"/>
          <w:szCs w:val="20"/>
        </w:rPr>
        <w:t xml:space="preserve">repo directory** — linking from elsewhere writes the link into that other</w:t>
      </w:r>
    </w:p>
    <w:p>
      <w:pPr>
        <w:spacing w:after="130" w:line="280"/>
      </w:pPr>
      <w:r>
        <w:rPr>
          <w:sz w:val="20"/>
          <w:szCs w:val="20"/>
        </w:rPr>
        <w:t xml:space="preserve">folder and </w:t>
      </w:r>
      <w:r>
        <w:rPr>
          <w:rFonts w:ascii="Consolas" w:cs="Consolas" w:eastAsia="Consolas" w:hAnsi="Consolas"/>
          <w:color w:val="1A4D2E"/>
          <w:sz w:val="17"/>
          <w:szCs w:val="17"/>
        </w:rPr>
        <w:t xml:space="preserve">db:migrate</w:t>
      </w:r>
      <w:r>
        <w:rPr>
          <w:sz w:val="20"/>
          <w:szCs w:val="20"/>
        </w:rPr>
        <w:t xml:space="preserve"> then silently applies nothing.</w:t>
      </w:r>
    </w:p>
    <w:p>
      <w:pPr>
        <w:pStyle w:val="ListParagraph"/>
        <w:numPr>
          <w:ilvl w:val="0"/>
          <w:numId w:val="3"/>
        </w:numPr>
        <w:spacing w:after="95" w:line="272"/>
      </w:pPr>
      <w:r>
        <w:rPr>
          <w:sz w:val="20"/>
          <w:szCs w:val="20"/>
        </w:rPr>
        <w:t xml:space="preserve">Seed the configuration the migrations do not carry:</w:t>
      </w:r>
    </w:p>
    <w:p>
      <w:pPr>
        <w:pBdr>
          <w:left w:val="single" w:color="C4CDD5" w:sz="14" w:space="8"/>
        </w:pBdr>
        <w:shd w:fill="F6F8FA" w:val="clear"/>
        <w:spacing w:after="130" w:line="236"/>
      </w:pPr>
      <w:r>
        <w:rPr>
          <w:rFonts w:ascii="Consolas" w:cs="Consolas" w:eastAsia="Consolas" w:hAnsi="Consolas"/>
          <w:color w:val="24292E"/>
          <w:sz w:val="17"/>
          <w:szCs w:val="17"/>
        </w:rPr>
        <w:t xml:space="preserve">   npm run seed</w:t>
      </w:r>
    </w:p>
    <w:p>
      <w:pPr>
        <w:spacing w:after="130" w:line="280"/>
      </w:pPr>
      <w:r>
        <w:rPr>
          <w:sz w:val="20"/>
          <w:szCs w:val="20"/>
        </w:rPr>
        <w:t xml:space="preserve">This inserts </w:t>
      </w:r>
      <w:r>
        <w:rPr>
          <w:rFonts w:ascii="Consolas" w:cs="Consolas" w:eastAsia="Consolas" w:hAnsi="Consolas"/>
          <w:color w:val="1A4D2E"/>
          <w:sz w:val="17"/>
          <w:szCs w:val="17"/>
        </w:rPr>
        <w:t xml:space="preserve">platform_settings</w:t>
      </w:r>
      <w:r>
        <w:rPr>
          <w:sz w:val="20"/>
          <w:szCs w:val="20"/>
        </w:rPr>
        <w:t xml:space="preserve"> (the platform fee and minimum entry fee) and</w:t>
      </w:r>
    </w:p>
    <w:p>
      <w:pPr>
        <w:spacing w:after="130" w:line="280"/>
      </w:pPr>
      <w:r>
        <w:rPr>
          <w:sz w:val="20"/>
          <w:szCs w:val="20"/>
        </w:rPr>
        <w:t xml:space="preserve">the NFL teams. </w:t>
      </w:r>
      <w:r>
        <w:rPr>
          <w:b/>
          <w:bCs/>
          <w:sz w:val="20"/>
          <w:szCs w:val="20"/>
        </w:rPr>
        <w:t xml:space="preserve">Do not skip it.</w:t>
      </w:r>
      <w:r>
        <w:rPr>
          <w:sz w:val="20"/>
          <w:szCs w:val="20"/>
        </w:rPr>
        <w:t xml:space="preserve"> Settlement falls back to a 10% fee when the</w:t>
      </w:r>
    </w:p>
    <w:p>
      <w:pPr>
        <w:spacing w:after="130" w:line="280"/>
      </w:pPr>
      <w:r>
        <w:rPr>
          <w:sz w:val="20"/>
          <w:szCs w:val="20"/>
        </w:rPr>
        <w:t xml:space="preserve">row is absent, so a missed seed does not crash — it quietly charges a default</w:t>
      </w:r>
    </w:p>
    <w:p>
      <w:pPr>
        <w:spacing w:after="130" w:line="280"/>
      </w:pPr>
      <w:r>
        <w:rPr>
          <w:sz w:val="20"/>
          <w:szCs w:val="20"/>
        </w:rPr>
        <w:t xml:space="preserve">the client never chose. </w:t>
      </w:r>
      <w:r>
        <w:rPr>
          <w:rFonts w:ascii="Consolas" w:cs="Consolas" w:eastAsia="Consolas" w:hAnsi="Consolas"/>
          <w:color w:val="1A4D2E"/>
          <w:sz w:val="17"/>
          <w:szCs w:val="17"/>
        </w:rPr>
        <w:t xml:space="preserve">ADMIN_USER_EMAIL</w:t>
      </w:r>
      <w:r>
        <w:rPr>
          <w:sz w:val="20"/>
          <w:szCs w:val="20"/>
        </w:rPr>
        <w:t xml:space="preserve"> is optional here — the seed skips</w:t>
      </w:r>
    </w:p>
    <w:p>
      <w:pPr>
        <w:spacing w:after="130" w:line="280"/>
      </w:pPr>
      <w:r>
        <w:rPr>
          <w:sz w:val="20"/>
          <w:szCs w:val="20"/>
        </w:rPr>
        <w:t xml:space="preserve">the admin cleanly if it is unset, leaving account creation to the client (§5).</w:t>
      </w:r>
    </w:p>
    <w:p>
      <w:pPr>
        <w:pStyle w:val="ListParagraph"/>
        <w:numPr>
          <w:ilvl w:val="0"/>
          <w:numId w:val="3"/>
        </w:numPr>
        <w:spacing w:after="95" w:line="272"/>
      </w:pPr>
      <w:r>
        <w:rPr>
          <w:b/>
          <w:bCs/>
          <w:sz w:val="20"/>
          <w:szCs w:val="20"/>
        </w:rPr>
        <w:t xml:space="preserve">Prove the money guards survived the rebuild.</w:t>
      </w:r>
      <w:r>
        <w:rPr>
          <w:sz w:val="20"/>
          <w:szCs w:val="20"/>
        </w:rPr>
        <w:t xml:space="preserve"> Applying without error is not</w:t>
      </w:r>
    </w:p>
    <w:p>
      <w:pPr>
        <w:spacing w:after="130" w:line="280"/>
      </w:pPr>
      <w:r>
        <w:rPr>
          <w:sz w:val="20"/>
          <w:szCs w:val="20"/>
        </w:rPr>
        <w:t xml:space="preserve">the same as the controls being live. Paste </w:t>
      </w:r>
      <w:r>
        <w:rPr>
          <w:rFonts w:ascii="Consolas" w:cs="Consolas" w:eastAsia="Consolas" w:hAnsi="Consolas"/>
          <w:color w:val="1A4D2E"/>
          <w:sz w:val="17"/>
          <w:szCs w:val="17"/>
        </w:rPr>
        <w:t xml:space="preserve">scripts/verify-provision.sql</w:t>
      </w:r>
      <w:r>
        <w:rPr>
          <w:sz w:val="20"/>
          <w:szCs w:val="20"/>
        </w:rPr>
        <w:t xml:space="preserve"> into</w:t>
      </w:r>
    </w:p>
    <w:p>
      <w:pPr>
        <w:spacing w:after="130" w:line="280"/>
      </w:pPr>
      <w:r>
        <w:rPr>
          <w:sz w:val="20"/>
          <w:szCs w:val="20"/>
        </w:rPr>
        <w:t xml:space="preserve">the SQL Editor: seven structural checks (RLS coverage, migration count, the</w:t>
      </w:r>
    </w:p>
    <w:p>
      <w:pPr>
        <w:spacing w:after="130" w:line="280"/>
      </w:pPr>
      <w:r>
        <w:rPr>
          <w:sz w:val="20"/>
          <w:szCs w:val="20"/>
        </w:rPr>
        <w:t xml:space="preserve">double-credit index, one-way self-exclusion, no policy recursion, helper</w:t>
      </w:r>
    </w:p>
    <w:p>
      <w:pPr>
        <w:spacing w:after="130" w:line="280"/>
      </w:pPr>
      <w:r>
        <w:rPr>
          <w:sz w:val="20"/>
          <w:szCs w:val="20"/>
        </w:rPr>
        <w:t xml:space="preserve">grants, money columns not client-writable) plus a behavioural check that a real</w:t>
      </w:r>
    </w:p>
    <w:p>
      <w:pPr>
        <w:spacing w:after="130" w:line="280"/>
      </w:pPr>
      <w:r>
        <w:rPr>
          <w:sz w:val="20"/>
          <w:szCs w:val="20"/>
        </w:rPr>
        <w:t xml:space="preserve">session can rename itself but not escalate. All must read PASS.</w:t>
      </w:r>
    </w:p>
    <w:p>
      <w:pPr>
        <w:pStyle w:val="ListParagraph"/>
        <w:numPr>
          <w:ilvl w:val="0"/>
          <w:numId w:val="3"/>
        </w:numPr>
        <w:spacing w:after="95" w:line="272"/>
      </w:pPr>
      <w:r>
        <w:rPr>
          <w:sz w:val="20"/>
          <w:szCs w:val="20"/>
        </w:rPr>
        <w:t xml:space="preserve">Copy the new project's URL, anon key and service-role key into Vercel, wire the</w:t>
      </w:r>
    </w:p>
    <w:p>
      <w:pPr>
        <w:spacing w:after="130" w:line="280"/>
      </w:pPr>
      <w:r>
        <w:rPr>
          <w:sz w:val="20"/>
          <w:szCs w:val="20"/>
        </w:rPr>
        <w:t xml:space="preserve">remaining provisioning (§3), then redeploy.</w:t>
      </w:r>
    </w:p>
    <w:p>
      <w:pPr>
        <w:pStyle w:val="ListParagraph"/>
        <w:numPr>
          <w:ilvl w:val="0"/>
          <w:numId w:val="3"/>
        </w:numPr>
        <w:spacing w:after="95" w:line="272"/>
      </w:pPr>
      <w:r>
        <w:rPr>
          <w:sz w:val="20"/>
          <w:szCs w:val="20"/>
        </w:rPr>
        <w:t xml:space="preserve">Create the first admin — §5.</w:t>
      </w:r>
    </w:p>
    <w:p>
      <w:pPr>
        <w:pStyle w:val="ListParagraph"/>
        <w:numPr>
          <w:ilvl w:val="0"/>
          <w:numId w:val="3"/>
        </w:numPr>
        <w:spacing w:after="95" w:line="272"/>
      </w:pPr>
      <w:r>
        <w:rPr>
          <w:sz w:val="20"/>
          <w:szCs w:val="20"/>
        </w:rPr>
        <w:t xml:space="preserve">Confirm with </w:t>
      </w:r>
      <w:r>
        <w:rPr>
          <w:rFonts w:ascii="Consolas" w:cs="Consolas" w:eastAsia="Consolas" w:hAnsi="Consolas"/>
          <w:color w:val="1A4D2E"/>
          <w:sz w:val="17"/>
          <w:szCs w:val="17"/>
        </w:rPr>
        <w:t xml:space="preserve">/api/health</w:t>
      </w:r>
      <w:r>
        <w:rPr>
          <w:sz w:val="20"/>
          <w:szCs w:val="20"/>
        </w:rPr>
        <w:t xml:space="preserve"> (§3) that every component reports </w:t>
      </w:r>
      <w:r>
        <w:rPr>
          <w:rFonts w:ascii="Consolas" w:cs="Consolas" w:eastAsia="Consolas" w:hAnsi="Consolas"/>
          <w:color w:val="1A4D2E"/>
          <w:sz w:val="17"/>
          <w:szCs w:val="17"/>
        </w:rPr>
        <w:t xml:space="preserve">ok</w:t>
      </w:r>
      <w:r>
        <w:rPr>
          <w:sz w:val="20"/>
          <w:szCs w:val="20"/>
        </w:rPr>
        <w:t xml:space="preserve">, and run the</w:t>
      </w:r>
    </w:p>
    <w:p>
      <w:pPr>
        <w:spacing w:after="130" w:line="280"/>
      </w:pPr>
      <w:r>
        <w:rPr>
          <w:sz w:val="20"/>
          <w:szCs w:val="20"/>
        </w:rPr>
        <w:t xml:space="preserve">black-box suite against the live URL:</w:t>
      </w:r>
    </w:p>
    <w:p>
      <w:pPr>
        <w:pBdr>
          <w:left w:val="single" w:color="C4CDD5" w:sz="14" w:space="8"/>
        </w:pBdr>
        <w:shd w:fill="F6F8FA" w:val="clear"/>
        <w:spacing w:after="130" w:line="236"/>
      </w:pPr>
      <w:r>
        <w:rPr>
          <w:rFonts w:ascii="Consolas" w:cs="Consolas" w:eastAsia="Consolas" w:hAnsi="Consolas"/>
          <w:color w:val="24292E"/>
          <w:sz w:val="17"/>
          <w:szCs w:val="17"/>
        </w:rPr>
        <w:t xml:space="preserve">   E2E_BASE_URL=https://&lt;domain&gt; npm run test:e2e</w:t>
      </w:r>
    </w:p>
    <w:p>
      <w:pPr>
        <w:spacing w:after="130" w:line="280"/>
      </w:pPr>
      <w:r>
        <w:rPr>
          <w:b/>
          <w:bCs/>
          <w:sz w:val="20"/>
          <w:szCs w:val="20"/>
        </w:rPr>
        <w:t xml:space="preserve">Which Supabase account the client should use.</w:t>
      </w:r>
      <w:r>
        <w:rPr>
          <w:sz w:val="20"/>
          <w:szCs w:val="20"/>
        </w:rPr>
        <w:t xml:space="preserve"> Either a standalone account at</w:t>
      </w:r>
    </w:p>
    <w:p>
      <w:pPr>
        <w:spacing w:after="130" w:line="280"/>
      </w:pPr>
      <w:r>
        <w:rPr>
          <w:sz w:val="20"/>
          <w:szCs w:val="20"/>
        </w:rPr>
        <w:t xml:space="preserve">supabase.com, or their own Vercel integration. Standalone is preferable: it</w:t>
      </w:r>
    </w:p>
    <w:p>
      <w:pPr>
        <w:spacing w:after="130" w:line="280"/>
      </w:pPr>
      <w:r>
        <w:rPr>
          <w:sz w:val="20"/>
          <w:szCs w:val="20"/>
        </w:rPr>
        <w:t xml:space="preserve">keeps database ownership independent of the hosting account, so changing hosting</w:t>
      </w:r>
    </w:p>
    <w:p>
      <w:pPr>
        <w:spacing w:after="130" w:line="280"/>
      </w:pPr>
      <w:r>
        <w:rPr>
          <w:sz w:val="20"/>
          <w:szCs w:val="20"/>
        </w:rPr>
        <w:t xml:space="preserve">provider later does not also mean moving the database. The current arrangement —</w:t>
      </w:r>
    </w:p>
    <w:p>
      <w:pPr>
        <w:spacing w:after="130" w:line="280"/>
      </w:pPr>
      <w:r>
        <w:rPr>
          <w:sz w:val="20"/>
          <w:szCs w:val="20"/>
        </w:rPr>
        <w:t xml:space="preserve">database owned by the Vercel account — is exactly the coupling that makes this</w:t>
      </w:r>
    </w:p>
    <w:p>
      <w:pPr>
        <w:spacing w:after="130" w:line="280"/>
      </w:pPr>
      <w:r>
        <w:rPr>
          <w:sz w:val="20"/>
          <w:szCs w:val="20"/>
        </w:rPr>
        <w:t xml:space="preserve">handover more awkward than it needs to be.</w:t>
      </w:r>
    </w:p>
    <w:p>
      <w:pPr>
        <w:spacing w:after="130" w:line="280"/>
      </w:pPr>
      <w:r>
        <w:rPr>
          <w:b/>
          <w:bCs/>
          <w:sz w:val="20"/>
          <w:szCs w:val="20"/>
        </w:rPr>
        <w:t xml:space="preserve">Note on backups.</w:t>
      </w:r>
      <w:r>
        <w:rPr>
          <w:sz w:val="20"/>
          <w:szCs w:val="20"/>
        </w:rPr>
        <w:t xml:space="preserve"> Point-in-time recovery requires a paid Supabase plan. The</w:t>
      </w:r>
    </w:p>
    <w:p>
      <w:pPr>
        <w:spacing w:after="130" w:line="280"/>
      </w:pPr>
      <w:r>
        <w:rPr>
          <w:sz w:val="20"/>
          <w:szCs w:val="20"/>
        </w:rPr>
        <w:t xml:space="preserve">current organisation is on the free plan, so this is a decision the client makes</w:t>
      </w:r>
    </w:p>
    <w:p>
      <w:pPr>
        <w:spacing w:after="130" w:line="280"/>
      </w:pPr>
      <w:r>
        <w:rPr>
          <w:sz w:val="20"/>
          <w:szCs w:val="20"/>
        </w:rPr>
        <w:t xml:space="preserve">when they create their project, not something that carries across.</w:t>
      </w:r>
    </w:p>
    <w:p>
      <w:pPr>
        <w:spacing w:after="130" w:line="280"/>
      </w:pPr>
      <w:r>
        <w:rPr>
          <w:b/>
          <w:bCs/>
          <w:sz w:val="20"/>
          <w:szCs w:val="20"/>
        </w:rPr>
        <w:t xml:space="preserve">When a transfer would be right instead:</w:t>
      </w:r>
      <w:r>
        <w:rPr>
          <w:sz w:val="20"/>
          <w:szCs w:val="20"/>
        </w:rPr>
        <w:t xml:space="preserve"> once the platform holds real player</w:t>
      </w:r>
    </w:p>
    <w:p>
      <w:pPr>
        <w:spacing w:after="130" w:line="280"/>
      </w:pPr>
      <w:r>
        <w:rPr>
          <w:sz w:val="20"/>
          <w:szCs w:val="20"/>
        </w:rPr>
        <w:t xml:space="preserve">balances. At that point the ledger cannot be recreated and the project should be</w:t>
      </w:r>
    </w:p>
    <w:p>
      <w:pPr>
        <w:spacing w:after="130" w:line="280"/>
      </w:pPr>
      <w:r>
        <w:rPr>
          <w:sz w:val="20"/>
          <w:szCs w:val="20"/>
        </w:rPr>
        <w:t xml:space="preserve">transferred through Supabase's own flow rather than rebuilt — but that also</w:t>
      </w:r>
    </w:p>
    <w:p>
      <w:pPr>
        <w:spacing w:after="130" w:line="280"/>
      </w:pPr>
      <w:r>
        <w:rPr>
          <w:sz w:val="20"/>
          <w:szCs w:val="20"/>
        </w:rPr>
        <w:t xml:space="preserve">means resolving the Vercel-managed ownership question first.</w:t>
      </w:r>
    </w:p>
    <w:p>
      <w:pPr>
        <w:pStyle w:val="Heading3"/>
        <w:spacing w:after="100" w:before="180"/>
      </w:pPr>
      <w:r>
        <w:rPr>
          <w:rFonts w:ascii="Calibri" w:cs="Calibri" w:eastAsia="Calibri" w:hAnsi="Calibri"/>
          <w:b/>
          <w:bCs/>
          <w:color w:val="3A3A3A"/>
          <w:sz w:val="21"/>
          <w:szCs w:val="21"/>
        </w:rPr>
        <w:t xml:space="preserve">7.2 Hosting</w:t>
      </w:r>
    </w:p>
    <w:p>
      <w:pPr>
        <w:spacing w:after="130" w:line="280"/>
      </w:pPr>
      <w:r>
        <w:rPr>
          <w:sz w:val="20"/>
          <w:szCs w:val="20"/>
        </w:rPr>
        <w:t xml:space="preserve">Either transfer the Vercel project to the client's team, or have them create a</w:t>
      </w:r>
    </w:p>
    <w:p>
      <w:pPr>
        <w:spacing w:after="130" w:line="280"/>
      </w:pPr>
      <w:r>
        <w:rPr>
          <w:sz w:val="20"/>
          <w:szCs w:val="20"/>
        </w:rPr>
        <w:t xml:space="preserve">new project from the same repository. Creating fresh is usually simpler — the</w:t>
      </w:r>
    </w:p>
    <w:p>
      <w:pPr>
        <w:spacing w:after="130" w:line="280"/>
      </w:pPr>
      <w:r>
        <w:rPr>
          <w:sz w:val="20"/>
          <w:szCs w:val="20"/>
        </w:rPr>
        <w:t xml:space="preserve">only state a Vercel project holds is environment variables and domains, and the</w:t>
      </w:r>
    </w:p>
    <w:p>
      <w:pPr>
        <w:spacing w:after="130" w:line="280"/>
      </w:pPr>
      <w:r>
        <w:rPr>
          <w:sz w:val="20"/>
          <w:szCs w:val="20"/>
        </w:rPr>
        <w:t xml:space="preserve">variables have to be re-entered by whoever owns the credentials anyway.</w:t>
      </w:r>
    </w:p>
    <w:p>
      <w:pPr>
        <w:spacing w:after="130" w:line="280"/>
      </w:pPr>
      <w:r>
        <w:rPr>
          <w:sz w:val="20"/>
          <w:szCs w:val="20"/>
        </w:rPr>
        <w:t xml:space="preserve">Whichever route, after the move:</w:t>
      </w:r>
    </w:p>
    <w:p>
      <w:pPr>
        <w:pStyle w:val="ListParagraph"/>
        <w:numPr>
          <w:ilvl w:val="0"/>
          <w:numId w:val="6"/>
        </w:numPr>
        <w:spacing w:after="85" w:line="272"/>
      </w:pPr>
      <w:r>
        <w:rPr>
          <w:sz w:val="20"/>
          <w:szCs w:val="20"/>
        </w:rPr>
        <w:t xml:space="preserve">Re-enter every variable in §3 in the new project.</w:t>
      </w:r>
    </w:p>
    <w:p>
      <w:pPr>
        <w:pStyle w:val="ListParagraph"/>
        <w:numPr>
          <w:ilvl w:val="0"/>
          <w:numId w:val="6"/>
        </w:numPr>
        <w:spacing w:after="85" w:line="272"/>
      </w:pPr>
      <w:r>
        <w:rPr>
          <w:b/>
          <w:bCs/>
          <w:sz w:val="20"/>
          <w:szCs w:val="20"/>
        </w:rPr>
        <w:t xml:space="preserve">Redeploy.</w:t>
      </w:r>
      <w:r>
        <w:rPr>
          <w:sz w:val="20"/>
          <w:szCs w:val="20"/>
        </w:rPr>
        <w:t xml:space="preserve"> Environment variables are snapshotted into a deployment.</w:t>
      </w:r>
    </w:p>
    <w:p>
      <w:pPr>
        <w:pStyle w:val="ListParagraph"/>
        <w:numPr>
          <w:ilvl w:val="0"/>
          <w:numId w:val="6"/>
        </w:numPr>
        <w:spacing w:after="85" w:line="272"/>
      </w:pPr>
      <w:r>
        <w:rPr>
          <w:sz w:val="20"/>
          <w:szCs w:val="20"/>
        </w:rPr>
        <w:t xml:space="preserve">Update </w:t>
      </w:r>
      <w:r>
        <w:rPr>
          <w:rFonts w:ascii="Consolas" w:cs="Consolas" w:eastAsia="Consolas" w:hAnsi="Consolas"/>
          <w:color w:val="1A4D2E"/>
          <w:sz w:val="17"/>
          <w:szCs w:val="17"/>
        </w:rPr>
        <w:t xml:space="preserve">APP_URL</w:t>
      </w:r>
      <w:r>
        <w:rPr>
          <w:sz w:val="20"/>
          <w:szCs w:val="20"/>
        </w:rPr>
        <w:t xml:space="preserve"> in the GitHub Actions secrets if the domain changes;</w:t>
      </w:r>
    </w:p>
    <w:p>
      <w:pPr>
        <w:spacing w:after="130" w:line="280"/>
      </w:pPr>
      <w:r>
        <w:rPr>
          <w:rFonts w:ascii="Consolas" w:cs="Consolas" w:eastAsia="Consolas" w:hAnsi="Consolas"/>
          <w:color w:val="1A4D2E"/>
          <w:sz w:val="17"/>
          <w:szCs w:val="17"/>
        </w:rPr>
        <w:t xml:space="preserve">settle-pools.yml</w:t>
      </w:r>
      <w:r>
        <w:rPr>
          <w:sz w:val="20"/>
          <w:szCs w:val="20"/>
        </w:rPr>
        <w:t xml:space="preserve"> and </w:t>
      </w:r>
      <w:r>
        <w:rPr>
          <w:rFonts w:ascii="Consolas" w:cs="Consolas" w:eastAsia="Consolas" w:hAnsi="Consolas"/>
          <w:color w:val="1A4D2E"/>
          <w:sz w:val="17"/>
          <w:szCs w:val="17"/>
        </w:rPr>
        <w:t xml:space="preserve">alert.yml</w:t>
      </w:r>
      <w:r>
        <w:rPr>
          <w:sz w:val="20"/>
          <w:szCs w:val="20"/>
        </w:rPr>
        <w:t xml:space="preserve"> default to the old production URL.</w:t>
      </w:r>
    </w:p>
    <w:p>
      <w:pPr>
        <w:pStyle w:val="ListParagraph"/>
        <w:numPr>
          <w:ilvl w:val="0"/>
          <w:numId w:val="6"/>
        </w:numPr>
        <w:spacing w:after="85" w:line="272"/>
      </w:pPr>
      <w:r>
        <w:rPr>
          <w:sz w:val="20"/>
          <w:szCs w:val="20"/>
        </w:rPr>
        <w:t xml:space="preserve">Re-point the Stripe webhook endpoint at the new domain and put the </w:t>
      </w:r>
      <w:r>
        <w:rPr>
          <w:b/>
          <w:bCs/>
          <w:sz w:val="20"/>
          <w:szCs w:val="20"/>
        </w:rPr>
        <w:t xml:space="preserve">new</w:t>
      </w:r>
    </w:p>
    <w:p>
      <w:pPr>
        <w:spacing w:after="130" w:line="280"/>
      </w:pPr>
      <w:r>
        <w:rPr>
          <w:sz w:val="20"/>
          <w:szCs w:val="20"/>
        </w:rPr>
        <w:t xml:space="preserve">signing secret into </w:t>
      </w:r>
      <w:r>
        <w:rPr>
          <w:rFonts w:ascii="Consolas" w:cs="Consolas" w:eastAsia="Consolas" w:hAnsi="Consolas"/>
          <w:color w:val="1A4D2E"/>
          <w:sz w:val="17"/>
          <w:szCs w:val="17"/>
        </w:rPr>
        <w:t xml:space="preserve">STRIPE_WEBHOOK_SECRET</w:t>
      </w:r>
      <w:r>
        <w:rPr>
          <w:sz w:val="20"/>
          <w:szCs w:val="20"/>
        </w:rPr>
        <w:t xml:space="preserve">. The secret is per endpoint; the</w:t>
      </w:r>
    </w:p>
    <w:p>
      <w:pPr>
        <w:spacing w:after="130" w:line="280"/>
      </w:pPr>
      <w:r>
        <w:rPr>
          <w:sz w:val="20"/>
          <w:szCs w:val="20"/>
        </w:rPr>
        <w:t xml:space="preserve">old one will not verify.</w:t>
      </w:r>
    </w:p>
    <w:p>
      <w:pPr>
        <w:pStyle w:val="Heading3"/>
        <w:spacing w:after="100" w:before="180"/>
      </w:pPr>
      <w:r>
        <w:rPr>
          <w:rFonts w:ascii="Calibri" w:cs="Calibri" w:eastAsia="Calibri" w:hAnsi="Calibri"/>
          <w:b/>
          <w:bCs/>
          <w:color w:val="3A3A3A"/>
          <w:sz w:val="21"/>
          <w:szCs w:val="21"/>
        </w:rPr>
        <w:t xml:space="preserve">7.3 Source</w:t>
      </w:r>
    </w:p>
    <w:p>
      <w:pPr>
        <w:spacing w:after="130" w:line="280"/>
      </w:pPr>
      <w:r>
        <w:rPr>
          <w:sz w:val="20"/>
          <w:szCs w:val="20"/>
        </w:rPr>
        <w:t xml:space="preserve">Transfer the GitHub repository to the client's account, or have them fork it.</w:t>
      </w:r>
    </w:p>
    <w:p>
      <w:pPr>
        <w:spacing w:after="130" w:line="280"/>
      </w:pPr>
      <w:r>
        <w:rPr>
          <w:sz w:val="20"/>
          <w:szCs w:val="20"/>
        </w:rPr>
        <w:t xml:space="preserve">Transferring keeps the history, which is worth having: the commit messages</w:t>
      </w:r>
    </w:p>
    <w:p>
      <w:pPr>
        <w:spacing w:after="130" w:line="280"/>
      </w:pPr>
      <w:r>
        <w:rPr>
          <w:sz w:val="20"/>
          <w:szCs w:val="20"/>
        </w:rPr>
        <w:t xml:space="preserve">record why each security control exists, and several of them are the only</w:t>
      </w:r>
    </w:p>
    <w:p>
      <w:pPr>
        <w:spacing w:after="130" w:line="280"/>
      </w:pPr>
      <w:r>
        <w:rPr>
          <w:sz w:val="20"/>
          <w:szCs w:val="20"/>
        </w:rPr>
        <w:t xml:space="preserve">explanation of a decision that looks arbitrary otherwise.</w:t>
      </w:r>
    </w:p>
    <w:p>
      <w:pPr>
        <w:spacing w:after="130" w:line="280"/>
      </w:pPr>
      <w:r>
        <w:rPr>
          <w:sz w:val="20"/>
          <w:szCs w:val="20"/>
        </w:rPr>
        <w:t xml:space="preserve">After a transfer, re-add the Actions secrets (</w:t>
      </w:r>
      <w:r>
        <w:rPr>
          <w:rFonts w:ascii="Consolas" w:cs="Consolas" w:eastAsia="Consolas" w:hAnsi="Consolas"/>
          <w:color w:val="1A4D2E"/>
          <w:sz w:val="17"/>
          <w:szCs w:val="17"/>
        </w:rPr>
        <w:t xml:space="preserve">CRON_SECRET</w:t>
      </w:r>
      <w:r>
        <w:rPr>
          <w:sz w:val="20"/>
          <w:szCs w:val="20"/>
        </w:rPr>
        <w:t xml:space="preserve">, optionally</w:t>
      </w:r>
    </w:p>
    <w:p>
      <w:pPr>
        <w:spacing w:after="130" w:line="280"/>
      </w:pPr>
      <w:r>
        <w:rPr>
          <w:rFonts w:ascii="Consolas" w:cs="Consolas" w:eastAsia="Consolas" w:hAnsi="Consolas"/>
          <w:color w:val="1A4D2E"/>
          <w:sz w:val="17"/>
          <w:szCs w:val="17"/>
        </w:rPr>
        <w:t xml:space="preserve">APP_URL</w:t>
      </w:r>
      <w:r>
        <w:rPr>
          <w:sz w:val="20"/>
          <w:szCs w:val="20"/>
        </w:rPr>
        <w:t xml:space="preserve">) — repository secrets do not follow a transfer.</w:t>
      </w:r>
    </w:p>
    <w:p>
      <w:pPr>
        <w:pStyle w:val="Heading3"/>
        <w:spacing w:after="100" w:before="180"/>
      </w:pPr>
      <w:r>
        <w:rPr>
          <w:rFonts w:ascii="Calibri" w:cs="Calibri" w:eastAsia="Calibri" w:hAnsi="Calibri"/>
          <w:b/>
          <w:bCs/>
          <w:color w:val="3A3A3A"/>
          <w:sz w:val="21"/>
          <w:szCs w:val="21"/>
        </w:rPr>
        <w:t xml:space="preserve">7.4 Checklist</w:t>
      </w:r>
    </w:p>
    <w:p>
      <w:pPr>
        <w:pStyle w:val="ListParagraph"/>
        <w:numPr>
          <w:ilvl w:val="0"/>
          <w:numId w:val="6"/>
        </w:numPr>
        <w:spacing w:after="85" w:line="272"/>
      </w:pPr>
      <w:r>
        <w:rPr>
          <w:sz w:val="20"/>
          <w:szCs w:val="20"/>
        </w:rPr>
        <w:t xml:space="preserve">[ ] New Supabase project created in the client's organisation, </w:t>
      </w:r>
      <w:r>
        <w:rPr>
          <w:rFonts w:ascii="Consolas" w:cs="Consolas" w:eastAsia="Consolas" w:hAnsi="Consolas"/>
          <w:color w:val="1A4D2E"/>
          <w:sz w:val="17"/>
          <w:szCs w:val="17"/>
        </w:rPr>
        <w:t xml:space="preserve">us-east-1</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npm run db:migrate</w:t>
      </w:r>
      <w:r>
        <w:rPr>
          <w:sz w:val="20"/>
          <w:szCs w:val="20"/>
        </w:rPr>
        <w:t xml:space="preserve"> — 35 migrations applied</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npm run seed</w:t>
      </w:r>
      <w:r>
        <w:rPr>
          <w:sz w:val="20"/>
          <w:szCs w:val="20"/>
        </w:rPr>
        <w:t xml:space="preserve"> — </w:t>
      </w:r>
      <w:r>
        <w:rPr>
          <w:rFonts w:ascii="Consolas" w:cs="Consolas" w:eastAsia="Consolas" w:hAnsi="Consolas"/>
          <w:color w:val="1A4D2E"/>
          <w:sz w:val="17"/>
          <w:szCs w:val="17"/>
        </w:rPr>
        <w:t xml:space="preserve">platform_settings</w:t>
      </w:r>
      <w:r>
        <w:rPr>
          <w:sz w:val="20"/>
          <w:szCs w:val="20"/>
        </w:rPr>
        <w:t xml:space="preserve"> and teams present</w:t>
      </w:r>
    </w:p>
    <w:p>
      <w:pPr>
        <w:pStyle w:val="ListParagraph"/>
        <w:numPr>
          <w:ilvl w:val="0"/>
          <w:numId w:val="6"/>
        </w:numPr>
        <w:spacing w:after="85" w:line="272"/>
      </w:pPr>
      <w:r>
        <w:rPr>
          <w:sz w:val="20"/>
          <w:szCs w:val="20"/>
        </w:rPr>
        <w:t xml:space="preserve">[ ] Vercel project owned by the client, all §3 variables set, redeployed</w:t>
      </w:r>
    </w:p>
    <w:p>
      <w:pPr>
        <w:pStyle w:val="ListParagraph"/>
        <w:numPr>
          <w:ilvl w:val="0"/>
          <w:numId w:val="6"/>
        </w:numPr>
        <w:spacing w:after="85" w:line="272"/>
      </w:pPr>
      <w:r>
        <w:rPr>
          <w:sz w:val="20"/>
          <w:szCs w:val="20"/>
        </w:rPr>
        <w:t xml:space="preserve">[ ] Stripe webhook re-pointed at the new domain, new signing secret set</w:t>
      </w:r>
    </w:p>
    <w:p>
      <w:pPr>
        <w:pStyle w:val="ListParagraph"/>
        <w:numPr>
          <w:ilvl w:val="0"/>
          <w:numId w:val="6"/>
        </w:numPr>
        <w:spacing w:after="85" w:line="272"/>
      </w:pPr>
      <w:r>
        <w:rPr>
          <w:sz w:val="20"/>
          <w:szCs w:val="20"/>
        </w:rPr>
        <w:t xml:space="preserve">[ ] GitHub repository transferred, Actions secrets re-added</w:t>
      </w:r>
    </w:p>
    <w:p>
      <w:pPr>
        <w:pStyle w:val="ListParagraph"/>
        <w:numPr>
          <w:ilvl w:val="0"/>
          <w:numId w:val="6"/>
        </w:numPr>
        <w:spacing w:after="85" w:line="272"/>
      </w:pPr>
      <w:r>
        <w:rPr>
          <w:sz w:val="20"/>
          <w:szCs w:val="20"/>
        </w:rPr>
        <w:t xml:space="preserve">[ ] First admin created and enrolled in two-factor (§5)</w:t>
      </w:r>
    </w:p>
    <w:p>
      <w:pPr>
        <w:pStyle w:val="ListParagraph"/>
        <w:numPr>
          <w:ilvl w:val="0"/>
          <w:numId w:val="6"/>
        </w:numPr>
        <w:spacing w:after="85" w:line="272"/>
      </w:pPr>
      <w:r>
        <w:rPr>
          <w:sz w:val="20"/>
          <w:szCs w:val="20"/>
        </w:rPr>
        <w:t xml:space="preserve">[ ] </w:t>
      </w:r>
      <w:r>
        <w:rPr>
          <w:rFonts w:ascii="Consolas" w:cs="Consolas" w:eastAsia="Consolas" w:hAnsi="Consolas"/>
          <w:color w:val="1A4D2E"/>
          <w:sz w:val="17"/>
          <w:szCs w:val="17"/>
        </w:rPr>
        <w:t xml:space="preserve">/api/health</w:t>
      </w:r>
      <w:r>
        <w:rPr>
          <w:sz w:val="20"/>
          <w:szCs w:val="20"/>
        </w:rPr>
        <w:t xml:space="preserve"> reports </w:t>
      </w:r>
      <w:r>
        <w:rPr>
          <w:rFonts w:ascii="Consolas" w:cs="Consolas" w:eastAsia="Consolas" w:hAnsi="Consolas"/>
          <w:color w:val="1A4D2E"/>
          <w:sz w:val="17"/>
          <w:szCs w:val="17"/>
        </w:rPr>
        <w:t xml:space="preserve">ok</w:t>
      </w:r>
    </w:p>
    <w:p>
      <w:pPr>
        <w:pStyle w:val="ListParagraph"/>
        <w:numPr>
          <w:ilvl w:val="0"/>
          <w:numId w:val="6"/>
        </w:numPr>
        <w:spacing w:after="85" w:line="272"/>
      </w:pPr>
      <w:r>
        <w:rPr>
          <w:sz w:val="20"/>
          <w:szCs w:val="20"/>
        </w:rPr>
        <w:t xml:space="preserve">[ ] Both workflows run manually and their trigger steps report </w:t>
      </w:r>
      <w:r>
        <w:rPr>
          <w:b/>
          <w:bCs/>
          <w:sz w:val="20"/>
          <w:szCs w:val="20"/>
        </w:rPr>
        <w:t xml:space="preserve">success</w:t>
      </w:r>
      <w:r>
        <w:rPr>
          <w:sz w:val="20"/>
          <w:szCs w:val="20"/>
        </w:rPr>
        <w:t xml:space="preserve">, not</w:t>
      </w:r>
    </w:p>
    <w:p>
      <w:pPr>
        <w:spacing w:after="130" w:line="280"/>
      </w:pPr>
      <w:r>
        <w:rPr>
          <w:sz w:val="20"/>
          <w:szCs w:val="20"/>
        </w:rPr>
        <w:t xml:space="preserve">*skipped*</w:t>
      </w:r>
    </w:p>
    <w:sectPr>
      <w:footerReference w:type="default" r:id="rId7"/>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Complete Documentation   |   13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300"/>
      </w:pPr>
    </w:lvl>
  </w:abstractNum>
  <w:abstractNum w:abstractNumId="6"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Complete Documentation</dc:title>
  <dc:creator>Gridiron Engineering</dc:creator>
  <dc:description>Handover, architecture, security, audit and operations in one document</dc:description>
  <cp:lastModifiedBy>Un-named</cp:lastModifiedBy>
  <cp:revision>1</cp:revision>
  <dcterms:created xsi:type="dcterms:W3CDTF">2026-08-14T19:00:15.178Z</dcterms:created>
  <dcterms:modified xsi:type="dcterms:W3CDTF">2026-08-14T19:00:15.179Z</dcterms:modified>
</cp:coreProperties>
</file>

<file path=docProps/custom.xml><?xml version="1.0" encoding="utf-8"?>
<Properties xmlns="http://schemas.openxmlformats.org/officeDocument/2006/custom-properties" xmlns:vt="http://schemas.openxmlformats.org/officeDocument/2006/docPropsVTypes"/>
</file>