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52"/>
          <w:szCs w:val="52"/>
        </w:rPr>
        <w:t xml:space="preserve">Backend Architecture &amp; Security</w:t>
      </w:r>
    </w:p>
    <w:p>
      <w:pPr>
        <w:spacing w:after="0" w:before="120"/>
        <w:jc w:val="center"/>
      </w:pPr>
      <w:r>
        <w:rPr>
          <w:color w:val="595959"/>
          <w:sz w:val="30"/>
          <w:szCs w:val="30"/>
        </w:rPr>
        <w:t xml:space="preserve">Technical Reference</w:t>
      </w:r>
    </w:p>
    <w:p>
      <w:pPr>
        <w:spacing w:after="500" w:before="60"/>
        <w:jc w:val="center"/>
      </w:pPr>
      <w:r>
        <w:rPr>
          <w:i/>
          <w:iCs/>
          <w:color w:val="595959"/>
          <w:sz w:val="24"/>
          <w:szCs w:val="24"/>
        </w:rPr>
        <w:t xml:space="preserve">Gridiron — Sports Pool Platform</w:t>
      </w:r>
    </w:p>
    <w:p>
      <w:pPr>
        <w:pBdr>
          <w:top w:val="single" w:color="1F3864" w:sz="12" w:space="10"/>
        </w:pBdr>
        <w:spacing w:after="300" w:before="200"/>
        <w:jc w:val="center"/>
      </w:pPr>
      <w:r>
        <w:rPr>
          <w:sz w:val="2"/>
          <w:szCs w:val="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Stack</w:t>
            </w:r>
          </w:p>
        </w:tc>
        <w:tc>
          <w:tcPr>
            <w:tcW w:type="dxa" w:w="6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Next.js 15 (App Router, route handlers) · TypeScript · Supabase (Postgres + RLS + Auth) · Stripe · PayPal Payouts · ESPN feed · Vercel Cron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Runtime model</w:t>
            </w:r>
          </w:p>
        </w:tc>
        <w:tc>
          <w:tcPr>
            <w:tcW w:type="dxa" w:w="6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Server-side route handlers under src/app/api; two Supabase clients (session/anon vs service-role); DB is the authorization boundary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Engineers, reviewers, security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Companion docs</w:t>
            </w:r>
          </w:p>
        </w:tc>
        <w:tc>
          <w:tcPr>
            <w:tcW w:type="dxa" w:w="6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Backend_Security_Audit_Report.docx · Backend_Explained_Simply.docx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t xml:space="preserve">1. Architecture overview</w:t>
      </w:r>
    </w:p>
    <w:p>
      <w:pPr>
        <w:spacing w:after="120" w:line="276"/>
      </w:pPr>
      <w:r>
        <w:rPr>
          <w:sz w:val="21"/>
          <w:szCs w:val="21"/>
        </w:rPr>
        <w:t xml:space="preserve">The backend is a set of Next.js App Router route handlers (src/app/api/**/route.ts) executing server-side. There is no separate API server; each handler is a serverless function. State lives in Supabase Postgres; authentication is Supabase Auth (JWT in HTTP-only cookies). External integrations are Stripe (card acquiring), PayPal Payouts (withdrawals), the ESPN scoreboard feed (scores), and Vercel Cron (scheduled settlement).</w:t>
      </w:r>
    </w:p>
    <w:p>
      <w:pPr>
        <w:pStyle w:val="Heading2"/>
        <w:spacing w:after="90" w:before="220"/>
      </w:pPr>
      <w:r>
        <w:t xml:space="preserve">1.1 The two Supabase clients</w:t>
      </w:r>
    </w:p>
    <w:p>
      <w:pPr>
        <w:spacing w:after="120" w:line="276"/>
      </w:pPr>
      <w:r>
        <w:rPr>
          <w:sz w:val="21"/>
          <w:szCs w:val="21"/>
        </w:rPr>
        <w:t xml:space="preserve">Every data access uses one of two clients, and choosing correctly is the backbone of the access-control model: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Semantics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createClient() — src/lib/supabase/server.ts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Anon/session client built from the request cookies. Runs as the authenticated user (or anon). RLS applies. Default for all user-facing reads/writes.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createAdminClient() — src/lib/supabase/admin.ts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Service-role client. Bypasses RLS entirely. Used only where there is no user session (Stripe webhook, cron) or after an explicit authorization gate. persistSession:false.</w:t>
            </w:r>
          </w:p>
        </w:tc>
      </w:tr>
    </w:tbl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/>
              <w:left w:val="single" w:color="1E7A3E" w:sz="18"/>
              <w:bottom w:val="none"/>
              <w:right w:val="none"/>
            </w:tcBorders>
            <w:shd w:fill="EAF2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Core invariant</w:t>
            </w:r>
          </w:p>
          <w:p>
            <w:pPr>
              <w:spacing w:after="0" w:line="272"/>
            </w:pPr>
            <w:r>
              <w:rPr>
                <w:b/>
                <w:bCs/>
                <w:sz w:val="21"/>
                <w:szCs w:val="21"/>
              </w:rPr>
              <w:t xml:space="preserve">The database is the authorization boundary, not the API. </w:t>
            </w:r>
            <w:r>
              <w:rPr>
                <w:sz w:val="21"/>
                <w:szCs w:val="21"/>
              </w:rPr>
              <w:t xml:space="preserve">Every service-role write is derived from a trusted source (Stripe session, ESPN feed) or sits behind an explicit gate (requireAdmin / requireSecret). Every user-facing path runs under RLS so an API bug alone cannot leak or move money.</w:t>
            </w:r>
          </w:p>
        </w:tc>
      </w:tr>
    </w:tbl>
    <w:p>
      <w:pPr>
        <w:pStyle w:val="Heading2"/>
        <w:spacing w:after="90" w:before="220"/>
      </w:pPr>
      <w:r>
        <w:t xml:space="preserve">1.2 Request lifecycle (authenticated route)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1. Route handler invoked (POST/GET/PATCH/PUT/DELETE)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2. supabase = await createClient()            // cookie-bound session client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3. const { data:{user} } = await supabase.auth.getUser()   // verify JWT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4. if (!user) -&gt; 401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5. authorize: ownership check and/or requireAdmin(supabase)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6. validate: zod schema .parse()/.safeParse() on the body/params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7. execute: query under RLS (session client) OR service-role after gate</w:t>
      </w:r>
    </w:p>
    <w:p>
      <w:pPr>
        <w:pBdr>
          <w:left w:val="single" w:color="C4CDD5" w:sz="14" w:space="8"/>
        </w:pBdr>
        <w:shd w:fill="F6F8FA" w:val="clear"/>
        <w:spacing w:after="13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8. RLS re-checks the same rule at the DB layer (defence in depth)</w:t>
      </w:r>
    </w:p>
    <w:p>
      <w:pPr>
        <w:pStyle w:val="Heading1"/>
        <w:spacing w:after="140" w:before="300"/>
      </w:pPr>
      <w:r>
        <w:t xml:space="preserve">2. Data model (security-relevant tables)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&amp; sensitivity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Profile + role + balance. Own-row read only; role/balance immutable by clients.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pools / pool_games / pool_participants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 definition, its game slate, and membership. Participation gates private-pool access.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parlay_cards / card_picks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 user's paid entry and their predictions. Highest privacy requirement — holder-only.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picks (legacy)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Older per-pool predictions. Not used by settlement; owner-read only.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pool_transactions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Entry payments (feeds prize pot). Service-role write only; UNIQUE(stripe_session_id).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payout_approvals / pool_winners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Materialized winnings and claim state.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payout_requests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Withdrawal requests. Owner-insert (bounded by balance in RLS); service-role status transitions.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user_transactions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Immutable ledger of balance movements; UNIQUE winning-per-pool index prevents double credit.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comments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 chat. Readable/postable by card holders/participants only.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games / teams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Reference + live scores. Admin-only writes; scores drive settlement.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platform_settings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Fee %, minimum entry fee. Source of authoritative pricing.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3. Security layers</w:t>
      </w:r>
    </w:p>
    <w:p>
      <w:pPr>
        <w:spacing w:after="120" w:line="276"/>
      </w:pPr>
      <w:r>
        <w:rPr>
          <w:sz w:val="21"/>
          <w:szCs w:val="21"/>
        </w:rPr>
        <w:t xml:space="preserve">Seven layers, defence-in-depth. Each is independently sufficient to stop its class of attack; together they mean a single-layer failure is not exploitable.</w:t>
      </w:r>
    </w:p>
    <w:p>
      <w:pPr>
        <w:pStyle w:val="Heading2"/>
        <w:spacing w:after="90" w:before="220"/>
      </w:pPr>
      <w:r>
        <w:t xml:space="preserve">Layer 1 — Authentication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Supabase Auth issues a JWT stored in HTTP-only cookies;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supabase.auth.getUser()</w:t>
      </w:r>
      <w:r>
        <w:rPr>
          <w:sz w:val="21"/>
          <w:szCs w:val="21"/>
        </w:rPr>
        <w:t xml:space="preserve"> verifies it server-side on every protected handler.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Password policy (zod,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signupSchema</w:t>
      </w:r>
      <w:r>
        <w:rPr>
          <w:sz w:val="21"/>
          <w:szCs w:val="21"/>
        </w:rPr>
        <w:t xml:space="preserve">): ≥10 chars with lower/upper/digit classes. Documented gap: leaked-password (HIBP) check is a Supabase Pro feature; enable dashboard password rules to match on all paths.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Identity for privileged DB functions comes from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auth.uid()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auth.jwt()</w:t>
      </w:r>
      <w:r>
        <w:rPr>
          <w:sz w:val="21"/>
          <w:szCs w:val="21"/>
        </w:rPr>
        <w:t xml:space="preserve">, never from a client-supplied id.</w:t>
      </w:r>
    </w:p>
    <w:p>
      <w:pPr>
        <w:pStyle w:val="Heading2"/>
        <w:spacing w:after="90" w:before="220"/>
      </w:pPr>
      <w:r>
        <w:t xml:space="preserve">Layer 2 — Authorization (object- and role-level)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Role gate: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requireAdmin(supabase)</w:t>
      </w:r>
      <w:r>
        <w:rPr>
          <w:sz w:val="21"/>
          <w:szCs w:val="21"/>
        </w:rPr>
        <w:t xml:space="preserve"> (src/lib/require-admin.ts) — 401 if unauthenticated, 403 unless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app_metadata.role === 'admin'</w:t>
      </w:r>
      <w:r>
        <w:rPr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users.role === 'admin'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Object-level (IDOR prevention): resources are bound to the caller in the query, e.g. cards are fetched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.eq('id',cardId).eq('user_id',user.id).eq('pool_id',poolId)</w:t>
      </w:r>
      <w:r>
        <w:rPr>
          <w:sz w:val="21"/>
          <w:szCs w:val="21"/>
        </w:rPr>
        <w:t xml:space="preserve">; a foreign id returns 404, not another user's row.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Ownership ≠ authority over settlement: pool lifecycle/status changes require admin, not merely pool creator (admin/pools/[poolId]/settings).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/>
              <w:left w:val="single" w:color="2E4A7A" w:sz="18"/>
              <w:bottom w:val="none"/>
              <w:right w:val="none"/>
            </w:tcBorders>
            <w:shd w:fill="EAF2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IDOR hardening example</w:t>
            </w:r>
          </w:p>
          <w:p>
            <w:pPr>
              <w:spacing w:after="0" w:line="272"/>
            </w:pPr>
            <w:r>
              <w:rPr>
                <w:sz w:val="21"/>
                <w:szCs w:val="21"/>
              </w:rPr>
              <w:t xml:space="preserve">GET /api/pools/[poolId]/cards/[cardId]/picks previously queried by cardId alone. Now it resolves the card bound to (caller, pool) first and 404s otherwise — API-level enforcement layered on top of holder-only RLS.</w:t>
            </w:r>
          </w:p>
        </w:tc>
      </w:tr>
    </w:tbl>
    <w:p>
      <w:pPr>
        <w:pStyle w:val="Heading2"/>
        <w:spacing w:after="90" w:before="220"/>
      </w:pPr>
      <w:r>
        <w:t xml:space="preserve">Layer 3 — Row Level Security (the DB authorization boundary)</w:t>
      </w:r>
    </w:p>
    <w:p>
      <w:pPr>
        <w:spacing w:after="120" w:line="276"/>
      </w:pPr>
      <w:r>
        <w:rPr>
          <w:sz w:val="21"/>
          <w:szCs w:val="21"/>
        </w:rPr>
        <w:t xml:space="preserve">The RLS migration (supabase/migrations/20260804000000_security_hardening_rls.sql) is the strongest layer. Key policies: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Policy (summary)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INSERT/UPDATE only where public.is_admin(); non-negative score CHECK. (Replaced a shipped “any authenticated user can update” policy.)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SELECT own row or admin; UPDATE own row with role &amp; balance pinned to current values (no self-promotion, no self-credit). public_profiles view exposes id/name/avatar only.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parlay_cards / card_picks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Holder-only SELECT. Picks INSERT/UPDATE only while card is pending AND game.date &gt; now() AND status='scheduled' (kickoff lock mirrored in DB).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pool_transactions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SELECT own or admin; NO client INSERT/UPDATE (service-role only); UNIQUE(stripe_session_id).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payout_requests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SELECT own or admin; INSERT own where amount&gt;0, status='pending', amount &lt;= caller balance; status transitions service-role only.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pool_participants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INSERT only for public pools or an accepted invitation (blocks self-join into private pools).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comments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SELECT/INSERT only for card holders/participants/admin; post as self only.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picks (legacy)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SELECT own only.</w:t>
            </w:r>
          </w:p>
        </w:tc>
      </w:tr>
    </w:tbl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/>
              <w:left w:val="single" w:color="B22222" w:sz="18"/>
              <w:bottom w:val="none"/>
              <w:right w:val="none"/>
            </w:tcBorders>
            <w:shd w:fill="FBEC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Permissive-OR pitfall + invariant assertion</w:t>
            </w:r>
          </w:p>
          <w:p>
            <w:pPr>
              <w:spacing w:after="0" w:line="272"/>
            </w:pPr>
            <w:r>
              <w:rPr>
                <w:sz w:val="21"/>
                <w:szCs w:val="21"/>
              </w:rPr>
              <w:t xml:space="preserve">Postgres RLS policies are PERMISSIVE and OR-ed, so one loose SELECT policy defeats every strict one beside it. The migration drops known-bad policies by name AND ends with a </w:t>
            </w:r>
            <w:r>
              <w:rPr>
                <w:rFonts w:ascii="Consolas" w:cs="Consolas" w:eastAsia="Consolas" w:hAnsi="Consolas"/>
                <w:color w:val="1A4D2E"/>
                <w:sz w:val="18"/>
                <w:szCs w:val="18"/>
              </w:rPr>
              <w:t xml:space="preserve">DO $$</w:t>
            </w:r>
            <w:r>
              <w:rPr>
                <w:sz w:val="21"/>
                <w:szCs w:val="21"/>
              </w:rPr>
              <w:t xml:space="preserve"> block that raises and rolls back if any unexpected SELECT policy exists on privacy-critical tables — so a silent </w:t>
            </w:r>
            <w:r>
              <w:rPr>
                <w:rFonts w:ascii="Consolas" w:cs="Consolas" w:eastAsia="Consolas" w:hAnsi="Consolas"/>
                <w:color w:val="1A4D2E"/>
                <w:sz w:val="18"/>
                <w:szCs w:val="18"/>
              </w:rPr>
              <w:t xml:space="preserve">drop policy if exists</w:t>
            </w:r>
            <w:r>
              <w:rPr>
                <w:sz w:val="21"/>
                <w:szCs w:val="21"/>
              </w:rPr>
              <w:t xml:space="preserve"> no-op cannot leave a hole open.</w:t>
            </w:r>
          </w:p>
        </w:tc>
      </w:tr>
    </w:tbl>
    <w:p>
      <w:pPr>
        <w:pStyle w:val="Heading2"/>
        <w:spacing w:after="90" w:before="220"/>
      </w:pPr>
      <w:r>
        <w:t xml:space="preserve">Layer 4 — Money integrity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Server-authoritative pricing: checkout charges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pool.entry_fee</w:t>
      </w:r>
      <w:r>
        <w:rPr>
          <w:sz w:val="21"/>
          <w:szCs w:val="21"/>
        </w:rPr>
        <w:t xml:space="preserve"> (validated against platform minimum), never the client's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entryFee</w:t>
      </w:r>
      <w:r>
        <w:rPr>
          <w:sz w:val="21"/>
          <w:szCs w:val="21"/>
        </w:rPr>
        <w:t xml:space="preserve">; a mismatch is a 409.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Stripe webhook is the source of truth: raw-body signature verification (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constructEvent</w:t>
      </w:r>
      <w:r>
        <w:rPr>
          <w:sz w:val="21"/>
          <w:szCs w:val="21"/>
        </w:rPr>
        <w:t xml:space="preserve">) against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STRIPE_WEBHOOK_SECRET</w:t>
      </w:r>
      <w:r>
        <w:rPr>
          <w:sz w:val="21"/>
          <w:szCs w:val="21"/>
        </w:rPr>
        <w:t xml:space="preserve">; session re-retrieved from Stripe; amount cross-checked vs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session.amount_total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Two-layer idempotency (fulfillCardPurchase): pre-insert lookup on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stripe_session_id</w:t>
      </w:r>
      <w:r>
        <w:rPr>
          <w:sz w:val="21"/>
          <w:szCs w:val="21"/>
        </w:rPr>
        <w:t xml:space="preserve"> + UNIQUE constraint whose 23505 violation is treated as success — webhook/return-page race cannot double-issue a card.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Atomic balance mutation: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debit_user_balance</w:t>
      </w:r>
      <w:r>
        <w:rPr>
          <w:sz w:val="21"/>
          <w:szCs w:val="21"/>
        </w:rPr>
        <w:t xml:space="preserve"> is a single conditional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UPDATE ... WHERE balance &gt;= amount</w:t>
      </w:r>
      <w:r>
        <w:rPr>
          <w:sz w:val="21"/>
          <w:szCs w:val="21"/>
        </w:rPr>
        <w:t xml:space="preserve"> (returns NULL on insufficient funds);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credit_user_balance</w:t>
      </w:r>
      <w:r>
        <w:rPr>
          <w:sz w:val="21"/>
          <w:szCs w:val="21"/>
        </w:rPr>
        <w:t xml:space="preserve"> adds relatively. Both SECURITY DEFINER, revoked from anon/authenticated.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Payout ordering: reserve (atomic debit) → send (PayPal) → compensate (credit back on failure);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assertPayoutModeSafe()</w:t>
      </w:r>
      <w:r>
        <w:rPr>
          <w:sz w:val="21"/>
          <w:szCs w:val="21"/>
        </w:rPr>
        <w:t xml:space="preserve"> refuses sandbox-vs-prod mismatch; idempotent on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reference_id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Claim path: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claim_pool_payout()</w:t>
      </w:r>
      <w:r>
        <w:rPr>
          <w:sz w:val="21"/>
          <w:szCs w:val="21"/>
        </w:rPr>
        <w:t xml:space="preserve"> runs the whole claim in one DB transaction with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SELECT ... FOR UPDATE</w:t>
      </w:r>
      <w:r>
        <w:rPr>
          <w:sz w:val="21"/>
          <w:szCs w:val="21"/>
        </w:rPr>
        <w:t xml:space="preserve">; balance moves relatively, not by absolute write (avoids lost updates).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Monetary precision: pot split in integer cents with deterministic remainder distribution (winners.ts), so payouts sum exactly to the net pot.</w:t>
      </w:r>
    </w:p>
    <w:p>
      <w:pPr>
        <w:pStyle w:val="Heading2"/>
        <w:spacing w:after="90" w:before="220"/>
      </w:pPr>
      <w:r>
        <w:t xml:space="preserve">Layer 5 — Game integrity &amp; privacy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Per-game kickoff lock in the API (picks accepted only while game.status='scheduled' and kickoff in the future) and mirrored in RLS.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Card &amp; pick privacy: holder-only at both API and RLS; opponents cannot read picks before or after kickoff.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Scores are admin-write only and are pulled from ESPN by trusted server code; a finished status is never written without both scores.</w:t>
      </w:r>
    </w:p>
    <w:p>
      <w:pPr>
        <w:pStyle w:val="Heading2"/>
        <w:spacing w:after="90" w:before="220"/>
      </w:pPr>
      <w:r>
        <w:t xml:space="preserve">Layer 6 — Secrets &amp; automation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requireSecret() (src/lib/require-secret.ts):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fail-closed</w:t>
      </w:r>
      <w:r>
        <w:rPr>
          <w:sz w:val="21"/>
          <w:szCs w:val="21"/>
        </w:rPr>
        <w:t xml:space="preserve"> (503 if the env secret is unset), timing-safe comparison (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timingSafeEqual</w:t>
      </w:r>
      <w:r>
        <w:rPr>
          <w:sz w:val="21"/>
          <w:szCs w:val="21"/>
        </w:rPr>
        <w:t xml:space="preserve">), accepts Bearer or x-cron-secret.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Gated endpoints: /api/cron/settle (CRON_SECRET) and /api/seed-admin (SETUP_SECRET, one-time bootstrap that cannot require an admin session because none exists yet).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Webhook auth IS the Stripe signature; the route is deliberately outside session middleware and fails closed without the secret.</w:t>
      </w:r>
    </w:p>
    <w:p>
      <w:pPr>
        <w:pStyle w:val="Heading2"/>
        <w:spacing w:after="90" w:before="220"/>
      </w:pPr>
      <w:r>
        <w:t xml:space="preserve">Layer 7 — Input validation &amp; injection resistance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Zod schemas (src/lib/validations.ts) with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.strict()</w:t>
      </w:r>
      <w:r>
        <w:rPr>
          <w:sz w:val="21"/>
          <w:szCs w:val="21"/>
        </w:rPr>
        <w:t xml:space="preserve"> where mass-assignment matters; enums constrain predictions/status; amounts bounded.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UUID format checks before DB calls to avoid 22P02 → 500 leakage (e.g. notifications/[id]/read).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PostgREST filter hardening: search terms strip filter metacharacters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[,()"\]</w:t>
      </w:r>
      <w:r>
        <w:rPr>
          <w:sz w:val="21"/>
          <w:szCs w:val="21"/>
        </w:rPr>
        <w:t xml:space="preserve"> before LIKE-wildcard escaping (admin/users) — closes .or() filter injection.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Chat moderation calls a fixed provider URL (no SSRF); user text is a classification target, not an instruction; fails closed.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4. Critical server flows</w:t>
      </w:r>
    </w:p>
    <w:p>
      <w:pPr>
        <w:pStyle w:val="Heading2"/>
        <w:spacing w:after="90" w:before="220"/>
      </w:pPr>
      <w:r>
        <w:t xml:space="preserve">4.1 Card purchase (checkout → webhook → fulfilment)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/api/stripe/create-checkout-session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auth -&gt; zod -&gt; getPoolForUser -&gt; price = pool.entry_fee (authoritative)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guardrails: pool open/active, &lt;=3 cards, max_participants, &gt;= platform min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stripe.checkout.sessions.create({ metadata:{poolId,userId,entryFee} })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Stripe -&gt; POST /api/stripe/webhook   (source of truth)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verify signature over RAW body; re-retrieve session; expand payment_intent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fulfillCardPurchase(serviceRole, session)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Browser return -&gt; POST /api/stripe/confirm-payment   (fast path)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auth; assert session.metadata.userId === user.id (403 otherwise)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fulfillCardPurchase(serviceRole, session)   // same fn, idempotent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fulfillCardPurchase: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require payment_status==='paid'; amount_total === round(entryFee*100)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idempotency (a) lookup stripe_session_id  (b) UNIQUE 23505 =&gt; success</w:t>
      </w:r>
    </w:p>
    <w:p>
      <w:pPr>
        <w:pBdr>
          <w:left w:val="single" w:color="C4CDD5" w:sz="14" w:space="8"/>
        </w:pBdr>
        <w:shd w:fill="F6F8FA" w:val="clear"/>
        <w:spacing w:after="13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insert parlay_card + pool_transaction (fee derived by DB trigger)</w:t>
      </w:r>
    </w:p>
    <w:p>
      <w:pPr>
        <w:pStyle w:val="Heading2"/>
        <w:spacing w:after="90" w:before="220"/>
      </w:pPr>
      <w:r>
        <w:t xml:space="preserve">4.2 Settlement (Vercel Cron)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GET /api/cron/settle    (requireSecret CRON_SECRET, fail-closed)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runSettlement():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1. refreshGameScores()  ESPN -&gt; games (never overwrite finished)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2. settleReadyPools():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completePoolIfAllGamesFinished()  (slate must be whole)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refuse zero-pot-with-paid-cards (warn, retry next tick)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materializePoolWinners():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computePoolWinners()  score card_picks vs finished games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cent-accurate split; insert pool_winners + payout_approvals</w:t>
      </w:r>
    </w:p>
    <w:p>
      <w:pPr>
        <w:pBdr>
          <w:left w:val="single" w:color="C4CDD5" w:sz="14" w:space="8"/>
        </w:pBdr>
        <w:shd w:fill="F6F8FA" w:val="clear"/>
        <w:spacing w:after="13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credit balance; idempotent via user_transactions unique index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/>
              <w:left w:val="single" w:color="B8860B" w:sz="18"/>
              <w:bottom w:val="none"/>
              <w:right w:val="none"/>
            </w:tcBorders>
            <w:shd w:fill="FBF3E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Ordering constraint</w:t>
            </w:r>
          </w:p>
          <w:p>
            <w:pPr>
              <w:spacing w:after="0" w:line="272"/>
            </w:pPr>
            <w:r>
              <w:rPr>
                <w:sz w:val="21"/>
                <w:szCs w:val="21"/>
              </w:rPr>
              <w:t xml:space="preserve">Phase 3 must not run before phase 2: computePoolWinners scores against finished games only, so on a partial slate it would crown whoever leads after the early window and pay the whole pot. The pool-completed gate makes the slate whole before scoring.</w:t>
            </w:r>
          </w:p>
        </w:tc>
      </w:tr>
    </w:tbl>
    <w:p>
      <w:pPr>
        <w:pStyle w:val="Heading2"/>
        <w:spacing w:after="90" w:before="220"/>
      </w:pPr>
      <w:r>
        <w:t xml:space="preserve">4.3 Withdrawal (request → admin approval → PayPal)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POST /api/me/payout-request   auth; amount&gt;=min; balance&gt;=amount;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        payout account linked; insert 'pending'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PATCH /api/admin/payout-requests/[id]/complete   requireAdmin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idempotency on reference_id; validate PayPal account + mode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debit_user_balance (atomic reserve) -&gt; createPayPalPayout -&gt;</w:t>
      </w:r>
    </w:p>
    <w:p>
      <w:pPr>
        <w:pBdr>
          <w:left w:val="single" w:color="C4CDD5" w:sz="14" w:space="8"/>
        </w:pBdr>
        <w:shd w:fill="F6F8FA" w:val="clear"/>
        <w:spacing w:after="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on failure: credit_user_balance (compensate); mark failed</w:t>
      </w:r>
    </w:p>
    <w:p>
      <w:pPr>
        <w:pBdr>
          <w:left w:val="single" w:color="C4CDD5" w:sz="14" w:space="8"/>
        </w:pBdr>
        <w:shd w:fill="F6F8FA" w:val="clear"/>
        <w:spacing w:after="130" w:line="238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on success: insert user_transactions; mark completed + batchId</w:t>
      </w:r>
    </w:p>
    <w:p>
      <w:r>
        <w:br w:type="page"/>
      </w:r>
    </w:p>
    <w:p>
      <w:pPr>
        <w:pStyle w:val="Heading1"/>
        <w:spacing w:after="140" w:before="300"/>
      </w:pPr>
      <w:r>
        <w:t xml:space="preserve">5. Threat model (attack → control → layer)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1600"/>
      </w:tblGrid>
      <w:tr>
        <w:trPr>
          <w:tblHeader/>
        </w:trP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Attack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Free/unpaid card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Legacy self-serve route 410; entries only via Stripe; amount server-set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Entry-fee tampering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pool.entry_fee authoritative; webhook re-verifies amount_total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Double fulfilment (race)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Lookup + UNIQUE(stripe_session_id) idempotency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Confirm another's session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metadata.userId === caller (403)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L2/L4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Self-promotion to admin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users UPDATE with_check pins role/balance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L3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Rewrite game score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Admin-only route + admin-only RLS + score CHECK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L2/L3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Self-settle a pool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Status writes admin-only; column unwritable by clients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L2/L3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Read opponents' picks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Holder-only RLS; no permissive OR; API binds card to caller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L3/L5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Post-kickoff pick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Kickoff lock in API + RLS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L5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Over-balance withdrawal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API balance check + RLS amount&lt;=balance; atomic debit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L3/L4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Float drain (concurrent payouts)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Atomic debit reserves before PayPal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Lost update on balance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Single-transaction claim; relative balance math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L4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Private-pool self-join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participants INSERT check (public or invited)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L3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Harvest emails/balances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World-readable users policy removed; public_profiles projection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L3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Anonymous settlement/bootstrap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requireSecret fail-closed + timing-safe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L6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Forged Stripe webhook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Raw-body signature verification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L6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Open redirect (post-login)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Same-origin relative-path validation + origin guard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L7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PostgREST filter injection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Strip filter metacharacters before interpolation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L7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SSRF / prompt injection (chat)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Fixed provider URL; input as classification target; fail closed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L7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6. Endpoint inventory (auth posture)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3700"/>
      </w:tblGrid>
      <w:tr>
        <w:trPr>
          <w:tblHeader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auth/signup, signin, signout, me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public/auth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zod-validated; no role mass-assignment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auth/callback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post-login redirect restricted to same-origin path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pools (GET/POST)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public GET / auth POST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public cols only in embeds; creator set to caller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pools/[poolId] (GET/PATCH/DELETE)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session/owner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mutations require created_by === caller + no players joined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pools/[poolId]/cards/[cardId]/{picks,lock,submit}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auth+owner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kickoff lock; holder binding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stripe/create-checkout-session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server-authoritative price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stripe/confirm-payment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session ownership assert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stripe/webhook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signature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service-role; source of truth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me/{balance,winnings,games,payout-request,payout-account,claim-payout}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all scoped to user.id; claim via DB txn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admin/** (users, payout-requests, pools/settings, sync/teams)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requireAdmin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service-role only after gate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games/[gameId]/outcome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requireAdmin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validated non-negative scores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cron/settle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CRON_SECRET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fail-closed; moves money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seed-admin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SETUP_SECRET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one-time bootstrap; generic responses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sync/nfl-games, pools/[poolId]/games/sync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requireAdmin/owner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data from ESPN, not client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winners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get_public_winners RPC; completed pools; minimal projection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notifications/[id]/read, invitations/**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auth+owner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8"/>
            </w:pPr>
            <w:r>
              <w:rPr>
                <w:sz w:val="18"/>
                <w:szCs w:val="18"/>
              </w:rPr>
              <w:t xml:space="preserve">UUID checks; ownership enforced</w:t>
            </w:r>
          </w:p>
        </w:tc>
      </w:tr>
    </w:tbl>
    <w:p>
      <w:pPr>
        <w:pStyle w:val="Heading1"/>
        <w:spacing w:after="140" w:before="300"/>
      </w:pPr>
      <w:r>
        <w:t xml:space="preserve">7. Recent remediations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Open redirect</w:t>
      </w:r>
      <w:r>
        <w:rPr>
          <w:sz w:val="21"/>
          <w:szCs w:val="21"/>
        </w:rPr>
        <w:t xml:space="preserve"> — auth/callback now validates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next</w:t>
      </w:r>
      <w:r>
        <w:rPr>
          <w:sz w:val="21"/>
          <w:szCs w:val="21"/>
        </w:rPr>
        <w:t xml:space="preserve"> is a same-origin relative path (rejects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//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/\</w:t>
      </w:r>
      <w:r>
        <w:rPr>
          <w:sz w:val="21"/>
          <w:szCs w:val="21"/>
        </w:rPr>
        <w:t xml:space="preserve">, absolute URLs) with an origin guard.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PostgREST filter injection</w:t>
      </w:r>
      <w:r>
        <w:rPr>
          <w:sz w:val="21"/>
          <w:szCs w:val="21"/>
        </w:rPr>
        <w:t xml:space="preserve"> — admin/users strips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[,()"\]</w:t>
      </w:r>
      <w:r>
        <w:rPr>
          <w:sz w:val="21"/>
          <w:szCs w:val="21"/>
        </w:rPr>
        <w:t xml:space="preserve"> before wildcard escaping in the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.or()</w:t>
      </w:r>
      <w:r>
        <w:rPr>
          <w:sz w:val="21"/>
          <w:szCs w:val="21"/>
        </w:rPr>
        <w:t xml:space="preserve"> search.</w:t>
      </w:r>
    </w:p>
    <w:p>
      <w:pPr>
        <w:pStyle w:val="Heading3"/>
        <w:spacing w:after="70" w:before="160"/>
      </w:pPr>
      <w:r>
        <w:t xml:space="preserve">Open follow-up (informational)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materialize-winners.ts credits the winner balance via read-then-write absolute update; recommend routing through </w:t>
      </w:r>
      <w:r>
        <w:rPr>
          <w:rFonts w:ascii="Consolas" w:cs="Consolas" w:eastAsia="Consolas" w:hAnsi="Consolas"/>
          <w:color w:val="1A4D2E"/>
          <w:sz w:val="18"/>
          <w:szCs w:val="18"/>
        </w:rPr>
        <w:t xml:space="preserve">credit_user_balance</w:t>
      </w:r>
      <w:r>
        <w:rPr>
          <w:sz w:val="21"/>
          <w:szCs w:val="21"/>
        </w:rPr>
        <w:t xml:space="preserve"> for consistency with the other atomic money paths (narrow window; double-credit already guarded).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595959"/>
          <w:sz w:val="17"/>
          <w:szCs w:val="17"/>
        </w:rPr>
        <w:t xml:space="preserve">Technical reference — internal use. Pairs with the security audit and the plain-English overview.</w:t>
      </w:r>
    </w:p>
    <w:sectPr>
      <w:pgSz w:w="12240" w:h="15840" w:orient="portrait"/>
      <w:pgMar w:top="120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  <w:lvl w:ilvl="1" w15:tentative="1">
      <w:start w:val="1"/>
      <w:numFmt w:val="bullet"/>
      <w:lvlText w:val="◦"/>
      <w:lvlJc w:val="left"/>
      <w:pPr>
        <w:ind w:left="8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20"/>
    </w:pPr>
    <w:rPr>
      <w:rFonts w:ascii="Calibri" w:cs="Calibri" w:eastAsia="Calibri" w:hAnsi="Calibri"/>
      <w:b/>
      <w:bCs/>
      <w:color w:val="2E4A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50"/>
    </w:pPr>
    <w:rPr>
      <w:rFonts w:ascii="Calibri" w:cs="Calibri" w:eastAsia="Calibri" w:hAnsi="Calibri"/>
      <w:b/>
      <w:bCs/>
      <w:color w:val="3A3A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Architecture &amp; Security — Technical Reference</dc:title>
  <dc:creator>Gridiron Engineering</dc:creator>
  <dc:description>Technical reference for the backend architecture, data model, flows, and seven security layers</dc:description>
  <cp:lastModifiedBy>Un-named</cp:lastModifiedBy>
  <cp:revision>1</cp:revision>
  <dcterms:created xsi:type="dcterms:W3CDTF">2026-08-08T15:30:02.264Z</dcterms:created>
  <dcterms:modified xsi:type="dcterms:W3CDTF">2026-08-08T15:30:02.266Z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