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1A1A"/>
          <w:sz w:val="40"/>
          <w:szCs w:val="40"/>
        </w:rPr>
        <w:t xml:space="preserve">Injecting Phone Number into Super Checkout SDK</w:t>
      </w:r>
    </w:p>
    <w:p>
      <w:pPr>
        <w:spacing w:after="320"/>
      </w:pPr>
      <w:r>
        <w:rPr>
          <w:rFonts w:ascii="Arial" w:cs="Arial" w:eastAsia="Arial" w:hAnsi="Arial"/>
          <w:color w:val="666666"/>
          <w:sz w:val="24"/>
          <w:szCs w:val="24"/>
        </w:rPr>
        <w:t xml:space="preserve">Integration guide for pre-populating the mobile number field across all checkout flows</w:t>
      </w:r>
    </w:p>
    <w:p>
      <w:pPr>
        <w:pBdr>
          <w:bottom w:val="single" w:color="CCCCCC" w:sz="4"/>
        </w:pBdr>
        <w:spacing w:after="200" w:before="200"/>
      </w:pPr>
    </w:p>
    <w:p>
      <w:pPr>
        <w:spacing w:after="200"/>
      </w:pPr>
    </w:p>
    <w:p>
      <w:pPr>
        <w:pStyle w:val="Heading1"/>
        <w:spacing w:after="160" w:before="360"/>
      </w:pPr>
      <w:r>
        <w:rPr>
          <w:rFonts w:ascii="Arial" w:cs="Arial" w:eastAsia="Arial" w:hAnsi="Arial"/>
          <w:b/>
          <w:bCs/>
          <w:color w:val="1A1A1A"/>
          <w:sz w:val="32"/>
          <w:szCs w:val="32"/>
        </w:rPr>
        <w:t xml:space="preserve">The Core Update Function</w:t>
      </w:r>
    </w:p>
    <w:p>
      <w:pPr>
        <w:spacing w:after="120"/>
      </w:pPr>
      <w:r>
        <w:rPr>
          <w:rFonts w:ascii="Arial" w:cs="Arial" w:eastAsia="Arial" w:hAnsi="Arial"/>
          <w:color w:val="444444"/>
          <w:sz w:val="22"/>
          <w:szCs w:val="22"/>
        </w:rPr>
        <w:t xml:space="preserve">The SDK listens for a specific </w:t>
      </w:r>
      <w:r>
        <w:rPr>
          <w:rFonts w:ascii="Courier New" w:cs="Courier New" w:eastAsia="Courier New" w:hAnsi="Courier New"/>
          <w:b/>
          <w:bCs/>
          <w:color w:val="5C4BBC"/>
          <w:sz w:val="20"/>
          <w:szCs w:val="20"/>
        </w:rPr>
        <w:t xml:space="preserve">superpayments:displaySignIn</w:t>
      </w:r>
      <w:r>
        <w:rPr>
          <w:rFonts w:ascii="Arial" w:cs="Arial" w:eastAsia="Arial" w:hAnsi="Arial"/>
          <w:color w:val="444444"/>
          <w:sz w:val="22"/>
          <w:szCs w:val="22"/>
        </w:rPr>
        <w:t xml:space="preserve"> event dispatched globally on the </w:t>
      </w:r>
      <w:r>
        <w:rPr>
          <w:rFonts w:ascii="Courier New" w:cs="Courier New" w:eastAsia="Courier New" w:hAnsi="Courier New"/>
          <w:b/>
          <w:bCs/>
          <w:color w:val="5C4BBC"/>
          <w:sz w:val="20"/>
          <w:szCs w:val="20"/>
        </w:rPr>
        <w:t xml:space="preserve">document</w:t>
      </w:r>
      <w:r>
        <w:rPr>
          <w:rFonts w:ascii="Arial" w:cs="Arial" w:eastAsia="Arial" w:hAnsi="Arial"/>
          <w:color w:val="444444"/>
          <w:sz w:val="22"/>
          <w:szCs w:val="22"/>
        </w:rPr>
        <w:t xml:space="preserve">. When received, the SDK injects the supplied phone number into the sign-in field within the embedded checkout.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60"/>
              <w:left w:type="dxa" w:w="200"/>
              <w:bottom w:type="dxa" w:w="160"/>
              <w:right w:type="dxa" w:w="200"/>
            </w:tcMar>
          </w:tcPr>
          <w:p>
            <w:pPr>
              <w:spacing w:after="0"/>
            </w:pPr>
            <w:r>
              <w:rPr>
                <w:rFonts w:ascii="Courier New" w:cs="Courier New" w:eastAsia="Courier New" w:hAnsi="Courier New"/>
                <w:color w:val="1A1A1A"/>
                <w:sz w:val="18"/>
                <w:szCs w:val="18"/>
              </w:rPr>
              <w:t xml:space="preserve">// Dispatch the event from anywhere in your application</w:t>
            </w:r>
          </w:p>
          <w:p>
            <w:pPr>
              <w:spacing w:after="0"/>
            </w:pPr>
            <w:r>
              <w:rPr>
                <w:rFonts w:ascii="Courier New" w:cs="Courier New" w:eastAsia="Courier New" w:hAnsi="Courier New"/>
                <w:color w:val="1A1A1A"/>
                <w:sz w:val="18"/>
                <w:szCs w:val="18"/>
              </w:rPr>
              <w:t xml:space="preserve">const event = new CustomEvent('superpayments:displaySignIn', {</w:t>
            </w:r>
          </w:p>
          <w:p>
            <w:pPr>
              <w:spacing w:after="0"/>
            </w:pPr>
            <w:r>
              <w:rPr>
                <w:rFonts w:ascii="Courier New" w:cs="Courier New" w:eastAsia="Courier New" w:hAnsi="Courier New"/>
                <w:color w:val="1A1A1A"/>
                <w:sz w:val="18"/>
                <w:szCs w:val="18"/>
              </w:rPr>
              <w:t xml:space="preserve">  bubbles:    true,</w:t>
            </w:r>
          </w:p>
          <w:p>
            <w:pPr>
              <w:spacing w:after="0"/>
            </w:pPr>
            <w:r>
              <w:rPr>
                <w:rFonts w:ascii="Courier New" w:cs="Courier New" w:eastAsia="Courier New" w:hAnsi="Courier New"/>
                <w:color w:val="1A1A1A"/>
                <w:sz w:val="18"/>
                <w:szCs w:val="18"/>
              </w:rPr>
              <w:t xml:space="preserve">  cancelable: false,</w:t>
            </w:r>
          </w:p>
          <w:p>
            <w:pPr>
              <w:spacing w:after="0"/>
            </w:pPr>
            <w:r>
              <w:rPr>
                <w:rFonts w:ascii="Courier New" w:cs="Courier New" w:eastAsia="Courier New" w:hAnsi="Courier New"/>
                <w:color w:val="1A1A1A"/>
                <w:sz w:val="18"/>
                <w:szCs w:val="18"/>
              </w:rPr>
              <w:t xml:space="preserve">  composed:   true,   // crosses shadow DOM boundaries</w:t>
            </w:r>
          </w:p>
          <w:p>
            <w:pPr>
              <w:spacing w:after="0"/>
            </w:pPr>
            <w:r>
              <w:rPr>
                <w:rFonts w:ascii="Courier New" w:cs="Courier New" w:eastAsia="Courier New" w:hAnsi="Courier New"/>
                <w:color w:val="1A1A1A"/>
                <w:sz w:val="18"/>
                <w:szCs w:val="18"/>
              </w:rPr>
              <w:t xml:space="preserve">  detail: { phoneNumber: '07700900000' }</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document.dispatchEvent(event);</w:t>
            </w:r>
          </w:p>
        </w:tc>
      </w:tr>
    </w:tbl>
    <w:p>
      <w:pPr>
        <w:spacing w:after="200"/>
      </w:pPr>
    </w:p>
    <w:p>
      <w:pPr>
        <w:pStyle w:val="Heading1"/>
        <w:spacing w:after="160" w:before="360"/>
      </w:pPr>
      <w:r>
        <w:rPr>
          <w:rFonts w:ascii="Arial" w:cs="Arial" w:eastAsia="Arial" w:hAnsi="Arial"/>
          <w:b/>
          <w:bCs/>
          <w:color w:val="1A1A1A"/>
          <w:sz w:val="32"/>
          <w:szCs w:val="32"/>
        </w:rPr>
        <w:t xml:space="preserve">Integration Workflow</w:t>
      </w:r>
    </w:p>
    <w:p>
      <w:pPr>
        <w:spacing w:after="120"/>
      </w:pPr>
      <w:r>
        <w:rPr>
          <w:rFonts w:ascii="Arial" w:cs="Arial" w:eastAsia="Arial" w:hAnsi="Arial"/>
          <w:b w:val="false"/>
          <w:bCs w:val="false"/>
          <w:color w:val="444444"/>
          <w:sz w:val="22"/>
          <w:szCs w:val="22"/>
        </w:rPr>
        <w:t xml:space="preserve">Follow this sequence to ensure the injection lands reliably:</w:t>
      </w:r>
    </w:p>
    <w:p>
      <w:pPr>
        <w:spacing w:after="80"/>
      </w:pPr>
    </w:p>
    <w:p>
      <w:pPr>
        <w:pStyle w:val="ListParagraph"/>
        <w:numPr>
          <w:ilvl w:val="0"/>
          <w:numId w:val="2"/>
        </w:numPr>
        <w:spacing w:after="100"/>
      </w:pPr>
      <w:r>
        <w:rPr>
          <w:rFonts w:ascii="Arial" w:cs="Arial" w:eastAsia="Arial" w:hAnsi="Arial"/>
          <w:color w:val="444444"/>
          <w:sz w:val="22"/>
          <w:szCs w:val="22"/>
        </w:rPr>
        <w:t xml:space="preserve">Wait for Ready State — listen for the superpayments:ready event before attempting the first injection.</w:t>
      </w:r>
    </w:p>
    <w:p>
      <w:pPr>
        <w:pStyle w:val="ListParagraph"/>
        <w:numPr>
          <w:ilvl w:val="0"/>
          <w:numId w:val="2"/>
        </w:numPr>
        <w:spacing w:after="100"/>
      </w:pPr>
      <w:r>
        <w:rPr>
          <w:rFonts w:ascii="Arial" w:cs="Arial" w:eastAsia="Arial" w:hAnsi="Arial"/>
          <w:color w:val="444444"/>
          <w:sz w:val="22"/>
          <w:szCs w:val="22"/>
        </w:rPr>
        <w:t xml:space="preserve">Initial Sync — inject the phone number immediately after the ready signal is received.</w:t>
      </w:r>
    </w:p>
    <w:p>
      <w:pPr>
        <w:pStyle w:val="ListParagraph"/>
        <w:numPr>
          <w:ilvl w:val="0"/>
          <w:numId w:val="2"/>
        </w:numPr>
        <w:spacing w:after="100"/>
      </w:pPr>
      <w:r>
        <w:rPr>
          <w:rFonts w:ascii="Arial" w:cs="Arial" w:eastAsia="Arial" w:hAnsi="Arial"/>
          <w:color w:val="444444"/>
          <w:sz w:val="22"/>
          <w:szCs w:val="22"/>
        </w:rPr>
        <w:t xml:space="preserve">Handle Sequential Updates — re-fire the event whenever the customer changes their phone number in your billing form.</w:t>
      </w:r>
    </w:p>
    <w:p>
      <w:pPr>
        <w:spacing w:after="240"/>
      </w:pPr>
    </w:p>
    <w:p>
      <w:pPr>
        <w:pStyle w:val="Heading2"/>
        <w:spacing w:after="120" w:before="280"/>
      </w:pPr>
      <w:r>
        <w:rPr>
          <w:rFonts w:ascii="Arial" w:cs="Arial" w:eastAsia="Arial" w:hAnsi="Arial"/>
          <w:b/>
          <w:bCs/>
          <w:color w:val="1A1A1A"/>
          <w:sz w:val="26"/>
          <w:szCs w:val="26"/>
        </w:rPr>
        <w:t xml:space="preserve">Constraint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9FF" w:val="clear"/>
            <w:tcMar>
              <w:top w:type="dxa" w:w="120"/>
              <w:left w:type="dxa" w:w="180"/>
              <w:bottom w:type="dxa" w:w="120"/>
              <w:right w:type="dxa" w:w="180"/>
            </w:tcMar>
          </w:tcPr>
          <w:p>
            <w:pPr>
              <w:spacing w:after="40"/>
            </w:pPr>
            <w:r>
              <w:rPr>
                <w:rFonts w:ascii="Arial" w:cs="Arial" w:eastAsia="Arial" w:hAnsi="Arial"/>
                <w:b/>
                <w:bCs/>
                <w:color w:val="5C4BBC"/>
                <w:sz w:val="22"/>
                <w:szCs w:val="22"/>
              </w:rPr>
              <w:t xml:space="preserve">60-second cooldown between number changes</w:t>
            </w:r>
          </w:p>
          <w:p>
            <w:pPr>
              <w:spacing w:after="0"/>
            </w:pPr>
            <w:r>
              <w:rPr>
                <w:rFonts w:ascii="Arial" w:cs="Arial" w:eastAsia="Arial" w:hAnsi="Arial"/>
                <w:color w:val="1A1A1A"/>
                <w:sz w:val="22"/>
                <w:szCs w:val="22"/>
              </w:rPr>
              <w:t xml:space="preserve">After the initial injection there is a 60-second cooldown before a new number can be accepted by the component. If a customer enters the wrong number in your billing form, they will need to manually type the correct number directly in the SDK field. To reset the cooldown early, the customer must click the Change Number icon (pen icon) within the SDK UI.</w:t>
            </w:r>
          </w:p>
        </w:tc>
      </w:tr>
    </w:tbl>
    <w:p>
      <w:pPr>
        <w:spacing w:after="280"/>
      </w:pPr>
    </w:p>
    <w:p>
      <w:pPr>
        <w:pBdr>
          <w:bottom w:val="single" w:color="CCCCCC" w:sz="4"/>
        </w:pBdr>
        <w:spacing w:after="200" w:before="200"/>
      </w:pPr>
    </w:p>
    <w:p>
      <w:pPr>
        <w:spacing w:after="200"/>
      </w:pPr>
    </w:p>
    <w:p>
      <w:pPr>
        <w:pStyle w:val="Heading1"/>
        <w:spacing w:after="160" w:before="360"/>
      </w:pPr>
      <w:r>
        <w:rPr>
          <w:rFonts w:ascii="Arial" w:cs="Arial" w:eastAsia="Arial" w:hAnsi="Arial"/>
          <w:b/>
          <w:bCs/>
          <w:color w:val="1A1A1A"/>
          <w:sz w:val="32"/>
          <w:szCs w:val="32"/>
        </w:rPr>
        <w:t xml:space="preserve">Pay Later (BNPL) Phone Number Injection</w:t>
      </w:r>
    </w:p>
    <w:p>
      <w:pPr>
        <w:spacing w:after="120"/>
      </w:pPr>
      <w:r>
        <w:rPr>
          <w:rFonts w:ascii="Arial" w:cs="Arial" w:eastAsia="Arial" w:hAnsi="Arial"/>
          <w:b w:val="false"/>
          <w:bCs w:val="false"/>
          <w:color w:val="444444"/>
          <w:sz w:val="22"/>
          <w:szCs w:val="22"/>
        </w:rPr>
        <w:t xml:space="preserve">The standard displaySignIn event described above works reliably for components that are present in the DOM at page load (such as the rewards banner and marketing assets). The Pay Later flow, however, mounts lazily — the Super Credit container only appears when the customer clicks the Pay Later option. Because the component does not exist in the DOM when the initial event fires, the injection is missed.</w:t>
      </w:r>
    </w:p>
    <w:p>
      <w:pPr>
        <w:spacing w:after="200"/>
      </w:pPr>
    </w:p>
    <w:p>
      <w:pPr>
        <w:pStyle w:val="Heading2"/>
        <w:spacing w:after="120" w:before="280"/>
      </w:pPr>
      <w:r>
        <w:rPr>
          <w:rFonts w:ascii="Arial" w:cs="Arial" w:eastAsia="Arial" w:hAnsi="Arial"/>
          <w:b/>
          <w:bCs/>
          <w:color w:val="1A1A1A"/>
          <w:sz w:val="26"/>
          <w:szCs w:val="26"/>
        </w:rPr>
        <w:t xml:space="preserve">Solution: MutationObserver on the Shadow Root</w:t>
      </w:r>
    </w:p>
    <w:p>
      <w:pPr>
        <w:spacing w:after="120"/>
      </w:pPr>
      <w:r>
        <w:rPr>
          <w:rFonts w:ascii="Arial" w:cs="Arial" w:eastAsia="Arial" w:hAnsi="Arial"/>
          <w:b w:val="false"/>
          <w:bCs w:val="false"/>
          <w:color w:val="444444"/>
          <w:sz w:val="22"/>
          <w:szCs w:val="22"/>
        </w:rPr>
        <w:t xml:space="preserve">The super-checkout web component renders its UI inside a shadow DOM. By attaching a MutationObserver to that shadow root, you can detect the moment the Pay Later container is added to the DOM and fire the event — and populate the input — at exactly the right time.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9FF" w:val="clear"/>
            <w:tcMar>
              <w:top w:type="dxa" w:w="120"/>
              <w:left w:type="dxa" w:w="180"/>
              <w:bottom w:type="dxa" w:w="120"/>
              <w:right w:type="dxa" w:w="180"/>
            </w:tcMar>
          </w:tcPr>
          <w:p>
            <w:pPr>
              <w:spacing w:after="40"/>
            </w:pPr>
            <w:r>
              <w:rPr>
                <w:rFonts w:ascii="Arial" w:cs="Arial" w:eastAsia="Arial" w:hAnsi="Arial"/>
                <w:b/>
                <w:bCs/>
                <w:color w:val="5C4BBC"/>
                <w:sz w:val="22"/>
                <w:szCs w:val="22"/>
              </w:rPr>
              <w:t xml:space="preserve">Why direct input population is also required</w:t>
            </w:r>
          </w:p>
          <w:p>
            <w:pPr>
              <w:spacing w:after="0"/>
            </w:pPr>
            <w:r>
              <w:rPr>
                <w:rFonts w:ascii="Arial" w:cs="Arial" w:eastAsia="Arial" w:hAnsi="Arial"/>
                <w:color w:val="1A1A1A"/>
                <w:sz w:val="22"/>
                <w:szCs w:val="22"/>
              </w:rPr>
              <w:t xml:space="preserve">The Super Credit component is a framework-controlled application. Setting the tel input value with inputElement.value = '...' alone does not trigger its internal state update. You must use the native HTMLInputElement setter combined with an input event dispatch to make the framework recognise the change.</w:t>
            </w:r>
          </w:p>
        </w:tc>
      </w:tr>
    </w:tbl>
    <w:p>
      <w:pPr>
        <w:spacing w:after="200"/>
      </w:pPr>
    </w:p>
    <w:p>
      <w:pPr>
        <w:pStyle w:val="Heading2"/>
        <w:spacing w:after="120" w:before="280"/>
      </w:pPr>
      <w:r>
        <w:rPr>
          <w:rFonts w:ascii="Arial" w:cs="Arial" w:eastAsia="Arial" w:hAnsi="Arial"/>
          <w:b/>
          <w:bCs/>
          <w:color w:val="1A1A1A"/>
          <w:sz w:val="26"/>
          <w:szCs w:val="26"/>
        </w:rPr>
        <w:t xml:space="preserve">Implementation Steps</w:t>
      </w:r>
    </w:p>
    <w:p>
      <w:pPr>
        <w:spacing w:after="80"/>
      </w:pPr>
    </w:p>
    <w:p>
      <w:pPr>
        <w:pStyle w:val="Heading3"/>
        <w:spacing w:after="100" w:before="200"/>
      </w:pPr>
      <w:r>
        <w:rPr>
          <w:rFonts w:ascii="Arial" w:cs="Arial" w:eastAsia="Arial" w:hAnsi="Arial"/>
          <w:b/>
          <w:bCs/>
          <w:color w:val="5C4BBC"/>
          <w:sz w:val="24"/>
          <w:szCs w:val="24"/>
        </w:rPr>
        <w:t xml:space="preserve">Step 1 — Access the shadow root</w:t>
      </w:r>
    </w:p>
    <w:p>
      <w:pPr>
        <w:spacing w:after="120"/>
      </w:pPr>
      <w:r>
        <w:rPr>
          <w:rFonts w:ascii="Arial" w:cs="Arial" w:eastAsia="Arial" w:hAnsi="Arial"/>
          <w:b w:val="false"/>
          <w:bCs w:val="false"/>
          <w:color w:val="444444"/>
          <w:sz w:val="22"/>
          <w:szCs w:val="22"/>
        </w:rPr>
        <w:t xml:space="preserve">Poll for the super-checkout element and its shadow root to become available after the session token is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60"/>
              <w:left w:type="dxa" w:w="200"/>
              <w:bottom w:type="dxa" w:w="160"/>
              <w:right w:type="dxa" w:w="200"/>
            </w:tcMar>
          </w:tcPr>
          <w:p>
            <w:pPr>
              <w:spacing w:after="0"/>
            </w:pPr>
            <w:r>
              <w:rPr>
                <w:rFonts w:ascii="Courier New" w:cs="Courier New" w:eastAsia="Courier New" w:hAnsi="Courier New"/>
                <w:color w:val="1A1A1A"/>
                <w:sz w:val="18"/>
                <w:szCs w:val="18"/>
              </w:rPr>
              <w:t xml:space="preserve">function waitForShadowRoot(callback) {</w:t>
            </w:r>
          </w:p>
          <w:p>
            <w:pPr>
              <w:spacing w:after="0"/>
            </w:pPr>
            <w:r>
              <w:rPr>
                <w:rFonts w:ascii="Courier New" w:cs="Courier New" w:eastAsia="Courier New" w:hAnsi="Courier New"/>
                <w:color w:val="1A1A1A"/>
                <w:sz w:val="18"/>
                <w:szCs w:val="18"/>
              </w:rPr>
              <w:t xml:space="preserve">  var poll = setInterval(function () {</w:t>
            </w:r>
          </w:p>
          <w:p>
            <w:pPr>
              <w:spacing w:after="0"/>
            </w:pPr>
            <w:r>
              <w:rPr>
                <w:rFonts w:ascii="Courier New" w:cs="Courier New" w:eastAsia="Courier New" w:hAnsi="Courier New"/>
                <w:color w:val="1A1A1A"/>
                <w:sz w:val="18"/>
                <w:szCs w:val="18"/>
              </w:rPr>
              <w:t xml:space="preserve">    var el = document.querySelector('super-checkout');</w:t>
            </w:r>
          </w:p>
          <w:p>
            <w:pPr>
              <w:spacing w:after="0"/>
            </w:pPr>
            <w:r>
              <w:rPr>
                <w:rFonts w:ascii="Courier New" w:cs="Courier New" w:eastAsia="Courier New" w:hAnsi="Courier New"/>
                <w:color w:val="1A1A1A"/>
                <w:sz w:val="18"/>
                <w:szCs w:val="18"/>
              </w:rPr>
              <w:t xml:space="preserve">    if (el &amp;&amp; el.shadowRoot) {</w:t>
            </w:r>
          </w:p>
          <w:p>
            <w:pPr>
              <w:spacing w:after="0"/>
            </w:pPr>
            <w:r>
              <w:rPr>
                <w:rFonts w:ascii="Courier New" w:cs="Courier New" w:eastAsia="Courier New" w:hAnsi="Courier New"/>
                <w:color w:val="1A1A1A"/>
                <w:sz w:val="18"/>
                <w:szCs w:val="18"/>
              </w:rPr>
              <w:t xml:space="preserve">      clearInterval(poll);</w:t>
            </w:r>
          </w:p>
          <w:p>
            <w:pPr>
              <w:spacing w:after="0"/>
            </w:pPr>
            <w:r>
              <w:rPr>
                <w:rFonts w:ascii="Courier New" w:cs="Courier New" w:eastAsia="Courier New" w:hAnsi="Courier New"/>
                <w:color w:val="1A1A1A"/>
                <w:sz w:val="18"/>
                <w:szCs w:val="18"/>
              </w:rPr>
              <w:t xml:space="preserve">      callback(el.shadowRoot);</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 200);</w:t>
            </w:r>
          </w:p>
          <w:p>
            <w:pPr>
              <w:spacing w:after="0"/>
            </w:pPr>
            <w:r>
              <w:rPr>
                <w:rFonts w:ascii="Courier New" w:cs="Courier New" w:eastAsia="Courier New" w:hAnsi="Courier New"/>
                <w:color w:val="1A1A1A"/>
                <w:sz w:val="18"/>
                <w:szCs w:val="18"/>
              </w:rPr>
              <w:t xml:space="preserve">}</w:t>
            </w:r>
          </w:p>
        </w:tc>
      </w:tr>
    </w:tbl>
    <w:p>
      <w:pPr>
        <w:spacing w:after="160"/>
      </w:pPr>
    </w:p>
    <w:p>
      <w:pPr>
        <w:pStyle w:val="Heading3"/>
        <w:spacing w:after="100" w:before="200"/>
      </w:pPr>
      <w:r>
        <w:rPr>
          <w:rFonts w:ascii="Arial" w:cs="Arial" w:eastAsia="Arial" w:hAnsi="Arial"/>
          <w:b/>
          <w:bCs/>
          <w:color w:val="5C4BBC"/>
          <w:sz w:val="24"/>
          <w:szCs w:val="24"/>
        </w:rPr>
        <w:t xml:space="preserve">Step 2 — Attach a MutationObserver</w:t>
      </w:r>
    </w:p>
    <w:p>
      <w:pPr>
        <w:spacing w:after="120"/>
      </w:pPr>
      <w:r>
        <w:rPr>
          <w:rFonts w:ascii="Arial" w:cs="Arial" w:eastAsia="Arial" w:hAnsi="Arial"/>
          <w:b w:val="false"/>
          <w:bCs w:val="false"/>
          <w:color w:val="444444"/>
          <w:sz w:val="22"/>
          <w:szCs w:val="22"/>
        </w:rPr>
        <w:t xml:space="preserve">Observe the shadow root with childList: true and subtree: true so that additions at any depth are detected. The Pay Later container is identified by its id (super-credit-container) or its authentication step test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60"/>
              <w:left w:type="dxa" w:w="200"/>
              <w:bottom w:type="dxa" w:w="160"/>
              <w:right w:type="dxa" w:w="200"/>
            </w:tcMar>
          </w:tcPr>
          <w:p>
            <w:pPr>
              <w:spacing w:after="0"/>
            </w:pPr>
            <w:r>
              <w:rPr>
                <w:rFonts w:ascii="Courier New" w:cs="Courier New" w:eastAsia="Courier New" w:hAnsi="Courier New"/>
                <w:color w:val="1A1A1A"/>
                <w:sz w:val="18"/>
                <w:szCs w:val="18"/>
              </w:rPr>
              <w:t xml:space="preserve">function attachBnplObserver(shadowRoot, getPhoneNumber) {</w:t>
            </w:r>
          </w:p>
          <w:p>
            <w:pPr>
              <w:spacing w:after="0"/>
            </w:pPr>
            <w:r>
              <w:rPr>
                <w:rFonts w:ascii="Courier New" w:cs="Courier New" w:eastAsia="Courier New" w:hAnsi="Courier New"/>
                <w:color w:val="1A1A1A"/>
                <w:sz w:val="18"/>
                <w:szCs w:val="18"/>
              </w:rPr>
              <w:t xml:space="preserve">  var observer = new MutationObserver(function (mutations) {</w:t>
            </w:r>
          </w:p>
          <w:p>
            <w:pPr>
              <w:spacing w:after="0"/>
            </w:pPr>
            <w:r>
              <w:rPr>
                <w:rFonts w:ascii="Courier New" w:cs="Courier New" w:eastAsia="Courier New" w:hAnsi="Courier New"/>
                <w:color w:val="1A1A1A"/>
                <w:sz w:val="18"/>
                <w:szCs w:val="18"/>
              </w:rPr>
              <w:t xml:space="preserve">    for (var m = 0; m &lt; mutations.length; m++) {</w:t>
            </w:r>
          </w:p>
          <w:p>
            <w:pPr>
              <w:spacing w:after="0"/>
            </w:pPr>
            <w:r>
              <w:rPr>
                <w:rFonts w:ascii="Courier New" w:cs="Courier New" w:eastAsia="Courier New" w:hAnsi="Courier New"/>
                <w:color w:val="1A1A1A"/>
                <w:sz w:val="18"/>
                <w:szCs w:val="18"/>
              </w:rPr>
              <w:t xml:space="preserve">      var added = mutations[m].addedNodes;</w:t>
            </w:r>
          </w:p>
          <w:p>
            <w:pPr>
              <w:spacing w:after="0"/>
            </w:pPr>
            <w:r>
              <w:rPr>
                <w:rFonts w:ascii="Courier New" w:cs="Courier New" w:eastAsia="Courier New" w:hAnsi="Courier New"/>
                <w:color w:val="1A1A1A"/>
                <w:sz w:val="18"/>
                <w:szCs w:val="18"/>
              </w:rPr>
              <w:t xml:space="preserve">      for (var n = 0; n &lt; added.length; n++) {</w:t>
            </w:r>
          </w:p>
          <w:p>
            <w:pPr>
              <w:spacing w:after="0"/>
            </w:pPr>
            <w:r>
              <w:rPr>
                <w:rFonts w:ascii="Courier New" w:cs="Courier New" w:eastAsia="Courier New" w:hAnsi="Courier New"/>
                <w:color w:val="1A1A1A"/>
                <w:sz w:val="18"/>
                <w:szCs w:val="18"/>
              </w:rPr>
              <w:t xml:space="preserve">        var node = added[n];</w:t>
            </w:r>
          </w:p>
          <w:p>
            <w:pPr>
              <w:spacing w:after="0"/>
            </w:pPr>
            <w:r>
              <w:rPr>
                <w:rFonts w:ascii="Courier New" w:cs="Courier New" w:eastAsia="Courier New" w:hAnsi="Courier New"/>
                <w:color w:val="1A1A1A"/>
                <w:sz w:val="18"/>
                <w:szCs w:val="18"/>
              </w:rPr>
              <w:t xml:space="preserve">        if (node.nodeType !== Node.ELEMENT_NODE) continue;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var isPayLater =</w:t>
            </w:r>
          </w:p>
          <w:p>
            <w:pPr>
              <w:spacing w:after="0"/>
            </w:pPr>
            <w:r>
              <w:rPr>
                <w:rFonts w:ascii="Courier New" w:cs="Courier New" w:eastAsia="Courier New" w:hAnsi="Courier New"/>
                <w:color w:val="1A1A1A"/>
                <w:sz w:val="18"/>
                <w:szCs w:val="18"/>
              </w:rPr>
              <w:t xml:space="preserve">          node.id === 'super-credit-container' ||</w:t>
            </w:r>
          </w:p>
          <w:p>
            <w:pPr>
              <w:spacing w:after="0"/>
            </w:pPr>
            <w:r>
              <w:rPr>
                <w:rFonts w:ascii="Courier New" w:cs="Courier New" w:eastAsia="Courier New" w:hAnsi="Courier New"/>
                <w:color w:val="1A1A1A"/>
                <w:sz w:val="18"/>
                <w:szCs w:val="18"/>
              </w:rPr>
              <w:t xml:space="preserve">          node.querySelector('#super-credit-container') ||</w:t>
            </w:r>
          </w:p>
          <w:p>
            <w:pPr>
              <w:spacing w:after="0"/>
            </w:pPr>
            <w:r>
              <w:rPr>
                <w:rFonts w:ascii="Courier New" w:cs="Courier New" w:eastAsia="Courier New" w:hAnsi="Courier New"/>
                <w:color w:val="1A1A1A"/>
                <w:sz w:val="18"/>
                <w:szCs w:val="18"/>
              </w:rPr>
              <w:t xml:space="preserve">          node.querySelector('[data-testid="super-credit-step-authentication"]');</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if (isPayLater) {</w:t>
            </w:r>
          </w:p>
          <w:p>
            <w:pPr>
              <w:spacing w:after="0"/>
            </w:pPr>
            <w:r>
              <w:rPr>
                <w:rFonts w:ascii="Courier New" w:cs="Courier New" w:eastAsia="Courier New" w:hAnsi="Courier New"/>
                <w:color w:val="1A1A1A"/>
                <w:sz w:val="18"/>
                <w:szCs w:val="18"/>
              </w:rPr>
              <w:t xml:space="preserve">          // Fire the standard SDK event</w:t>
            </w:r>
          </w:p>
          <w:p>
            <w:pPr>
              <w:spacing w:after="0"/>
            </w:pPr>
            <w:r>
              <w:rPr>
                <w:rFonts w:ascii="Courier New" w:cs="Courier New" w:eastAsia="Courier New" w:hAnsi="Courier New"/>
                <w:color w:val="1A1A1A"/>
                <w:sz w:val="18"/>
                <w:szCs w:val="18"/>
              </w:rPr>
              <w:t xml:space="preserve">          firePhoneEvent(getPhoneNumber());</w:t>
            </w:r>
          </w:p>
          <w:p>
            <w:pPr>
              <w:spacing w:after="0"/>
            </w:pPr>
            <w:r>
              <w:rPr>
                <w:rFonts w:ascii="Courier New" w:cs="Courier New" w:eastAsia="Courier New" w:hAnsi="Courier New"/>
                <w:color w:val="1A1A1A"/>
                <w:sz w:val="18"/>
                <w:szCs w:val="18"/>
              </w:rPr>
              <w:t xml:space="preserve">          // Also populate the input directly (see Step 3)</w:t>
            </w:r>
          </w:p>
          <w:p>
            <w:pPr>
              <w:spacing w:after="0"/>
            </w:pPr>
            <w:r>
              <w:rPr>
                <w:rFonts w:ascii="Courier New" w:cs="Courier New" w:eastAsia="Courier New" w:hAnsi="Courier New"/>
                <w:color w:val="1A1A1A"/>
                <w:sz w:val="18"/>
                <w:szCs w:val="18"/>
              </w:rPr>
              <w:t xml:space="preserve">          fillTelInput(shadowRoot, getPhoneNumber());</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observer.observe(shadowRoot, { childList: true, subtree: true });</w:t>
            </w:r>
          </w:p>
          <w:p>
            <w:pPr>
              <w:spacing w:after="0"/>
            </w:pPr>
            <w:r>
              <w:rPr>
                <w:rFonts w:ascii="Courier New" w:cs="Courier New" w:eastAsia="Courier New" w:hAnsi="Courier New"/>
                <w:color w:val="1A1A1A"/>
                <w:sz w:val="18"/>
                <w:szCs w:val="18"/>
              </w:rPr>
              <w:t xml:space="preserve">  return observer; // keep a reference to disconnect on cleanup</w:t>
            </w:r>
          </w:p>
          <w:p>
            <w:pPr>
              <w:spacing w:after="0"/>
            </w:pPr>
            <w:r>
              <w:rPr>
                <w:rFonts w:ascii="Courier New" w:cs="Courier New" w:eastAsia="Courier New" w:hAnsi="Courier New"/>
                <w:color w:val="1A1A1A"/>
                <w:sz w:val="18"/>
                <w:szCs w:val="18"/>
              </w:rPr>
              <w:t xml:space="preserve">}</w:t>
            </w:r>
          </w:p>
        </w:tc>
      </w:tr>
    </w:tbl>
    <w:p>
      <w:pPr>
        <w:spacing w:after="160"/>
      </w:pPr>
    </w:p>
    <w:p>
      <w:pPr>
        <w:pStyle w:val="Heading3"/>
        <w:spacing w:after="100" w:before="200"/>
      </w:pPr>
      <w:r>
        <w:rPr>
          <w:rFonts w:ascii="Arial" w:cs="Arial" w:eastAsia="Arial" w:hAnsi="Arial"/>
          <w:b/>
          <w:bCs/>
          <w:color w:val="5C4BBC"/>
          <w:sz w:val="24"/>
          <w:szCs w:val="24"/>
        </w:rPr>
        <w:t xml:space="preserve">Step 3 — Populate the tel input directly</w:t>
      </w:r>
    </w:p>
    <w:p>
      <w:pPr>
        <w:spacing w:after="120"/>
      </w:pPr>
      <w:r>
        <w:rPr>
          <w:rFonts w:ascii="Arial" w:cs="Arial" w:eastAsia="Arial" w:hAnsi="Arial"/>
          <w:b w:val="false"/>
          <w:bCs w:val="false"/>
          <w:color w:val="444444"/>
          <w:sz w:val="22"/>
          <w:szCs w:val="22"/>
        </w:rPr>
        <w:t xml:space="preserve">Because the Super Credit component manages its input with an internal framework, you must use the native HTMLInputElement setter to set the value and then dispatch input and change events so the component registers the update. Include retry logic to handle cases where the input has not yet finished rendering when the container is first detected.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60"/>
              <w:left w:type="dxa" w:w="200"/>
              <w:bottom w:type="dxa" w:w="160"/>
              <w:right w:type="dxa" w:w="200"/>
            </w:tcMar>
          </w:tcPr>
          <w:p>
            <w:pPr>
              <w:spacing w:after="0"/>
            </w:pPr>
            <w:r>
              <w:rPr>
                <w:rFonts w:ascii="Courier New" w:cs="Courier New" w:eastAsia="Courier New" w:hAnsi="Courier New"/>
                <w:color w:val="1A1A1A"/>
                <w:sz w:val="18"/>
                <w:szCs w:val="18"/>
              </w:rPr>
              <w:t xml:space="preserve">function fillTelInput(shadowRoot, phoneNumber, attempt) {</w:t>
            </w:r>
          </w:p>
          <w:p>
            <w:pPr>
              <w:spacing w:after="0"/>
            </w:pPr>
            <w:r>
              <w:rPr>
                <w:rFonts w:ascii="Courier New" w:cs="Courier New" w:eastAsia="Courier New" w:hAnsi="Courier New"/>
                <w:color w:val="1A1A1A"/>
                <w:sz w:val="18"/>
                <w:szCs w:val="18"/>
              </w:rPr>
              <w:t xml:space="preserve">  attempt = attempt || 1;</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var input = shadowRoot.querySelector('input[type="tel"]');</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if (input) {</w:t>
            </w:r>
          </w:p>
          <w:p>
            <w:pPr>
              <w:spacing w:after="0"/>
            </w:pPr>
            <w:r>
              <w:rPr>
                <w:rFonts w:ascii="Courier New" w:cs="Courier New" w:eastAsia="Courier New" w:hAnsi="Courier New"/>
                <w:color w:val="1A1A1A"/>
                <w:sz w:val="18"/>
                <w:szCs w:val="18"/>
              </w:rPr>
              <w:t xml:space="preserve">    // Use the native setter to bypass framework state tracking</w:t>
            </w:r>
          </w:p>
          <w:p>
            <w:pPr>
              <w:spacing w:after="0"/>
            </w:pPr>
            <w:r>
              <w:rPr>
                <w:rFonts w:ascii="Courier New" w:cs="Courier New" w:eastAsia="Courier New" w:hAnsi="Courier New"/>
                <w:color w:val="1A1A1A"/>
                <w:sz w:val="18"/>
                <w:szCs w:val="18"/>
              </w:rPr>
              <w:t xml:space="preserve">    var nativeSetter = Object.getOwnPropertyDescriptor(</w:t>
            </w:r>
          </w:p>
          <w:p>
            <w:pPr>
              <w:spacing w:after="0"/>
            </w:pPr>
            <w:r>
              <w:rPr>
                <w:rFonts w:ascii="Courier New" w:cs="Courier New" w:eastAsia="Courier New" w:hAnsi="Courier New"/>
                <w:color w:val="1A1A1A"/>
                <w:sz w:val="18"/>
                <w:szCs w:val="18"/>
              </w:rPr>
              <w:t xml:space="preserve">      HTMLInputElement.prototype, 'value'</w:t>
            </w:r>
          </w:p>
          <w:p>
            <w:pPr>
              <w:spacing w:after="0"/>
            </w:pPr>
            <w:r>
              <w:rPr>
                <w:rFonts w:ascii="Courier New" w:cs="Courier New" w:eastAsia="Courier New" w:hAnsi="Courier New"/>
                <w:color w:val="1A1A1A"/>
                <w:sz w:val="18"/>
                <w:szCs w:val="18"/>
              </w:rPr>
              <w:t xml:space="preserve">    ).set;</w:t>
            </w:r>
          </w:p>
          <w:p>
            <w:pPr>
              <w:spacing w:after="0"/>
            </w:pPr>
            <w:r>
              <w:rPr>
                <w:rFonts w:ascii="Courier New" w:cs="Courier New" w:eastAsia="Courier New" w:hAnsi="Courier New"/>
                <w:color w:val="1A1A1A"/>
                <w:sz w:val="18"/>
                <w:szCs w:val="18"/>
              </w:rPr>
              <w:t xml:space="preserve">    nativeSetter.call(input, phoneNumber);</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input.dispatchEvent(new Event('input',  { bubbles: true }));</w:t>
            </w:r>
          </w:p>
          <w:p>
            <w:pPr>
              <w:spacing w:after="0"/>
            </w:pPr>
            <w:r>
              <w:rPr>
                <w:rFonts w:ascii="Courier New" w:cs="Courier New" w:eastAsia="Courier New" w:hAnsi="Courier New"/>
                <w:color w:val="1A1A1A"/>
                <w:sz w:val="18"/>
                <w:szCs w:val="18"/>
              </w:rPr>
              <w:t xml:space="preserve">    input.dispatchEvent(new Event('change', { bubbles: true }));</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else if (attempt &lt; 5) {</w:t>
            </w:r>
          </w:p>
          <w:p>
            <w:pPr>
              <w:spacing w:after="0"/>
            </w:pPr>
            <w:r>
              <w:rPr>
                <w:rFonts w:ascii="Courier New" w:cs="Courier New" w:eastAsia="Courier New" w:hAnsi="Courier New"/>
                <w:color w:val="1A1A1A"/>
                <w:sz w:val="18"/>
                <w:szCs w:val="18"/>
              </w:rPr>
              <w:t xml:space="preserve">    // Input may not be in the DOM yet — retry up to 5 times</w:t>
            </w:r>
          </w:p>
          <w:p>
            <w:pPr>
              <w:spacing w:after="0"/>
            </w:pPr>
            <w:r>
              <w:rPr>
                <w:rFonts w:ascii="Courier New" w:cs="Courier New" w:eastAsia="Courier New" w:hAnsi="Courier New"/>
                <w:color w:val="1A1A1A"/>
                <w:sz w:val="18"/>
                <w:szCs w:val="18"/>
              </w:rPr>
              <w:t xml:space="preserve">    setTimeout(function () {</w:t>
            </w:r>
          </w:p>
          <w:p>
            <w:pPr>
              <w:spacing w:after="0"/>
            </w:pPr>
            <w:r>
              <w:rPr>
                <w:rFonts w:ascii="Courier New" w:cs="Courier New" w:eastAsia="Courier New" w:hAnsi="Courier New"/>
                <w:color w:val="1A1A1A"/>
                <w:sz w:val="18"/>
                <w:szCs w:val="18"/>
              </w:rPr>
              <w:t xml:space="preserve">      fillTelInput(shadowRoot, phoneNumber, attempt + 1);</w:t>
            </w:r>
          </w:p>
          <w:p>
            <w:pPr>
              <w:spacing w:after="0"/>
            </w:pPr>
            <w:r>
              <w:rPr>
                <w:rFonts w:ascii="Courier New" w:cs="Courier New" w:eastAsia="Courier New" w:hAnsi="Courier New"/>
                <w:color w:val="1A1A1A"/>
                <w:sz w:val="18"/>
                <w:szCs w:val="18"/>
              </w:rPr>
              <w:t xml:space="preserve">    }, 150);</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w:t>
            </w:r>
          </w:p>
        </w:tc>
      </w:tr>
    </w:tbl>
    <w:p>
      <w:pPr>
        <w:spacing w:after="160"/>
      </w:pPr>
    </w:p>
    <w:p>
      <w:pPr>
        <w:pStyle w:val="Heading3"/>
        <w:spacing w:after="100" w:before="200"/>
      </w:pPr>
      <w:r>
        <w:rPr>
          <w:rFonts w:ascii="Arial" w:cs="Arial" w:eastAsia="Arial" w:hAnsi="Arial"/>
          <w:b/>
          <w:bCs/>
          <w:color w:val="5C4BBC"/>
          <w:sz w:val="24"/>
          <w:szCs w:val="24"/>
        </w:rPr>
        <w:t xml:space="preserve">Step 4 — Fire the standard SDK event</w:t>
      </w:r>
    </w:p>
    <w:p>
      <w:pPr>
        <w:spacing w:after="120"/>
      </w:pPr>
      <w:r>
        <w:rPr>
          <w:rFonts w:ascii="Arial" w:cs="Arial" w:eastAsia="Arial" w:hAnsi="Arial"/>
          <w:b w:val="false"/>
          <w:bCs w:val="false"/>
          <w:color w:val="444444"/>
          <w:sz w:val="22"/>
          <w:szCs w:val="22"/>
        </w:rPr>
        <w:t xml:space="preserve">Use the same event dispatch pattern as the initial injection.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60"/>
              <w:left w:type="dxa" w:w="200"/>
              <w:bottom w:type="dxa" w:w="160"/>
              <w:right w:type="dxa" w:w="200"/>
            </w:tcMar>
          </w:tcPr>
          <w:p>
            <w:pPr>
              <w:spacing w:after="0"/>
            </w:pPr>
            <w:r>
              <w:rPr>
                <w:rFonts w:ascii="Courier New" w:cs="Courier New" w:eastAsia="Courier New" w:hAnsi="Courier New"/>
                <w:color w:val="1A1A1A"/>
                <w:sz w:val="18"/>
                <w:szCs w:val="18"/>
              </w:rPr>
              <w:t xml:space="preserve">function firePhoneEvent(phoneNumber) {</w:t>
            </w:r>
          </w:p>
          <w:p>
            <w:pPr>
              <w:spacing w:after="0"/>
            </w:pPr>
            <w:r>
              <w:rPr>
                <w:rFonts w:ascii="Courier New" w:cs="Courier New" w:eastAsia="Courier New" w:hAnsi="Courier New"/>
                <w:color w:val="1A1A1A"/>
                <w:sz w:val="18"/>
                <w:szCs w:val="18"/>
              </w:rPr>
              <w:t xml:space="preserve">  var el = document.querySelector('super-checkout');</w:t>
            </w:r>
          </w:p>
          <w:p>
            <w:pPr>
              <w:spacing w:after="0"/>
            </w:pPr>
            <w:r>
              <w:rPr>
                <w:rFonts w:ascii="Courier New" w:cs="Courier New" w:eastAsia="Courier New" w:hAnsi="Courier New"/>
                <w:color w:val="1A1A1A"/>
                <w:sz w:val="18"/>
                <w:szCs w:val="18"/>
              </w:rPr>
              <w:t xml:space="preserve">  if (!el || !phoneNumber) return;</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document.dispatchEvent(new CustomEvent('superpayments:displaySignIn', {</w:t>
            </w:r>
          </w:p>
          <w:p>
            <w:pPr>
              <w:spacing w:after="0"/>
            </w:pPr>
            <w:r>
              <w:rPr>
                <w:rFonts w:ascii="Courier New" w:cs="Courier New" w:eastAsia="Courier New" w:hAnsi="Courier New"/>
                <w:color w:val="1A1A1A"/>
                <w:sz w:val="18"/>
                <w:szCs w:val="18"/>
              </w:rPr>
              <w:t xml:space="preserve">    bubbles:    true,</w:t>
            </w:r>
          </w:p>
          <w:p>
            <w:pPr>
              <w:spacing w:after="0"/>
            </w:pPr>
            <w:r>
              <w:rPr>
                <w:rFonts w:ascii="Courier New" w:cs="Courier New" w:eastAsia="Courier New" w:hAnsi="Courier New"/>
                <w:color w:val="1A1A1A"/>
                <w:sz w:val="18"/>
                <w:szCs w:val="18"/>
              </w:rPr>
              <w:t xml:space="preserve">    cancelable: false,</w:t>
            </w:r>
          </w:p>
          <w:p>
            <w:pPr>
              <w:spacing w:after="0"/>
            </w:pPr>
            <w:r>
              <w:rPr>
                <w:rFonts w:ascii="Courier New" w:cs="Courier New" w:eastAsia="Courier New" w:hAnsi="Courier New"/>
                <w:color w:val="1A1A1A"/>
                <w:sz w:val="18"/>
                <w:szCs w:val="18"/>
              </w:rPr>
              <w:t xml:space="preserve">    composed:   true,</w:t>
            </w:r>
          </w:p>
          <w:p>
            <w:pPr>
              <w:spacing w:after="0"/>
            </w:pPr>
            <w:r>
              <w:rPr>
                <w:rFonts w:ascii="Courier New" w:cs="Courier New" w:eastAsia="Courier New" w:hAnsi="Courier New"/>
                <w:color w:val="1A1A1A"/>
                <w:sz w:val="18"/>
                <w:szCs w:val="18"/>
              </w:rPr>
              <w:t xml:space="preserve">    detail: { phoneNumber: phoneNumber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w:t>
            </w:r>
          </w:p>
        </w:tc>
      </w:tr>
    </w:tbl>
    <w:p>
      <w:pPr>
        <w:spacing w:after="200"/>
      </w:pPr>
    </w:p>
    <w:p>
      <w:pPr>
        <w:pStyle w:val="Heading2"/>
        <w:spacing w:after="120" w:before="280"/>
      </w:pPr>
      <w:r>
        <w:rPr>
          <w:rFonts w:ascii="Arial" w:cs="Arial" w:eastAsia="Arial" w:hAnsi="Arial"/>
          <w:b/>
          <w:bCs/>
          <w:color w:val="1A1A1A"/>
          <w:sz w:val="26"/>
          <w:szCs w:val="26"/>
        </w:rPr>
        <w:t xml:space="preserve">Complete Example (React)</w:t>
      </w:r>
    </w:p>
    <w:p>
      <w:pPr>
        <w:spacing w:after="120"/>
      </w:pPr>
      <w:r>
        <w:rPr>
          <w:rFonts w:ascii="Arial" w:cs="Arial" w:eastAsia="Arial" w:hAnsi="Arial"/>
          <w:b w:val="false"/>
          <w:bCs w:val="false"/>
          <w:color w:val="444444"/>
          <w:sz w:val="22"/>
          <w:szCs w:val="22"/>
        </w:rPr>
        <w:t xml:space="preserve">The following example shows a complete React implementation. The same logic applies to any framework — the key patterns (MutationObserver, native setter, event dispatch) are standard browser APIs.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60"/>
              <w:left w:type="dxa" w:w="200"/>
              <w:bottom w:type="dxa" w:w="160"/>
              <w:right w:type="dxa" w:w="200"/>
            </w:tcMar>
          </w:tcPr>
          <w:p>
            <w:pPr>
              <w:spacing w:after="0"/>
            </w:pPr>
            <w:r>
              <w:rPr>
                <w:rFonts w:ascii="Courier New" w:cs="Courier New" w:eastAsia="Courier New" w:hAnsi="Courier New"/>
                <w:color w:val="1A1A1A"/>
                <w:sz w:val="18"/>
                <w:szCs w:val="18"/>
              </w:rPr>
              <w:t xml:space="preserve">useEffect(function () {</w:t>
            </w:r>
          </w:p>
          <w:p>
            <w:pPr>
              <w:spacing w:after="0"/>
            </w:pPr>
            <w:r>
              <w:rPr>
                <w:rFonts w:ascii="Courier New" w:cs="Courier New" w:eastAsia="Courier New" w:hAnsi="Courier New"/>
                <w:color w:val="1A1A1A"/>
                <w:sz w:val="18"/>
                <w:szCs w:val="18"/>
              </w:rPr>
              <w:t xml:space="preserve">  if (!sessionToken) return;</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var pollInterval;</w:t>
            </w:r>
          </w:p>
          <w:p>
            <w:pPr>
              <w:spacing w:after="0"/>
            </w:pPr>
            <w:r>
              <w:rPr>
                <w:rFonts w:ascii="Courier New" w:cs="Courier New" w:eastAsia="Courier New" w:hAnsi="Courier New"/>
                <w:color w:val="1A1A1A"/>
                <w:sz w:val="18"/>
                <w:szCs w:val="18"/>
              </w:rPr>
              <w:t xml:space="preserve">  var observer;</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function fillTelInput(shadowRoot, attempt) {</w:t>
            </w:r>
          </w:p>
          <w:p>
            <w:pPr>
              <w:spacing w:after="0"/>
            </w:pPr>
            <w:r>
              <w:rPr>
                <w:rFonts w:ascii="Courier New" w:cs="Courier New" w:eastAsia="Courier New" w:hAnsi="Courier New"/>
                <w:color w:val="1A1A1A"/>
                <w:sz w:val="18"/>
                <w:szCs w:val="18"/>
              </w:rPr>
              <w:t xml:space="preserve">    attempt = attempt || 1;</w:t>
            </w:r>
          </w:p>
          <w:p>
            <w:pPr>
              <w:spacing w:after="0"/>
            </w:pPr>
            <w:r>
              <w:rPr>
                <w:rFonts w:ascii="Courier New" w:cs="Courier New" w:eastAsia="Courier New" w:hAnsi="Courier New"/>
                <w:color w:val="1A1A1A"/>
                <w:sz w:val="18"/>
                <w:szCs w:val="18"/>
              </w:rPr>
              <w:t xml:space="preserve">    var input = shadowRoot.querySelector('input[type="tel"]');</w:t>
            </w:r>
          </w:p>
          <w:p>
            <w:pPr>
              <w:spacing w:after="0"/>
            </w:pPr>
            <w:r>
              <w:rPr>
                <w:rFonts w:ascii="Courier New" w:cs="Courier New" w:eastAsia="Courier New" w:hAnsi="Courier New"/>
                <w:color w:val="1A1A1A"/>
                <w:sz w:val="18"/>
                <w:szCs w:val="18"/>
              </w:rPr>
              <w:t xml:space="preserve">    if (input) {</w:t>
            </w:r>
          </w:p>
          <w:p>
            <w:pPr>
              <w:spacing w:after="0"/>
            </w:pPr>
            <w:r>
              <w:rPr>
                <w:rFonts w:ascii="Courier New" w:cs="Courier New" w:eastAsia="Courier New" w:hAnsi="Courier New"/>
                <w:color w:val="1A1A1A"/>
                <w:sz w:val="18"/>
                <w:szCs w:val="18"/>
              </w:rPr>
              <w:t xml:space="preserve">      var setter = Object.getOwnPropertyDescriptor(</w:t>
            </w:r>
          </w:p>
          <w:p>
            <w:pPr>
              <w:spacing w:after="0"/>
            </w:pPr>
            <w:r>
              <w:rPr>
                <w:rFonts w:ascii="Courier New" w:cs="Courier New" w:eastAsia="Courier New" w:hAnsi="Courier New"/>
                <w:color w:val="1A1A1A"/>
                <w:sz w:val="18"/>
                <w:szCs w:val="18"/>
              </w:rPr>
              <w:t xml:space="preserve">        HTMLInputElement.prototype, 'value'</w:t>
            </w:r>
          </w:p>
          <w:p>
            <w:pPr>
              <w:spacing w:after="0"/>
            </w:pPr>
            <w:r>
              <w:rPr>
                <w:rFonts w:ascii="Courier New" w:cs="Courier New" w:eastAsia="Courier New" w:hAnsi="Courier New"/>
                <w:color w:val="1A1A1A"/>
                <w:sz w:val="18"/>
                <w:szCs w:val="18"/>
              </w:rPr>
              <w:t xml:space="preserve">      ).set;</w:t>
            </w:r>
          </w:p>
          <w:p>
            <w:pPr>
              <w:spacing w:after="0"/>
            </w:pPr>
            <w:r>
              <w:rPr>
                <w:rFonts w:ascii="Courier New" w:cs="Courier New" w:eastAsia="Courier New" w:hAnsi="Courier New"/>
                <w:color w:val="1A1A1A"/>
                <w:sz w:val="18"/>
                <w:szCs w:val="18"/>
              </w:rPr>
              <w:t xml:space="preserve">      setter.call(input, phoneRef.current);</w:t>
            </w:r>
          </w:p>
          <w:p>
            <w:pPr>
              <w:spacing w:after="0"/>
            </w:pPr>
            <w:r>
              <w:rPr>
                <w:rFonts w:ascii="Courier New" w:cs="Courier New" w:eastAsia="Courier New" w:hAnsi="Courier New"/>
                <w:color w:val="1A1A1A"/>
                <w:sz w:val="18"/>
                <w:szCs w:val="18"/>
              </w:rPr>
              <w:t xml:space="preserve">      input.dispatchEvent(new Event('input',  { bubbles: true }));</w:t>
            </w:r>
          </w:p>
          <w:p>
            <w:pPr>
              <w:spacing w:after="0"/>
            </w:pPr>
            <w:r>
              <w:rPr>
                <w:rFonts w:ascii="Courier New" w:cs="Courier New" w:eastAsia="Courier New" w:hAnsi="Courier New"/>
                <w:color w:val="1A1A1A"/>
                <w:sz w:val="18"/>
                <w:szCs w:val="18"/>
              </w:rPr>
              <w:t xml:space="preserve">      input.dispatchEvent(new Event('change', { bubbles: true }));</w:t>
            </w:r>
          </w:p>
          <w:p>
            <w:pPr>
              <w:spacing w:after="0"/>
            </w:pPr>
            <w:r>
              <w:rPr>
                <w:rFonts w:ascii="Courier New" w:cs="Courier New" w:eastAsia="Courier New" w:hAnsi="Courier New"/>
                <w:color w:val="1A1A1A"/>
                <w:sz w:val="18"/>
                <w:szCs w:val="18"/>
              </w:rPr>
              <w:t xml:space="preserve">    } else if (attempt &lt; 5) {</w:t>
            </w:r>
          </w:p>
          <w:p>
            <w:pPr>
              <w:spacing w:after="0"/>
            </w:pPr>
            <w:r>
              <w:rPr>
                <w:rFonts w:ascii="Courier New" w:cs="Courier New" w:eastAsia="Courier New" w:hAnsi="Courier New"/>
                <w:color w:val="1A1A1A"/>
                <w:sz w:val="18"/>
                <w:szCs w:val="18"/>
              </w:rPr>
              <w:t xml:space="preserve">      setTimeout(function () { fillTelInput(shadowRoot, attempt + 1); }, 150);</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function attachObserver(shadowRoot) {</w:t>
            </w:r>
          </w:p>
          <w:p>
            <w:pPr>
              <w:spacing w:after="0"/>
            </w:pPr>
            <w:r>
              <w:rPr>
                <w:rFonts w:ascii="Courier New" w:cs="Courier New" w:eastAsia="Courier New" w:hAnsi="Courier New"/>
                <w:color w:val="1A1A1A"/>
                <w:sz w:val="18"/>
                <w:szCs w:val="18"/>
              </w:rPr>
              <w:t xml:space="preserve">    observer = new MutationObserver(function (mutations) {</w:t>
            </w:r>
          </w:p>
          <w:p>
            <w:pPr>
              <w:spacing w:after="0"/>
            </w:pPr>
            <w:r>
              <w:rPr>
                <w:rFonts w:ascii="Courier New" w:cs="Courier New" w:eastAsia="Courier New" w:hAnsi="Courier New"/>
                <w:color w:val="1A1A1A"/>
                <w:sz w:val="18"/>
                <w:szCs w:val="18"/>
              </w:rPr>
              <w:t xml:space="preserve">      mutations.forEach(function (mutation) {</w:t>
            </w:r>
          </w:p>
          <w:p>
            <w:pPr>
              <w:spacing w:after="0"/>
            </w:pPr>
            <w:r>
              <w:rPr>
                <w:rFonts w:ascii="Courier New" w:cs="Courier New" w:eastAsia="Courier New" w:hAnsi="Courier New"/>
                <w:color w:val="1A1A1A"/>
                <w:sz w:val="18"/>
                <w:szCs w:val="18"/>
              </w:rPr>
              <w:t xml:space="preserve">        mutation.addedNodes.forEach(function (node) {</w:t>
            </w:r>
          </w:p>
          <w:p>
            <w:pPr>
              <w:spacing w:after="0"/>
            </w:pPr>
            <w:r>
              <w:rPr>
                <w:rFonts w:ascii="Courier New" w:cs="Courier New" w:eastAsia="Courier New" w:hAnsi="Courier New"/>
                <w:color w:val="1A1A1A"/>
                <w:sz w:val="18"/>
                <w:szCs w:val="18"/>
              </w:rPr>
              <w:t xml:space="preserve">          if (node.nodeType !== Node.ELEMENT_NODE) return;</w:t>
            </w:r>
          </w:p>
          <w:p>
            <w:pPr>
              <w:spacing w:after="0"/>
            </w:pPr>
            <w:r>
              <w:rPr>
                <w:rFonts w:ascii="Courier New" w:cs="Courier New" w:eastAsia="Courier New" w:hAnsi="Courier New"/>
                <w:color w:val="1A1A1A"/>
                <w:sz w:val="18"/>
                <w:szCs w:val="18"/>
              </w:rPr>
              <w:t xml:space="preserve">          var isPayLater =</w:t>
            </w:r>
          </w:p>
          <w:p>
            <w:pPr>
              <w:spacing w:after="0"/>
            </w:pPr>
            <w:r>
              <w:rPr>
                <w:rFonts w:ascii="Courier New" w:cs="Courier New" w:eastAsia="Courier New" w:hAnsi="Courier New"/>
                <w:color w:val="1A1A1A"/>
                <w:sz w:val="18"/>
                <w:szCs w:val="18"/>
              </w:rPr>
              <w:t xml:space="preserve">            node.id === 'super-credit-container' ||</w:t>
            </w:r>
          </w:p>
          <w:p>
            <w:pPr>
              <w:spacing w:after="0"/>
            </w:pPr>
            <w:r>
              <w:rPr>
                <w:rFonts w:ascii="Courier New" w:cs="Courier New" w:eastAsia="Courier New" w:hAnsi="Courier New"/>
                <w:color w:val="1A1A1A"/>
                <w:sz w:val="18"/>
                <w:szCs w:val="18"/>
              </w:rPr>
              <w:t xml:space="preserve">            node.querySelector('#super-credit-container') ||</w:t>
            </w:r>
          </w:p>
          <w:p>
            <w:pPr>
              <w:spacing w:after="0"/>
            </w:pPr>
            <w:r>
              <w:rPr>
                <w:rFonts w:ascii="Courier New" w:cs="Courier New" w:eastAsia="Courier New" w:hAnsi="Courier New"/>
                <w:color w:val="1A1A1A"/>
                <w:sz w:val="18"/>
                <w:szCs w:val="18"/>
              </w:rPr>
              <w:t xml:space="preserve">            node.querySelector('[data-testid="super-credit-step-authentication"]');</w:t>
            </w:r>
          </w:p>
          <w:p>
            <w:pPr>
              <w:spacing w:after="0"/>
            </w:pPr>
            <w:r>
              <w:rPr>
                <w:rFonts w:ascii="Courier New" w:cs="Courier New" w:eastAsia="Courier New" w:hAnsi="Courier New"/>
                <w:color w:val="1A1A1A"/>
                <w:sz w:val="18"/>
                <w:szCs w:val="18"/>
              </w:rPr>
              <w:t xml:space="preserve">          if (isPayLater) {</w:t>
            </w:r>
          </w:p>
          <w:p>
            <w:pPr>
              <w:spacing w:after="0"/>
            </w:pPr>
            <w:r>
              <w:rPr>
                <w:rFonts w:ascii="Courier New" w:cs="Courier New" w:eastAsia="Courier New" w:hAnsi="Courier New"/>
                <w:color w:val="1A1A1A"/>
                <w:sz w:val="18"/>
                <w:szCs w:val="18"/>
              </w:rPr>
              <w:t xml:space="preserve">            triggerPhoneEvent(phoneRef.current);       // SDK event</w:t>
            </w:r>
          </w:p>
          <w:p>
            <w:pPr>
              <w:spacing w:after="0"/>
            </w:pPr>
            <w:r>
              <w:rPr>
                <w:rFonts w:ascii="Courier New" w:cs="Courier New" w:eastAsia="Courier New" w:hAnsi="Courier New"/>
                <w:color w:val="1A1A1A"/>
                <w:sz w:val="18"/>
                <w:szCs w:val="18"/>
              </w:rPr>
              <w:t xml:space="preserve">            setTimeout(function () {                   // direct fill</w:t>
            </w:r>
          </w:p>
          <w:p>
            <w:pPr>
              <w:spacing w:after="0"/>
            </w:pPr>
            <w:r>
              <w:rPr>
                <w:rFonts w:ascii="Courier New" w:cs="Courier New" w:eastAsia="Courier New" w:hAnsi="Courier New"/>
                <w:color w:val="1A1A1A"/>
                <w:sz w:val="18"/>
                <w:szCs w:val="18"/>
              </w:rPr>
              <w:t xml:space="preserve">              fillTelInput(shadowRoot);</w:t>
            </w:r>
          </w:p>
          <w:p>
            <w:pPr>
              <w:spacing w:after="0"/>
            </w:pPr>
            <w:r>
              <w:rPr>
                <w:rFonts w:ascii="Courier New" w:cs="Courier New" w:eastAsia="Courier New" w:hAnsi="Courier New"/>
                <w:color w:val="1A1A1A"/>
                <w:sz w:val="18"/>
                <w:szCs w:val="18"/>
              </w:rPr>
              <w:t xml:space="preserve">            }, 100);</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observer.observe(shadowRoot, { childList: true, subtree: true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pollInterval = setInterval(function () {</w:t>
            </w:r>
          </w:p>
          <w:p>
            <w:pPr>
              <w:spacing w:after="0"/>
            </w:pPr>
            <w:r>
              <w:rPr>
                <w:rFonts w:ascii="Courier New" w:cs="Courier New" w:eastAsia="Courier New" w:hAnsi="Courier New"/>
                <w:color w:val="1A1A1A"/>
                <w:sz w:val="18"/>
                <w:szCs w:val="18"/>
              </w:rPr>
              <w:t xml:space="preserve">    var el = document.querySelector('super-checkout');</w:t>
            </w:r>
          </w:p>
          <w:p>
            <w:pPr>
              <w:spacing w:after="0"/>
            </w:pPr>
            <w:r>
              <w:rPr>
                <w:rFonts w:ascii="Courier New" w:cs="Courier New" w:eastAsia="Courier New" w:hAnsi="Courier New"/>
                <w:color w:val="1A1A1A"/>
                <w:sz w:val="18"/>
                <w:szCs w:val="18"/>
              </w:rPr>
              <w:t xml:space="preserve">    if (el &amp;&amp; el.shadowRoot) {</w:t>
            </w:r>
          </w:p>
          <w:p>
            <w:pPr>
              <w:spacing w:after="0"/>
            </w:pPr>
            <w:r>
              <w:rPr>
                <w:rFonts w:ascii="Courier New" w:cs="Courier New" w:eastAsia="Courier New" w:hAnsi="Courier New"/>
                <w:color w:val="1A1A1A"/>
                <w:sz w:val="18"/>
                <w:szCs w:val="18"/>
              </w:rPr>
              <w:t xml:space="preserve">      clearInterval(pollInterval);</w:t>
            </w:r>
          </w:p>
          <w:p>
            <w:pPr>
              <w:spacing w:after="0"/>
            </w:pPr>
            <w:r>
              <w:rPr>
                <w:rFonts w:ascii="Courier New" w:cs="Courier New" w:eastAsia="Courier New" w:hAnsi="Courier New"/>
                <w:color w:val="1A1A1A"/>
                <w:sz w:val="18"/>
                <w:szCs w:val="18"/>
              </w:rPr>
              <w:t xml:space="preserve">      attachObserver(el.shadowRoot);</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 200);</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return function cleanup() {</w:t>
            </w:r>
          </w:p>
          <w:p>
            <w:pPr>
              <w:spacing w:after="0"/>
            </w:pPr>
            <w:r>
              <w:rPr>
                <w:rFonts w:ascii="Courier New" w:cs="Courier New" w:eastAsia="Courier New" w:hAnsi="Courier New"/>
                <w:color w:val="1A1A1A"/>
                <w:sz w:val="18"/>
                <w:szCs w:val="18"/>
              </w:rPr>
              <w:t xml:space="preserve">    clearInterval(pollInterval);</w:t>
            </w:r>
          </w:p>
          <w:p>
            <w:pPr>
              <w:spacing w:after="0"/>
            </w:pPr>
            <w:r>
              <w:rPr>
                <w:rFonts w:ascii="Courier New" w:cs="Courier New" w:eastAsia="Courier New" w:hAnsi="Courier New"/>
                <w:color w:val="1A1A1A"/>
                <w:sz w:val="18"/>
                <w:szCs w:val="18"/>
              </w:rPr>
              <w:t xml:space="preserve">    if (observer) observer.disconnect();</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[sessionToken]);</w:t>
            </w:r>
          </w:p>
        </w:tc>
      </w:tr>
    </w:tbl>
    <w:p>
      <w:pPr>
        <w:spacing w:after="200"/>
      </w:pPr>
    </w:p>
    <w:p>
      <w:pPr>
        <w:pStyle w:val="Heading2"/>
        <w:spacing w:after="120" w:before="280"/>
      </w:pPr>
      <w:r>
        <w:rPr>
          <w:rFonts w:ascii="Arial" w:cs="Arial" w:eastAsia="Arial" w:hAnsi="Arial"/>
          <w:b/>
          <w:bCs/>
          <w:color w:val="1A1A1A"/>
          <w:sz w:val="26"/>
          <w:szCs w:val="26"/>
        </w:rPr>
        <w:t xml:space="preserve">Key Notes</w:t>
      </w:r>
    </w:p>
    <w:p>
      <w:pPr>
        <w:spacing w:after="80"/>
      </w:pPr>
    </w:p>
    <w:p>
      <w:pPr>
        <w:pStyle w:val="ListParagraph"/>
        <w:numPr>
          <w:ilvl w:val="0"/>
          <w:numId w:val="3"/>
        </w:numPr>
        <w:spacing w:after="80"/>
      </w:pPr>
      <w:r>
        <w:rPr>
          <w:rFonts w:ascii="Arial" w:cs="Arial" w:eastAsia="Arial" w:hAnsi="Arial"/>
          <w:color w:val="444444"/>
          <w:sz w:val="22"/>
          <w:szCs w:val="22"/>
        </w:rPr>
        <w:t xml:space="preserve">The Pay Later container renders as a plain div inside the shadow DOM — it is not an iframe. Standard iframe detection will not work.</w:t>
      </w:r>
    </w:p>
    <w:p>
      <w:pPr>
        <w:pStyle w:val="ListParagraph"/>
        <w:numPr>
          <w:ilvl w:val="0"/>
          <w:numId w:val="3"/>
        </w:numPr>
        <w:spacing w:after="80"/>
      </w:pPr>
      <w:r>
        <w:rPr>
          <w:rFonts w:ascii="Arial" w:cs="Arial" w:eastAsia="Arial" w:hAnsi="Arial"/>
          <w:color w:val="444444"/>
          <w:sz w:val="22"/>
          <w:szCs w:val="22"/>
        </w:rPr>
        <w:t xml:space="preserve">Always store the MutationObserver reference so you can call observer.disconnect() when the component unmounts or the session changes.</w:t>
      </w:r>
    </w:p>
    <w:p>
      <w:pPr>
        <w:pStyle w:val="ListParagraph"/>
        <w:numPr>
          <w:ilvl w:val="0"/>
          <w:numId w:val="3"/>
        </w:numPr>
        <w:spacing w:after="80"/>
      </w:pPr>
      <w:r>
        <w:rPr>
          <w:rFonts w:ascii="Arial" w:cs="Arial" w:eastAsia="Arial" w:hAnsi="Arial"/>
          <w:color w:val="444444"/>
          <w:sz w:val="22"/>
          <w:szCs w:val="22"/>
        </w:rPr>
        <w:t xml:space="preserve">Always keep the current phone number in a variable that is accessible to the observer callback. In React, use a ref to avoid stale closures.</w:t>
      </w:r>
    </w:p>
    <w:p>
      <w:pPr>
        <w:pStyle w:val="ListParagraph"/>
        <w:numPr>
          <w:ilvl w:val="0"/>
          <w:numId w:val="3"/>
        </w:numPr>
        <w:spacing w:after="80"/>
      </w:pPr>
      <w:r>
        <w:rPr>
          <w:rFonts w:ascii="Arial" w:cs="Arial" w:eastAsia="Arial" w:hAnsi="Arial"/>
          <w:color w:val="444444"/>
          <w:sz w:val="22"/>
          <w:szCs w:val="22"/>
        </w:rPr>
        <w:t xml:space="preserve">The 60-second cooldown on the superpayments:displaySignIn event applies to the main checkout sign-in field. The direct input fill (native setter) is not subject to this cooldown and will always update the Pay Later tel input immediately.</w:t>
      </w:r>
    </w:p>
    <w:p>
      <w:pPr>
        <w:pStyle w:val="ListParagraph"/>
        <w:numPr>
          <w:ilvl w:val="0"/>
          <w:numId w:val="3"/>
        </w:numPr>
        <w:spacing w:after="80"/>
      </w:pPr>
      <w:r>
        <w:rPr>
          <w:rFonts w:ascii="Arial" w:cs="Arial" w:eastAsia="Arial" w:hAnsi="Arial"/>
          <w:color w:val="444444"/>
          <w:sz w:val="22"/>
          <w:szCs w:val="22"/>
        </w:rPr>
        <w:t xml:space="preserve">If the customer changes their phone number in your billing form after the Pay Later panel is already open, re-run fillTelInput against the live shadow root to update the field.</w:t>
      </w:r>
    </w:p>
    <w:p>
      <w:pPr>
        <w:spacing w:after="8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5C4BB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2026-03-06T15:44:34.815Z</dcterms:created>
  <dcterms:modified xsi:type="dcterms:W3CDTF">2026-03-06T15:44:34.815Z</dcterms:modified>
</cp:coreProperties>
</file>

<file path=docProps/custom.xml><?xml version="1.0" encoding="utf-8"?>
<Properties xmlns="http://schemas.openxmlformats.org/officeDocument/2006/custom-properties" xmlns:vt="http://schemas.openxmlformats.org/officeDocument/2006/docPropsVTypes"/>
</file>