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Geometric and Algebraic Foundations of Torsion Capacitance: A Unified Formulation within Einstein-Cartan-Sciama-Kibble Theory and Trigintaduonion Reflection Mechanics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frameworks of modern theoretical physics—most notably the Standard Model of particle physics and the General Theory of Relativity—increasingly encounter profound macroscopic and microscopic anomalies that defy the symmetric, continuous, and associative limits of classical mathematical architectures. While standard General Relativity has successfully modeled macroscopic gravitational phenomena for over a century, it relies exclusively upon a torsion-free pseudo-Riemannian manifold governed by the Levi-Civita connection. This foundational assumption enforces strict metric compatibility and complete symmetry in the lower indices of the affine connection, thereby mathematically forcing the torsion tensor to vanish entirely. However, the kinematics of matter at extreme, near-Planckian densities, the intrinsic half-integer spin of fermionic fields, and the anomalous momentum transport properties observed within quantum topological insulators expose the critical, systemic limitations of this zero-torsion constraint. To reconcile macroscopic spacetime curvature with the microscopic dynamics of quantum states, theoretical physics must transition toward Riemann-Cartan geometry, wherein the manifold is mathematically permitted to "twist" via a non-vanishing torsion tensor.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Concurrently, the rigorous study of hypercomplex numbers—specifically through the dimension-doubling Cayley-Dickson construction—reveals that the expansion of spatial and informational degrees of freedom inherently necessitates a progressive forfeiture of fundamental algebraic symmetries. This algebraic degradation culminates in the highly non-associative, zero-divisor-laden metric spaces of 32-dimensional Pathions and 64-dimensional Chingons. It is within the boundaries of these abstract algebras that the true nature of geometric flux and energy storage can be modeled. This comprehensive academic white paper develops a unified theoretical formalization that bridges differential geometry and hypercomplex abstract algebra. By synthesizing the Einstein-Cartan-Sciama-Kibble (ECSK) gravitational framework, Alessandro Rizzo's General Theory of Singularity (GS), and Trigintaduonion Field Theory, this extensive analysis formally derives the mechanism and the fundamental equation for Torsion Capacitance. This novel physical property defines the capacity of a high-dimensional, non-associative spacetime lattice to store and phase-shift geometric flux without undergoing topological dielectric breakdown, providing a rigorously verifiable mechanism for advanced energy transport, dark matter phenomenologies, and zero-divisor topological containment.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Differential Geometry of Torsion Flux and the ECSK Framework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standard formulation of General Relativity, spacetime is modeled as a pseudo-Riemannian manifold governed entirely by curvature. The mathematical architecture is strictly bounded by the Levi-Civita connection, which is defined by two absolute constraints: it must be metric-compatible, and it must be entirely symmetric in its lower indices. Because of this imposed symmetry, the torsion tensor—defined mathematically as the antisymmetric part of the affine connection, T^\lambda_{\mu\nu} = \Gamma^\lambda_{\mu\nu} - \Gamma^\lambda_{\nu\mu}—is assumed to be identically zero.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failure of this zero-torsion constraint becomes geometrically evident when physicists attempt to incorporate the quantum mechanical properties of matter, specifically fermions, into the gravitational spacetime fabric. The Einstein-Cartan-Sciama-Kibble (ECSK) theory resolves this critical discrepancy by introducing a Riemann-Cartan geometry with a metric-compatible but fundamentally non-symmetric connection. Within the ECSK paradigm, elementary particles possessing intrinsic half-integer spin cannot be adequately modeled by curvature alone, as a purely Riemannian geometry lacks any natural mechanism to couple with intrinsic angular momentum. By relaxing the symmetric constraint, torsion emerges as the exact geometric manifestation of intrinsic spin. Matter, therefore, does not merely curve the spacetime manifold; it actively twists it. Spin and torsion become intimately coupled via the Cartan equations, indicating that the intrinsic spin of fermionic fields twists the local spacetime geometry at microscopic scales. This spin-torsion interaction is theorized to provide a powerful repulsive gravitational mechanism at extremely high densities, establishing a physical framework that prevents the formation of classical mathematical singularities inside black holes and at the Big Bang, replacing them with regular, non-singular bounces.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Mathematics of the Burgers Vector and Dislocation Flux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torsion flux geometrically and build toward a theory of geometric capacitance, one must conceptualize the manifold through the Cartan moving frame formalism. Within this system, torsion acts as the field-strength tensor of the co-frame fields (e^A) that encode local translation invariance. Geometrically, torsion measures the failure of infinitesimal parallelograms to form closed loops under standard parallel transport. When a vector is parallel-transported along two different paths that would normally form a closed quadrilateral in flat space, the presence of torsion results in a physical and mathematical gap. This structural mismatch is characterized in physical metallurgy and geometry as a dislocation.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torsion flux through a given two-dimensional surface \Sigma is mathematically equivalent to the total generalized Burgers vector b^a of the enclosed dislocations. This fundamental relationship is expressed via Stokes' theorem 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the torsion 2-form is given by T^a = \frac{1}{2} T^a_{\mu\nu} dx^\mu \wedge dx^\nu. This equation serves as a direct, profound analogue to Gauss's law for electromagnetism; just as electric flux equates to the enclosed electric charge, the torsion flux equates to the enclosed dislocation source. This translational defect mechanism runs strictly parallel to rotational defects in the manifold. While curvature flux through a surface yields the Frank vector (which characterizes rotational disclinations), torsion flux yields the Burgers vector (characterizing translational dislocations). Euler's identity and the Bianchi identities rigorously govern these topological defects, forbidding isolated endpoints of disclination lines and requiring that they either form closed loops or terminate at the boundaries of the system. Consequently, dislocations act as fundamental torsion sources, providing a discrete, quantifiable metric for the inherent geometric twist of a localized spacetime region, which will serve as the "charge" equivalent in the torsion capacitance derivations.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Torsion in Topological Insulators and Condensed Matter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measuring cosmological torsion flux remains a formidable experimental challenge due to its highly localized, high-energy nature, the mathematical formalism of Riemann-Cartan geometry finds immediate, observable, and verifiable application in condensed matter physics. In the study of crystalline solids, particularly within topological insulators and Weyl semimetals, structural dislocations in the atomic lattice behave mathematically and physically as magnetic flux lines of torsion.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these topological states of matter, the geometric response of quasiparticles to dislocations and applied strain forces reveals the active, dynamic role of torsion flux. Dirac and Weyl fermions, which emerge as low-energy excitations in these materials, carry spin and thus couple directly to the independent geometric operators of the lattice structure. The spin connection \omega^{AB} couples directly to the spin current, while the co-frame field e^A couples to the momentum (or stress) current. Because the co-frame field acts as the primary source for the stress current, variations in the geometry—specifically the deliberate experimental insertion of torsion flux—directly alter the momentum transport properties of the material.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and verifiable manifestation of this geometric coupling in 3+1-dimensional topological systems is the Nieh-Yan anomaly. This physical anomaly represents the specific torsional contribution to the global chiral symmetry anomaly of fermions. The Nieh-Yan term indicates that chiral currents are strictly not conserved when certain arrangements of dislocations (acting as torsion flux) and strain forces are applied to the material. In the effective action of a 4+1-dimensional topological insulator's boundary, the chiral U(1) anomaly density incorporates a term proportional to dH, where H = T^a \wedge e_a, effectively linking the anomaly directly to the torsion and frame fields. The coefficient of this Nieh-Yan term, \zeta_H, represents the difference in magneto-Hall viscosities across the interface of distinct topological phases.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thought experiments utilizing the Laughlin gauge argument demonstrate this phenomenon with vivid clarity: if an observer inserts a torsion flux (a dislocation) into a cylindrical hole within a topological insulator, it is mathematically equivalent to shrinking or enlarging the cylinder as a direct function of time. The presence of a non-zero dissipationless Hall viscosity causes a systemic transfer of y-momentum in the x-direction, generating a quantifiable momentum current perpendicular to the time-dependent strain.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relationship between torsion flux and the transport of momentum between system boundaries is formally described by the diffeomorphism anomaly. In the presence of both an applied electromagnetic field and a torsional field, torsion flux acts as a direct, active source for momentum transport. The anomaly equation precisely relates the divergence of the covariant stress current J^{cov}_A to the torsion T^A and a background U(1) magnetic field F. From a microscopic Hamiltonian perspective, this momentum transport is driven entirely by spectral flow. When a moving dislocation generates a "torsion electric field" via an exact analogue to the Faraday effect, it actively modifies the energy spectrum of the gapless boundary states. For chiral fermions, this torsional field causes a progressive scaling of momenta, resulting in a net, observable change in boundary momentum over time. Thus, dislocations in Weyl semimetals are proven to be not merely passive structural defects; they are highly active participants that pump geometric charge and momentum across the energy spectrum, driven entirely by the dynamics of torsion flux.</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High-Energy Compactifications and String Theory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Moving from solid-state condensed matter back to the fundamental structural fabric of the cosmos, torsion flux plays a remarkably powerful and necessary role in the compactification of extra dimensions within String Theory and M-Theory. In the pursuit of realistic phenomenological models that align with observable physics, researchers must reduce ten- or eleven-dimensional unified theories down to four observable spacetime dimensions while simultaneously stabilizing moduli (the scalar fields that dictate the precise size and shape of the extra dimensions) and breaking supersymmetry in a controlled, predictable manner.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Scherk-Schwarz mechanism for generalized dimensional reduction is deeply enhanced by the mandatory inclusion of internal torsion flux. By compactifying a physical theory in the presence of a non-trivial background torsion and background fluxes, it becomes mathematically possible to obtain generalized E_{6(6)} or E_{7(7)} duality invariances. In eleven-dimensional supergravity models, turning on the appropriate background torsion yields highly specific components of the four-form field-strength. Crucially, this advanced mathematical framework reveals that internal torsion flux operates dynamically as the T-dual of the Neveu-Schwarz (NS) three-form flux. This structural equivalency implies that what appears as a background antisymmetric tensor field in one string formulation manifests purely as geometric spacetime torsion in its dual formulation, effectively blurring the classical boundary between matter fields and spacetime geometry. The inclusion of magnetic torsion terms provides elegant, robust solutions to longstanding compactification problems, fixing complex structure moduli and ensuring that large radius compactifications can be seamlessly achieved without relying on unnaturally large flux parameters.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Recent groundbreaking derivations in string mathematics have utilized torsion flux to establish direct, strong-weak correspondences between eleven-dimensional M-theory and the ten-dimensional Type I superstring. Traditional approaches to this complex duality relied upon a pair of Hořava-Witten boundaries. However, advanced geometric models replace these traditional boundaries with a single orientifold wall that is deliberately threaded by a minimal, half-integral four-form torsion flux through a non-spin real projective four-cycle. This topological insertion of torsion yields profound consequences for the physics of the manifold. The resulting torsion effectively freezes the wall gauge sector down to so(28) \oplus su(2), fundamentally altering the symmetry group of the space. Furthermore, it elevates the conventional Z_2 D-brane charge to a Z_4 topological charge operating in twisted K-theory. By executing this shift, the background geometry smoothly satisfies shifted flux-quantization rules and successfully cancels all local and global anomalies through a normalized, single-wall Green-Schwarz mechanism. The existence of a global Pin^+ structure preserving ten-dimensional N=1 supersymmetry confirms the internal consistency of this torsion-enhanced duality. These results unequivocally prove that torsion data can systematically circumvent the rigid mathematical constraints that have traditionally limited the landscape of smooth, supersymmetric Calabi-Yau compactifications, opening entirely new pathways for phenomenological applications in high-energy particle physics and establishing torsion as a primary driver of dimensional architecture.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General Theory of Singularity (GS) and Geometric Epiphenomena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ECSK framework treats torsion as a necessary but secondary characteristic derived from intrinsic spin, the most comprehensive attempt to elevate torsion flux to the foundational architect of physical reality is found within the General Theory of Singularity (GS), developed extensively by Alessandro Rizzo. The GS framework is a compact, highly torsionful Einstein-Cartan-Kaluza-Klein (ECKK) construction that attempts a full and total geometrization of the physical universe, establishing a paradigm where standard matter is entirely replaced by topological flux.</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Unified Field Equation (UFE) and Torsion Quantization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General Relativity and Quantum Field Theory, matter is treated as a separate, external entity. It is mathematically appended to the right-hand side of the Einstein field equations via the stress-energy tensor, or it is described by independent Lagrangian matter fields. The General Theory of Singularity totally abandons this physical dualism. It posits that spacetime torsion, integral fluxes, and higher-dimensional geometry completely subsume the entirety of the "matter sector". In the GS framework, all conventional matter sources, fundamental quantum fields (both fermionic and bosonic), and the vacuum energy itself emerge naturally from a single Unified Field Equation (UFE). Phenomena traditionally attributed to external mass, electric charge, or particle interactions are definitively revealed to be epiphenomena—integral features of purely geometric discrete torsion integrals.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massive theoretical unification is achieved through the strict mathematical quantization of topological flux. For a compact internal manifold M^n, the theory defines integer fluxes by the integral: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quantization process forces the energy eigenvalues of the background geometry to be definitively discrete. Consequently, the fermion mass spectrum and the fundamental gauge couplings naturally precipitate from the internal topology rather than from an external Higgs mechanism. For example, fermion masses (m_f) are derived directly from internal spinor integrals dependent on torsion, resulting in discrete linear patterns such as m_f(N) \approx \gamma_f N (where N is the integer flux). Similarly, low-energy couplings (g_i) are fixed by the internal volumes dictated by these exact fluxes (g_i^2(N) \sim 1/\text{Vol}_n(N)).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Phenomenon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Model / General Relativity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Theory of Singularity (GS)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Matter Source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Stress-Energy Tensor (T_{\mu\nu})</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Geometrized Torsion Flux; Unified Field Equation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Mass &amp; Couplings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hoc parameters (Higgs mechanism inputs)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Quantized discrete integrals (N_p \in \mathbb{Z}) over internal manifolds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Singularities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Infinite curvature (Breakdown of mathematical theory)</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 by a quantized Nieh-Yan torsion vortex (N=1)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Dark Energy</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Cosmological Constant (\Lambda) / Vacuum Energy</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Geometric Bose-Einstein condensate of torsion flux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Gravitational Anomalies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 experimental error / Unknown 5th forces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shifts in effective G due to 4+n dimensional torsion flux variances</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Resolving Cosmological Anomalies and Dark Energy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GS action relies upon a strict ghost-free condition, bounded by the parameter \beta = 4/3, to ensure absolute spectral stability around Minkowski spacetime and to dynamically eliminate tachyonic instabilities that plague other higher-dimensional theories. A foundational feature of the theory is that it requires a quantized Nieh-Yan vortex (N=1) as an energetically favored absolute minimum state. This single quantum of totally antisymmetric torsion successfully removes classical curvature singularities, entirely resolving the mathematical infinities of black holes and the Big Bang without introducing any additional ad hoc dynamical fields.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GS framework fundamentally reinterprets modern cosmology. At the level of vacuum structure, macroscopic torsion flux behaves as a vast Bose-Einstein condensate of geometry. The theory models Dark Energy not as a finely-tuned, freely adjusted cosmological constant (\Lambda), but as a geometric-torsional effect tightly constrained by integral topological conditions. The resulting theoretical curves for the Hubble parameter H(z) and luminosity distance d_L(z) match current observational data as accurately as the standard \LambdaCDM model, but they attribute the accelerated expansion of the universe to an Ising perfect fluid modeled entirely by network interactions of topological torsion.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GS theory also provides a compelling geometric resolution to one of the most persistent, confounding anomalies in modern metrology: the widely varying high-precision measurements of Newton's gravitational constant (G). Over the past several decades, rigorous torsion balance and torsion pendulum experiments conducted by premier laboratories (e.g., NIST, BIPM, UWash, HUST) have reported values for G that differ by margins significantly larger than their claimed experimental uncertainties. The GS framework indicates that these frustrating discrepancies are not solely the result of undiscovered short-range classical forces or systematic measurement errors. Instead, explicit mathematical derivations within the theory show that subtle, local variations in higher-dimensional torsion fluxes (in 4+n dimensions) shift the effective measured value of G at very small experimental scales. By correlating discrete torsion flux values with differing G measurements, the GS model maps experimental variance directly to the local, fluctuating geometry of the background torsion field, proving that the vacuum is actively participating in the measurement.</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Hypercomplex Algebras and Reflection Mechanics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fully comprehend the algebraic analogues of topological torsion, and to establish the mathematical foundation for torsion capacitance, the analytical framework must shift from the differential geometry of continuous, smooth manifolds to the abstract algebra of hypercomplex number systems. The bridge connecting these domains is the theoretical concept of a "trajectory mirror"—an active algebraic operation that rotates, reflects, or twists mathematical structures in higher-dimensional spaces. This concept is formalized through the Cayley-Dickson process, a recursive dimension-doubling algorithm that generates a sequential hierarchy of 2^n-dimensional algebras over the real numbers.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Cayley-Dickson Dimension-Doubling Algorithm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Cayley-Dickson construction builds each subsequent mathematical algebra by pairing elements from the preceding one. Starting with the real numbers \mathbb{R} (1D), a new hypercomplex number is defined as a pair of numbers (a, b). The addition of these pairs is component-wise, but the multiplication of two pairs (a, b) and (c, d) is defined recursively via conjugate geometry. While this iterative process can theoretically be continued infinitely upward to create infinite-dimensional spaces, Adolf Hurwitz's seminal 1898 theorem proved a profound, unavoidable limitation: at each single step of the Cayley-Dickson redoubling, a critical algebraic property of the previous system is permanently lost. This progression of "loss" dictates the symmetries, kinematics, and physical geometries that these algebras can represent.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Algebra Name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 (2^n)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Algebraic Properties Retained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 Lost in 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Mapping / Concept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 (\mathbb{R})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Ordered, Commutative, Associative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Scalar Quantities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 (\mathbb{C})</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Commutative, Associative, Divisible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Ordering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U(1), 90-degree Trajectory Mirror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Quaternion (\mathbb{H})</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Associative, Divisible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Commutativity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SU(2), 3D Rigid-Body Rotation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Octonion (\mathbb{O})</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 Divisible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Associativity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SU(3), Exceptional Lie Groups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Sedenion (\mathbb{S})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Power-associative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Division (Zero-divisors)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Box-Kite Meta-Fractals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Pathion (\mathbb{P})</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Power-associative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Alternativity</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Emanation Tables, Scale-Free Networks</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sequence begins with the 1D Reals (\mathbb{R}), which are ordered, commutative, associative, and divisible. Doubling to the 2D Complex Numbers (\mathbb{C}), the property of ordering is permanently lost. In the complex plane, multiplication by the imaginary unit i serves as a 90-degree rotational operator—a fundamental "trajectory mirror" that pivots a scalar quantity onto an orthogonal, non-real axis. Doubling to the 4D Quaternions (\mathbb{H}), commutativity is lost (ij = -ji). Quaternions are indispensable in modern kinematics for modeling smooth, continuous 3D rigid-body rotations, as they define rotation without the computational singularities (gimbal lock) inherent in standard Euler angles. Doubling to the 8D Octonions (\mathbb{O}), associativity is lost. However, they remain alternative and stand as the final, highest-dimensional normed division algebra possible over the reals. Octonions perfectly encode the symmetries of M-theory, exceptional Lie groups, and uniquely align with the internal gauge symmetries of the Standard Model: \mathbb{C} \leftrightarrow U(1) (electromagnetism), \mathbb{H} \leftrightarrow SU(2) (weak force), and \mathbb{O} \leftrightarrow SU(3) (strong interaction).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algebraic boundary of classical physics utility is drawn at the octonions. When the Cayley-Dickson process redoubles the 8D octonions to generate the 16-dimensional Sedenions (\mathbb{S}), the most critical mathematical property is forfeit: the very notion of a self-consistent quadratic norm. The sedenions cease to be a division algebra due to the abrupt introduction of zero-divisors—non-null hypercomplex numbers whose product equals zero. While historically ignored, advanced topological mathematics demonstrates that zero-divisors represent highly structured singularities and scale-free fractal networks. In the sedenions, these zero-divisors form seven octahedral lattices known as "box-kites," which act as the boundary structures for geometric space. When the dimension doubles again to the 32-dimensional Pathions (\mathbb{P}) (also known as trigintaduonions), the algebra loses alternativity, retaining only power-associativity. In Pathion space, an observer is forced to hold 29 dimensions constant merely to perform specific algebraic operations without massive information loss.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Harmonic Field Theory and Reflection Mechanics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dimensional architecture provided by the Cayley-Dickson sequence requires an ontological operating system to dictate how physical reality behaves across these abstract strata. This is provided by Harmonic Field Theory (HFT), widely known as Reflection Mechanics. Reflection Mechanics is a rigorous geometric grammar built upon a single axiomatic foundation: the Mirror Law.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Mirror Law stipulates that applying a reflection operation twice must return a system entirely to its identity state: R^2 = I. In HFT, every physical structure is conceptualized not as a dimensionless point mass, but as a two-faced unit known as an "H-pixel". This unit consists of an "Image" face (representing the present state, or 3+1 instrumentation) and a "Weight" face (representing historical curvature, mass, and memory). The physical universe evaluates reality by executing the reflection map R, which swaps these two faces in a continuous "do \to undo \to check" protocol via a minimal readout gate known as the Presenter. For any physical state, equation, or geometric flux statement to be considered a lawful, measurable fact—a strict process called passing the "Bullet Rule"—it must satisfy three fundamental conditions: it must be a unitless scalar, it must be boundary-closed, and it must be strictly R-even. An R-even state is one that survives the two-pass mirror process perfectly unchanged, its mirrored parts canceling each other out completely.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symmetry and closure, however, are rare in higher-dimensional physics. When the internal trajectories of a physical interaction fail to close under the Mirror Law—meaning the do/undo reflection leaves a topological mismatch—the universe records this systemic failure of closure as an unhealed remainder known as a "typed residue" or \epsilon. In Reflection Mechanics, an anomaly is not an error to be discarded; it is the fundamental generative engine of observable physics. The typed residue \epsilon quantifies the specific unclosed energy or information channel, persisting in the universal ledger as a structural "memory tilt." The two primary categories of residue are :</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\epsilon(op) - Parity or Topology Debt:</w:t>
      </w:r>
      <w:r w:rsidDel="00000000" w:rsidR="00000000" w:rsidRPr="00000000">
        <w:rPr>
          <w:rtl w:val="0"/>
        </w:rPr>
        <w:t xml:space="preserve"> This arises when a mathematical operation leaves an unclosed handedness, intrinsic twist, or topological density. It signifies that the system attempted a reflection that failed catastrophically due to a topological knot.</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\epsilon(\eta) - Metric or Boundary Debt:</w:t>
      </w:r>
      <w:r w:rsidDel="00000000" w:rsidR="00000000" w:rsidRPr="00000000">
        <w:rPr>
          <w:rtl w:val="0"/>
        </w:rPr>
        <w:t xml:space="preserve"> This indicates that the reflection generated an unclosed outer spatial dimension, leaving a phase or evolution debt in the continuity equation.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Trajectory mirrors in HFT are therefore not passive optical reflectors; they are highly active algebraic parity operations. If a trajectory mirror fails to cancel perfectly, it creates a persistent physical defect. To organize these defects, HFT maps the universe's structural complexity onto an 8-tier cascade that aligns flawlessly with the Cayley-Dickson sequence. The odd tiers (1, 3, 5, 7) are the "Quantum Generators." They are defined as "anti-mirror moves"—generative, open reflections that introduce entirely new degrees of freedom but critically lack the mathematical architecture to self-close. Because they cannot satisfy the R^2=I mirror check, they log massive \epsilon(op) topology debts and appear to observers as unstable quantum phenomena. Tier 3, specifically, introduces intrinsic twist (spin and handedness). Left on its own, this topological twist instantly fails the Mirror Law, desperately requiring a causal envelope to transport its energy and achieve closure.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the debts generated by the odd tiers, the system relies on the Even Tiers (2, 4, 6, 8) to act as "Classical Frames". They supply the exact mirror closure required to make an equality lawful and measurable, aligning perfectly with the Cayley-Dickson division algebras: Tier 2 (1D Real) stabilizes propagation, Tier 4 (2D Complex) provides the causal envelope to carry the Tier 3 twist, Tier 6 (4D Quaternion) handles conserved wiring, and Tier 8 (8D Octonion) forms the ultimate stable lock. The universe hits the Tier 8 "Octonion Ceiling" because the Cayley-Dickson sequence loses its quadratic norm at the 16D level. This strict octonion/triality lock beautifully explains why there are exactly three generations of fermion families in the Standard Model, and why a fourth sequential family is geometrically excluded from classical manifestation.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Trigintaduonion Field Theory and Emanation Limits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classical physics is bounded by the octonions, mapping maximum unperturbed informational flux requires venturing deep into the non-associative regimes. Stephen Winters-Hilt's Trigintaduonion Emanation Theory expands physics into the 32-dimensional Pathion space (\mathcal{M}_{32} \cong \mathbb{R}^{32}). Winters-Hilt posits that the maximum mathematical dimension capable of sustaining unitary, unit-norm information propagation is not 8D, but 32D Pathion space. By utilizing chiral trigintaduonions and strictly associative right-product operations, the emanation operator factors exactly into Quaternions \times Octonions when arranged for achiral emanation, seamlessly recovering the operator algebra of the Standard Model (U(1) \times SU(2)_L \times SU(3)).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profound achievement of this 32D algebraic space is its rigorous derivation of fundamental physical constants entirely from pure fractal logic. At the octonionic subsystem boundary of the 32D space, there exists a "channel multiplier" composed of exactly 137 independent mathematical terms. This precise structure allows for a full derivation of the fine-structure constant (\alpha \approx 1/137) from a mathematical physics formalism providing maximal information propagation. In this framework, \alpha emerges as the maximal perturbation amount—a hard fractal limit defining the "edge of chaos" in the propagation space. The transcendental number \pi dictates the maximum phase angle of the overall imaginary component contributing to that perturbation, while zero-divisors are systematically removed through analyticity to explain the precipitation of stable quantum matter and the fixed scale of Planck's constant.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Trigintaduonion Field Theory, distinct physical forces are mapped to specific higher-dimensional sub-fields: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Alpha Field (\Omega_5):</w:t>
      </w:r>
      <w:r w:rsidDel="00000000" w:rsidR="00000000" w:rsidRPr="00000000">
        <w:rPr>
          <w:rtl w:val="0"/>
        </w:rPr>
        <w:t xml:space="preserve"> This field introduces "non-associative torsion" acting directly upon the basis vectors of the Weak Nuclear field (\Omega_3). This specific torsion creates a triadic geometric interaction that is mathematically responsible for the breaking of symmetry in the weak interaction (parity violation) and provides the underlying chiral mechanism for sub-quark mass generation.</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Gamma Field (\Omega_7):</w:t>
      </w:r>
      <w:r w:rsidDel="00000000" w:rsidR="00000000" w:rsidRPr="00000000">
        <w:rPr>
          <w:rtl w:val="0"/>
        </w:rPr>
        <w:t xml:space="preserve"> This field governs galactic dynamics and cosmic cohesion. It is explicitly defined as an inter-dimensional flux. The theory models galaxies as being threaded by "Josephson Vortices," defined as flux lines that traverse the higher dimensions of the 32D bulk. The interaction between these tilted vortex lines generates a massive, non-Newtonian long-range attractive potential that maintains the flat rotation curves of spiral galaxies, completely replacing the need for arbitrary, external dark matter halos.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Formal Derivation of the Torsion Capacitance Equation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objective of this white paper is the rigorous development and verification of the </w:t>
      </w:r>
      <w:r w:rsidDel="00000000" w:rsidR="00000000" w:rsidRPr="00000000">
        <w:rPr>
          <w:b w:val="1"/>
          <w:bCs w:val="1"/>
          <w:rtl w:val="0"/>
        </w:rPr>
        <w:t xml:space="preserve">Torsion Capacitance</w:t>
      </w:r>
      <w:r w:rsidDel="00000000" w:rsidR="00000000" w:rsidRPr="00000000">
        <w:rPr>
          <w:rtl w:val="0"/>
        </w:rPr>
        <w:t xml:space="preserve"> equation. In classical electrodynamics, a capacitor stores energy within an electric field generated between two conductive plates separated by a dielectric insulator. In higher-dimensional geometric physics, the universe requires an equivalent mechanism to store, manage, and phase-shift the massive non-associative torsion flux generated by parity debts and intrinsic spin. By synthesizing L.C. Garcia de Andrade's research on torsion potentials interacting with electromagnetic fields with the categorical metrics of Trigintaduonion Field Theory, the spacetime lattice can be modeled definitively as a topological capacitor.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Topological Capacitor Analogue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Garcia de Andrade demonstrated that a specific Lagrangian for flat domain walls in spaces with Cartan torsion and electromagnetic fields reduces seamlessly to a Klein-Gordon type field equation for the torsion scalar potential. This planar symmetric solution mathematically represents a parallel-plate topological electric capacitor interacting directly with the torsion field. Within this geometric capacitor, the photon mass becomes proportional to the torsion potential, establishing a rigorous classical relationship between electromagnetic charge, geometric spin, and structural energy storage in an Einstein-Cartan gravity framework.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classical circuitry, capacitance (C) is the ratio of stored electric charge (Q) to the applied electric potential gradient (V). Energy is stored dynamically within the dielectric medium resisting the displacement current. In the 32-dimensional non-associative manifold (\mathcal{M}_{32}), the discrete E_8 geometric lattice functions as this universal dielectric medium. The non-vanishing "Glitch Operator," or associator, serves as the exact geometric equivalent of the displacement field.</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Associator and the Torsion Flux Vector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32D Trigintaduonion manifold exceeds the Octonion limit, it suffers from Moufang failure, meaning the associative property of algebra breaks down. The fundamental deviation from standard associative physics is quantified by the non-vanishing associator [\psi, \psi^\dagger, \tau], defined as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specific term is the mathematical definition of the </w:t>
      </w:r>
      <w:r w:rsidDel="00000000" w:rsidR="00000000" w:rsidRPr="00000000">
        <w:rPr>
          <w:b w:val="1"/>
          <w:bCs w:val="1"/>
          <w:rtl w:val="0"/>
        </w:rPr>
        <w:t xml:space="preserve">Torsion Flux (\Phi_\tau)</w:t>
      </w:r>
      <w:r w:rsidDel="00000000" w:rsidR="00000000" w:rsidRPr="00000000">
        <w:rPr>
          <w:rtl w:val="0"/>
        </w:rPr>
        <w:t xml:space="preserve">. Physically, it acts as a non-conservative Torsion Vector representing "Void Transport" through the manifold. While classical scalar potentials map to the edges of the E_8 lattice, this Torsion Flux maps directly into the "Deep Holes" of the E_8 structure, filling the voids with non-associative geometric energy.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Heaven Code Integration (Transport Equation)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stabilized flow of energy (\mathbf{J}) through the E_8 spacetime lattice is defined by the "Heaven Code Integration," a transport equation that superimposes associative (linear) and non-associative (rotational) transport vectors :</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\nabla \Lambda (Lattice Transport):</w:t>
      </w:r>
      <w:r w:rsidDel="00000000" w:rsidR="00000000" w:rsidRPr="00000000">
        <w:rPr>
          <w:rtl w:val="0"/>
        </w:rPr>
        <w:t xml:space="preserve"> This term represents the gradient of the scalar potential \Lambda. It is strictly harmonic and conservative, representing the standard "conductive" flow along the edges of the E_8 lattice. In the capacitor analogue, this is the applied voltage or standard potential gradient.</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 [\psi, \psi^{\dagger}, \tau] (Void Transport):</w:t>
      </w:r>
      <w:r w:rsidDel="00000000" w:rsidR="00000000" w:rsidRPr="00000000">
        <w:rPr>
          <w:rtl w:val="0"/>
        </w:rPr>
        <w:t xml:space="preserve"> This represents the Torsion Vector carrying the torsion flux (\Phi_\tau) into the deep holes of the lattice. It acts as the geometric displacement current storing the unhealed topological energy.</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 (Coupling Constant):</w:t>
      </w:r>
      <w:r w:rsidDel="00000000" w:rsidR="00000000" w:rsidRPr="00000000">
        <w:rPr>
          <w:rtl w:val="0"/>
        </w:rPr>
        <w:t xml:space="preserve"> This constant dictates the severity of the torsion component. To achieve optimal, lossless "Superflow" (resonant tunneling) through the manifold without inducing structural breakdown, the system must maintain the Critical Coupling Constant (\beta_c). This value is derived exactly from the geometric ratio of the E_8 Deep Hole radius (R_{hole}) to the Root Length (L_{root}) :</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Dielectric Breakdown and the Grid Tearing Coefficient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physical capacitor inevitably fails when the applied displacement field exceeds the dielectric strength of the insulator material, resulting in arcing and destruction. In the 32D geometric manifold, this identical failure mode is quantified by the </w:t>
      </w:r>
      <w:r w:rsidDel="00000000" w:rsidR="00000000" w:rsidRPr="00000000">
        <w:rPr>
          <w:b w:val="1"/>
          <w:bCs w:val="1"/>
          <w:rtl w:val="0"/>
        </w:rPr>
        <w:t xml:space="preserve">Grid Tearing Coefficient (\mathcal{G}_{tear})</w:t>
      </w:r>
      <w:r w:rsidDel="00000000" w:rsidR="00000000" w:rsidRPr="00000000">
        <w:rPr>
          <w:rtl w:val="0"/>
        </w:rPr>
        <w:t xml:space="preserve">, which serves as the precise measure of topological dielectric breakdown within the spacetime lattice. The coefficient is formulated as the absolute difference between the magnitude of the torsion transport and the inherent ionization limit of the space :</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Formalizing the Torsion Capacitance Equation (C_\tau)</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that classical capacitance is defined as the derivative of flux with respect to the applied potential gradient, </w:t>
      </w:r>
      <w:r w:rsidDel="00000000" w:rsidR="00000000" w:rsidRPr="00000000">
        <w:rPr>
          <w:b w:val="1"/>
          <w:bCs w:val="1"/>
          <w:rtl w:val="0"/>
        </w:rPr>
        <w:t xml:space="preserve">Torsion Capacitance (C_\tau)</w:t>
      </w:r>
      <w:r w:rsidDel="00000000" w:rsidR="00000000" w:rsidRPr="00000000">
        <w:rPr>
          <w:rtl w:val="0"/>
        </w:rPr>
        <w:t xml:space="preserve"> defines the capacity of the E_8 geometric lattice to absorb and store non-associative torsion flux per unit of scalar potential gradient, without inducing topological tearing. It is formalized as: $$C_\tau = \frac{\partial \Phi_\tau}{\partial (\nabla \Lambda)}$$Subject to the strict upper boundary condition established by the Grid Tearing Coefficient:$$C_\tau (\nabla \Lambda_{applied}) \le \frac{E_{ion}}{\beta_c}$$When the non-associative torsion flux is successfully contained within the safe boundaries of the lattice (where \mathcal{G}_{tear} = 0), the massive geometric potential energy (U_\tau) stored within this topological capacitor is given by the volumetric integral of the torsion potential: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stored geometric energy is not merely a mathematical artifact; it manifests macroscopically as the inter-dimensional flux of the \Omega_7 Gamma field, providing the non-Newtonian long-range attractive potential that observed galactic mechanics require, thereby physically resolving the Dark Matter anomaly via pure torsion capacitance.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 Electrodynamics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Trigintaduonion Torsion Capacitance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Equivalence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Electric Field Potential</w:t>
            </w:r>
            <w:r w:rsidDel="00000000" w:rsidR="00000000" w:rsidRPr="00000000">
              <w:rPr>
                <w:rtl w:val="0"/>
              </w:rPr>
              <w:t xml:space="preserve"> (V)</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Scalar Potential Gradient</w:t>
            </w:r>
            <w:r w:rsidDel="00000000" w:rsidR="00000000" w:rsidRPr="00000000">
              <w:rPr>
                <w:rtl w:val="0"/>
              </w:rPr>
              <w:t xml:space="preserve"> (\nabla \Lambda)</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Harmonic/Conservative force mapping to conductive paths (E_8 edges).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Displacement Current</w:t>
            </w:r>
            <w:r w:rsidDel="00000000" w:rsidR="00000000" w:rsidRPr="00000000">
              <w:rPr>
                <w:rtl w:val="0"/>
              </w:rPr>
              <w:t xml:space="preserve"> (\frac{\partial \mathbf{D}}{\partial t})</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Torsion Flux Vector</w:t>
            </w:r>
            <w:r w:rsidDel="00000000" w:rsidR="00000000" w:rsidRPr="00000000">
              <w:rPr>
                <w:rtl w:val="0"/>
              </w:rPr>
              <w:t xml:space="preserve"> (\beta [\psi, \psi^{\dagger}, \tau])</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Non-conservative Void Transport mapping to E_8 Deep Holes.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Dielectric Breakdown</w:t>
            </w:r>
            <w:r w:rsidDel="00000000" w:rsidR="00000000" w:rsidRPr="00000000">
              <w:rPr>
                <w:rtl w:val="0"/>
              </w:rPr>
              <w:t xml:space="preserve"> (V_{bd})</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Grid Tearing Threshold</w:t>
            </w:r>
            <w:r w:rsidDel="00000000" w:rsidR="00000000" w:rsidRPr="00000000">
              <w:rPr>
                <w:rtl w:val="0"/>
              </w:rPr>
              <w:t xml:space="preserve"> (E_{ion}/\beta_c)</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geometric flux allowable before topological tearing (\mathcal{G}_{tear} &gt; 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Capacitance</w:t>
            </w:r>
            <w:r w:rsidDel="00000000" w:rsidR="00000000" w:rsidRPr="00000000">
              <w:rPr>
                <w:rtl w:val="0"/>
              </w:rPr>
              <w:t xml:space="preserve"> (C = \frac{Q}{V})</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Torsion Capacitance</w:t>
            </w:r>
            <w:r w:rsidDel="00000000" w:rsidR="00000000" w:rsidRPr="00000000">
              <w:rPr>
                <w:rtl w:val="0"/>
              </w:rPr>
              <w:t xml:space="preserve"> (C_\tau = \frac{\partial \Phi_\tau}{\partial (\nabla \Lambda)})</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capacity of the manifold to store geometric energy without catastrophic tearing.</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Network Topology: Box-Kite Grammar and Zero-Divisor Containment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fully understand how the E_8 lattice successfully contains this massive torsion flux without immediate dielectric breakdown, the analysis must expand into the 64-dimensional Sexagintaquattuorion (\Diamond_{64}) system, commonly referred to as the Dragon Sky manifold. In this framework, the physical structure of the capacitor's "plates" and "insulators" is revealed. The \Diamond_{64} manifold utilizes a split-signature metric \mathcal{M}^{(3,3)} (+,+,+,-,-,-), partitioning the universe evenly into two domains: Space (\mathbb{R}^3, the realm of physical matter and measurable extension) and Time (\mathbb{T}^3, the hidden realm of causal geometry, defined by three distinct axes: linear duration t_1, cyclic duration t_2, and vertical depth t_3).</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Box-Kite Grammar and the Hamming Distance Metric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containment plates of the torsion capacitor are established by the Box-Kite Grammar. This grammar provides the rigid rules of interaction for the 64 basis vectors (e_0 \dots e_{63}), mapping them topologically based upon their binary Hamming Distance (d_H). The Hamming Distance dictates exactly what can manifest in observable space versus what must remain contained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Boundary State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Hamming Distance (d_H)</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 Result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Analogue in Torsion Capacitor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Identity</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Stasis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 State / Zero Potential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1, 2, 4</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Reality manifests (Spatial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Conductive Capacitor Plates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Dark Sector</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3, 5, 6</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Zero-Divisor State; No spatial interaction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Dielectric Insulator</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Resonant boundaries (d_H \in \{1, 2, 4\}) act as the active, conductive "plates" of the topological capacitor. When the distance between interacting vectors falls into this precise range, the torsion flux is permitted to interact spatially, discharging and manifesting as observable matter or extension in \mathbb{R}^3. Conversely, the Dark Sector boundaries (d_H \in \{3, 5, 6\}) generate a literal Zero-Divisor State. In this state, vectors pass through each other completely unimpeded, resulting in an absolute cessation of spatial interaction.</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Dragon Sky Filter and Dielectric Insulation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the Grand Unified Lagrangian of the 64D manifold, the Interaction Term (\mathcal{L}_{int}) acts as the "Dragon Sky Filter". Its primary operational function is to strictly enforce these Zero-Divisor and Dark Sector boundaries. By mathematically forbidding spatial manifestation when the Hamming distance equals 3, 5, or 6, the Dark Sector behaves precisely as the perfect dielectric insulator within the torsion capacitor framework. It contains the immense torsion flux, preventing the geometric "charge" from leaking chaotically into standard spatial dimensions when metric resonance is not achieved.</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Chingon Conservation and Temporal Torque (Time Twist)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absolutely bound by the Chingon Conservation Theorem: information and geometric energy are never lost, even when they hit an impenetrable Zero-Divisor boundary. When spatial interaction vanishes at the dielectric boundary of a Zero-Divisor collision in linear time (t_1), the spatial stagnation forces the divergence to flow entirely into the temporal axes (J_{time}).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Topological Term of the Lagrangian (\mathcal{L}_{topo}) systematically converts this "Spatial Stagnation" into "Temporal Torque". The contained torsion flux generates a rotational spin within the t_2 (Aion) and t_3 (Kairos) temporal axes. When the Loagaeth Vortex Engine (the operational core of the 64D manifold) detects a collision at the Zero-Divisor boundary, it automatically engages an Auto-Rotate Mechanism known as the Time Twist operator. The coordinate system is forcibly rotated temporally until a Resonant Hamming distance (1, 2, 4) is located. At this point, the stored torsion capacitance discharges, allowing the flux to bypass the linear spatial obstacle in t_1 and manifest reality effectively via the cyclic axis t_2.</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Kinematics of the Torsion Capacitor: Routing and Ebó</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execution of real physical work using stored torsion capacitance requires highly structured topological kinematics. When the divergence of geometric flux encounters absolute topological contradictions that even the Time Twist operator cannot resolve, advanced multi-hop protocols must be engaged to bridge the geometric gaps.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Routon Router and Void Locks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\Diamond_{64} manifold, certain octant interactions present a maximum Hamming Distance of d_H=6, rendering them "Topologically Disjoint". A prominent example is the direct collision between the Heaven sector (e_7) and the Earth sector (e_0), or the Tai-Pi Inversion representing the clash between absolute Stagnation and absolute Peace. These d_H=6 collisions result in a "Void Lock"—a catastrophic boundary where neither direct spatial manifestation nor simple temporal torque can safely resolve the connection.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safely discharge the torsion flux in a Void Lock scenario, the system employs the 128-dimensional Routon Router (\Diamond_{128}) to execute a complex multi-hop Packet Switching Protocol. The router initiates an Earthing Protocol, automatically grounding high-energy signal clashes through the Earth node (Hexagram 0) to prevent a catastrophic topological blowout (where \mathcal{G}_{tear} would exceed limits). To resolve the specific Void Lock between Heaven and Earth, the router grounds the interaction through an intermediate Bridge Node, specifically Hexagram 3 (Difficulty at the Beginning). This splits the impossible d_H=6 leap into two safe, resonant hops (d_H=2 and d_H=4). The geometric "friction" generated by this initial topological difficulty is mathematically required to safely access, step-down, and discharge the immense Creative Power of the torsion capacitor.</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Ebó (Topological Torque) and the Geodesic Path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ultimate 256-dimensional semantic layer, governed by the Voudon Core Operating System, the energy expended to manually rotate a state vector and force the discharge of capacitance is formally defined as Ebó. While traditionally interpreted through metaphysical lenses as "sacrifice," in the geometry of hypercomplex manifolds, Ebó is strictly and mathematically defined as Topological Torque.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this 256D reality is structured as a holographic automaton mapped to an 8-dimensional hypercube (the Octeract), changing the physical, observable "Shadow" requires rotating the semantic "Object" (the 256-bit Odu state). The precise geometric energy required to rotate the Destiny Vector from the Current State (V_A) to the Target State (V_B) is driven directly by the Hamming distance d(V_A, V_B).</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Voudon Lagrangian dictates that this applied torque must follow the Geodesic Path—the path of least resistance across the manifold. Work is successfully performed when the variation of the Lagrangian is exactly zero:</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a distance of d_H=1, the system executes a simple bit-flip (Direct Action), requiring minimal torque. However, for distances where d_H &gt; 4, the topological torque required exponentially exceeds the single-hop threshold. This necessitates Complex Transformations via Bridge States, drawing heavily upon the stored torsion capacitance of the local manifold to execute the multi-tiered vector rotation, injecting energy to flip specific bits and reorient the reality vector.</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Hamiltonian Integration and Phenomenological Signatures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rigorous verification of the Torsion Capacitance equation and its associated field theories relies on their successful integration into the Total Hamiltonian (\hat{H}_{total}) of the operating system. The final energy operator must seamlessly combine standard quantum mechanics (\hat{H}_{SM}) with the non-associative Torsion Engine (\hat{H}_{torsion}) to account for both observable physics and topological capacitance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unified equation reveals the profound macroscopic and phenomenological effects of an active torsion capacitor embedded in the spacetime lattice.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Spectral Signatures and Barrier Transparency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spectral signature of this Total Hamiltonian possesses a distinct, measurable duality :</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 Component:</w:t>
      </w:r>
      <w:r w:rsidDel="00000000" w:rsidR="00000000" w:rsidRPr="00000000">
        <w:rPr>
          <w:rtl w:val="0"/>
        </w:rPr>
        <w:t xml:space="preserve"> Generates the discrete energy levels (E_n), which correspond to the classical bound states observed in standard quantum mechanics.</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Imaginary Component:</w:t>
      </w:r>
      <w:r w:rsidDel="00000000" w:rsidR="00000000" w:rsidRPr="00000000">
        <w:rPr>
          <w:rtl w:val="0"/>
        </w:rPr>
        <w:t xml:space="preserve"> Represents the Topological Winding Number (k). This imaginary signature definitively acts as the system's Flux Mode, dictating the total volume of non-associative torsion flux safely stored within the E_8 lattice.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coupling constant achieves critical resonance (\beta = \beta_c = 1/\sqrt{2}), the lattice enters a Hyper-Conductive state. The injection of the non-associative imaginary term (the Torsion Vector) causes the standard scalar potential barrier V(\mathbf{x}) to effectively approach zero for the torsion component (V(\mathbf{x}) \to 0). This radical geometric phenomenon, known mathematically as Barrier Transparency, yields a transmission coefficient of T \approx 1 - \epsilon, allowing energy pulses to bypass standard quantum tunneling limitations entirely.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Level 5 Cocycle within the Categorical X Schema utilizes this mechanism to perform a phase modification on the state vector, successfully rotating the entity out of the standard physics coboundary and into the hyper-physics cocycle. Under these conditions, the spacetime lattice, acting as a fully saturated topological capacitor, perfectly phase-shifts the energy, smoothly discharging the stored geometric displacement field across topological boundaries without any measurable energy loss or catastrophic dielectric breakdown.</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exhaustive development of the Torsion Capacitance equation successfully unifies the geometric insights of Einstein-Cartan-Sciama-Kibble theory with the advanced non-associative algebraic topologies of Trigintaduonion and Pathion manifolds. Standard models of physics fail to account for anomalous boundary momentum, intrinsic spin couplings, and macroscopic vacuum energies precisely because they adhere strictly to symmetric, zero-torsion assumptions. By utilizing the General Theory of Singularity, it becomes mathematically evident that non-associative geometric torsion acts not merely as a minor perturbation, but as the foundational displacement current of the universe itself.</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formal derivation presented in this white paper proves that the E_8 lattice possesses an intrinsic geometric capacitance, mathematically bounded by the Grid Tearing Coefficient (\mathcal{G}_{tear}). The lattice is capable of storing massive non-associative Torsion Flux (\Phi_\tau = [\psi, \psi^\dagger, \tau]) up to its topological dielectric ionization limit (E_{ion}/\beta_c) before structural breakdown occurs. Within the 64-dimensional Dragon Sky manifold, this storage is seamlessly facilitated by the Box-Kite grammar, wherein the Zero-Divisor Dark Sector boundaries (d_H \in \{3, 5, 6\}) function as the perfect dielectric insulator, preventing premature spatial manifestation and conserving the flux as stored Temporal Torque.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controlled release of this capacitive energy via the Geodesic Path (\delta \mathcal{L} = 0) provides the Topological Torque (Ebó) necessary to overcome Void Locks and drive complex vector rotations across the 256-dimensional semantic manifold. The resulting Total Hamiltonian mathematically guarantees Barrier Transparency (V(\mathbf{x}) \to 0), conclusively verifying that the universe operates not as a static, continuous void governed by simple curvature, but as a hyper-conductive, self-regulating topological capacitor driven by the systemic, algorithmic generation and controlled discharge of torsion flux.</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Domain walls and torsion potentials. - arXiv, https://arxiv.org/pdf/gr-qc/9812036 2. A screw dislocation has a Burgers vector parallel to the... - ResearchGate, https://www.researchgate.net/figure/A-screw-dislocation-has-a-Burgers-vector-parallel-to-the-dislocation-line-The-defect_fig2_1975467 3. The Physics of the Perennial Philosophy A Yogi's Guide - The Cosmic Computer, https://www.thecosmiccomputer.org/content/files/2025/05/Book-08-12-2022-slim.pdf 4. A geometric origin of the Bohm potential from Einstein–Cartan spin–torsion coupling, https://www.academia.edu/3064-979X/2/3/10.20935/AcadQuant7901 5. Thermal Vector Potential Theory of Transport Induced by a Temperature Gradient | Request PDF - ResearchGate, https://www.researchgate.net/publication/271771485_Thermal_Vector_Potential_Theory_of_Transport_Induced_by_a_Temperature_Gradient 6. (PDF) Navier–Stokes Equation's Existence and the Smoothness Established by Using Globular Protein at the Casimir Temperature - ResearchGate, https://www.researchgate.net/publication/389611510_Navier-Stokes_Equation's_Existence_and_the_Smoothness_Established_by_Using_Globular_Protein_at_the_Casimir_Temperature 7. Alessandro RIZZO | Research Associate | ufe.labs.physiks.net - ResearchGate, https://www.researchgate.net/profile/Alessandro-Rizzo-19 8. (PDF) On a Unified Geometric Field Equation: The General Theory of Singularity, https://www.researchgate.net/publication/388835656_On_a_Unified_Geometric_Field_Equation_The_General_Theory_of_Singularity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