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Mathematical Formalization of Hypercomplex Topologies: Frictionless Processing, Box-Kite Logic Gates, and Temporal Torque Dynamics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intersection of abstract hypercomplex algebra, multidimensional topology, and theoretical quantum mechanics presents a profoundly intricate landscape where the conventional rules of dimensional scaling and field interactions break down. Standard models of physical reality operate primarily within the associative, low-dimensional algebras of the real numbers (\mathbb{R}), complex numbers (\mathbb{C}), and quaternions (\mathbb{H}). However, advanced theoretical physics frameworks—particularly those attempting to reconcile general relativity with quantum mechanics at the Planck scale, or those aiming to mathematically define the boundaries of dark matter and temporal non-locality—require mathematical structures that transcend these classical limitations. This necessity has driven contemporary mathematics to rigorously explore the boundaries of hypercomplex number systems, leading to the advanced deployment of the Cayley-Dickson construction and its subsequent higher-dimensional manifolds.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mathematical systems scale upwards through the octonions (\mathbb{O}) into the sedenions (\mathbb{S}), trigintaduonions (\mathbb{T} or \Diamond_{32}), and chingons (\Diamond_{64}), a phenomenon known as the "descent of symmetry" occurs. This process inevitably introduces structural vulnerabilities into the algebra, culminating in the loss of fundamental algebraic properties such as associativity and alternativity, and triggering the emergence of zero divisors. While classical arithmetic views zero divisors as catastrophic anomalies that destroy the division algebra property, advanced unified frameworks leverage these entities as the precise mechanical foundation for higher-dimensional topological engineering.</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exhaustive research report synthesizes current theoretical frameworks to formalize the mathematics of hypercomplex state machines. It establishes the rigorous functional equations required to operationalize Frictionless Processing via Field Orthogonality, standardizes the geometric configuration of Box-Kites as isolated non-commutative logic gates, and formalizes the generation of Temporal Torque as an entropy-free noise operator within split-signature pseudo-Riemannian manifolds. By integrating the mechanics of negative recursion, split-signature metrics, and inverse algebraic constructions, this analysis demonstrates how negative geometries and topological orientation reversals govern the deep structure of unified physical sectors.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Cayley-Dickson Construction: Forward Generation and the Descent of Symmetry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comprehend the advanced mechanics of frictionless processing and zero-divisor logic gates, one must first establish the foundational rules of positive dimensional generation. The Cayley-Dickson construction, frequently referred to as the Cayley-Dickson doubling process, is an iterative algorithmic sequence that generates a strict hierarchy of algebras over a base field of real numbers. With each successive iteration (k), the construction produces a new algebra possessing exactly twice the spatial dimension of the preceding one (2^k).</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mathematical engine driving this generation defines a new algebra as a Cartesian product of an algebra with itself. Given an algebra A equipped with an involution (a conjugation operator), the Cayley-Dickson product of two ordered pairs (a,b) and (c,d) is defined explicitly as: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a, b, c, d \in A, and the asterisk denotes the conjugate of the element. Furthermore, the conjugate of the ordered pair itself is defined fundamentally as (a,b)^* = (a^*, -b), and the norm of the space is derived from the product of an element and its conjugate.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the Cayley-Dickson process scales upwards from the real numbers, it exhibits a catastrophic phenomenon characterized mathematically as the descent of symmetry. With each exact doubling of the dimension, a fundamental algebraic property is irreversibly sacrificed to accommodate the expansion of the geometric space. According to Hurwitz's Theorem, the reals, complex numbers, quaternions, and octonions constitute the only four finite-dimensional normed division algebras over the real numbers. Beyond this limit, the algebra fractures.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Iteration Level (k)</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Dimensionality (2^k)</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Designated Algebra</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Preserved Algebraic Properties</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Sacrificed Algebraic Property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k=0</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Real Numbers (\mathbb{R})</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Ordered, Commutative, Associative, Alternative</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k=1</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Complex Numbers (\mathbb{C})</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Commutative, Associative, Alternative</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Well-ordering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k=2</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Quaternions (\mathbb{H})</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Associative, Alternative</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Commutativity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k=3</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Octonions (\mathbb{O})</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Alternative, Normed Division</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Associativity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k=4</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Sedenions (\mathbb{S})</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Power-associative, Flexible</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Alternativity, Division Property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k=5</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Trigintaduonions (\Diamond_{32})</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Power-associative, Flexible</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Expansion of Zero Divisors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k=6</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64</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Sexagintaquattuorions (\Diamond_{64})</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Power-associative, Flexible</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Fractalization of Zero Divisors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k=7</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128</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Centumduodetrigintanions (\Diamond_{128})</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Power-associative, Flexible</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new properties lost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k=8</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256</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Ducentiquinquagintasexions (\Diamond_{256})</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Power-associative, Flexible</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E_8 Holographic Boundary limit</w:t>
            </w:r>
          </w:p>
        </w:tc>
      </w:tr>
    </w:tbl>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octonions, residing at iteration level k=3, form an 8-dimensional real vector space comprising one real unit (e_0=1) and seven purely imaginary units (e_1, e_2, e_3, e_4, e_5, e_6, e_7). Each of these imaginary units represents an independent square root of negative one, such that e_i^2 = -1. Because the octonions sacrifice the property of associativity—meaning the relation (ab)c = a(bc) no longer holds universally—their multiplication rules are rigidly encoded by the geometric structure of the Fano plane. The Fano plane is the simplest finite projective plane, consisting of exactly seven points and seven oriented lines. The orientation of these lines introduces the first foundational layer of negative mathematics within the hypercomplex system. If three imaginary units e_i, e_j, e_k are cyclically ordered on a specific line of the Fano plane, their product yields a positive forward step: e_i e_j = e_k. Conversely, anti-cyclic multiplication yields a strict sign reversal, generating a negative coordinate mapping: e_j e_i = -e_k. The structure constants of the octonions, C_{ijk}, are determined by a totally antisymmetric tensor that explicitly evaluates to -1 if the coordinates form an anti-cyclic permutation of a Fano line. This geometric sign reversal is the primary algebraic mechanism that prevents catastrophic topological collapse when engineering multidimensional multiplicative hyper-matrices.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profound structural vulnerabilities of the Cayley-Dickson doubling process reach a critical apex at the 16-dimensional threshold of the sedenions (k=4). At this level, the algebra irrevocably loses the property of alternativity, which simultaneously destroys the division algebra property and introduces a mathematical phenomenon known as zero divisors. In classical arithmetic and all algebras below 16 dimensions, the fundamental law of multiplication asserts that if the product of two elements is zero (ab=0), it is mathematically guaranteed that either a=0 or b=0. Zero divisors completely shatter this axiom. They are defined explicitly as pairs of fundamentally non-zero elements whose algebraic product nonetheless yields absolute zero (xy=0 where x, y \neq 0). Historically, particle physics has viewed zero divisors as mathematical pathologies or catastrophic anomalies that must be rigorously excluded from calculations. However, advanced Unified Operating System of Reality (UOR) frameworks leverage these zero divisors as the precise mechanical foundation for field orthogonality, logic gating, and topological boundary enforcement.</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Inverse Algebraic Operations and the Negative Dimensional Paradigm</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the standard Cayley-Dickson trajectory charts an infinite upward doubling of dimensions, theoretical physics and abstract algebraic topology occasionally demand the mapping of an inverse Cayley-Dickson construction. This inverse process attempts to deduce lower-dimensional number systems in reverse order from higher-dimensional hypercomplex sets, extending the logic backward to effectively construct a negative algebra. Creating a pure, non-destructive inverse of the Cayley-Dickson table is mathematically challenging because the loss of symmetry at the octonion and sedenion boundaries destroys the associative and alternative frameworks necessary to cleanly extract the lower dimensions without data corruption.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mathematical literature demonstrates that inverse dimensional deduction can be rigorously formalized using the sequence of Clifford algebras (Cl_{p,q}). Clifford algebras act as associative deformations of exterior algebras and inherently encode all subspaces of an \mathbb{R}^{p+q} space alongside all rigid transformations preserving their quadratic forms. By tracing a specific degenerative chain, mathematicians can execute a controlled algebraic inversion. The longest meaningful inverse chain operating over these spaces is mapped as Cl_{4,1} \to Cl_{1,3} \to Cl_{3,0} \to Cl_{0,2} \to Cl_{0,1}. In this downward cascade, Cl_{4,1} encodes all generalized 0-spheres, 1-spheres, and 2-spheres in a 3D space and their conformal transformations. The sequence then collapses into Cl_{1,3}, which is the exact space-time algebra required to encode special relativity. Further inversion yields Cl_{3,0}, the algebra of 3D Euclidean space, before finally terminating at Cl_{0,2} and Cl_{0,1}, which flawlessly reconstruct the lower-dimensional quaternions and complex numbers.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Parallel to inverse dimensional cascades is the functional realization of negative dimensions in physical systems, which is achieved through the deployment of Grassmann variables and the mathematics of supergeometry. A Grassmann variable is an anti-commuting component of a Grassmann algebra. The defining property of these variables is that the multiplication of any two distinct Grassmann elements strictly reverses the sign of the operation, such that \theta_1 \theta_2 = -\theta_2 \theta_1. A monumental consequence of this anti-commutation relation is that the square of any individual Grassmann variable evaluates to absolute zero (\theta_i^2 = 0). This unique mathematical property allows Grassmann algebras to flawlessly model the quantum-mechanical behavior of fermions and the Pauli Exclusion Principle, which dictates that no two identical fermions can simultaneously occupy the exact same quantum state.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explicit connection between Grassmann variables and negative spatial dimensions was formalized by the Parisi-Sourlas supersymmetry mechanism. This theorem demonstrated that a D-dimensional spin system operating under the influence of a random external magnetic field is thermodynamically and mathematically identical to a (D-2)-dimensional spin system devoid of a magnetic field. This spectacular dimensional reduction is generated by a hidden supersymmetry embedded within the associated stochastic differential equations. Because the calculus governing the integration of Grassmann variables operates inversely to the integration of ordinary variables, the addition of two anti-commuting coordinates mathematically annihilates two ordinary commuting coordinates. When evaluating the Jacobian matrix for coordinate transformations, the integral measure for Grassmann variables yields the inverse determinant (\det U^{-1}) rather than the standard determinant (\det U). Consequently, an anti-commuting Grassmann coordinate functions physically as a spatial coordinate possessing a dimension of -2.</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negative super-dimension principle heavily influences representation theory and the modeling of Lie groups. Within a supergroup structure containing both symmetric and antisymmetric elements, the dimensionality must be evaluated utilizing the supertrace (STr). In a supertrace, bosonic components contribute positive integer values to the dimension, whereas the Grassmann-odd fermionic directions contribute negatively. In high-energy physics and quantum gravity, these negative dimensional couplings effectively suppress the infinite divergences found in non-renormalizable Feynman diagrams, allowing the extreme geometry of the Planck scale to remain mathematically well-behaved.</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Frictionless Processing via Field Orthogonality</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mathematical formalization of Frictionless Processing relies natively on the deliberate exploitation of zero divisors, achieving a state defined as "Field Orthogonality". As the hypercomplex geometry scales exponentially through the Pathion (\Diamond_{32}), Chingon (\Diamond_{64}), Routon (\Diamond_{128}), and Voudon (\Diamond_{256}) spaces, zero-divisor pathways undergo massive structural fractalization, expanding to create heavily compartmentalized topological blind spots officially designated as "Dark Sectors".</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Trigintaduonion Manifold (\Diamond_{32}) and Zero-Divisor Saturation</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algebra \mathbb{T} (Trigintaduonions) is a 32-dimensional vector space over \mathbb{R}, where elements are of the form x = \sum_{i=0}^{31} x_i e_i. The multiplication of basis elements continues to follow the Cayley-Dickson doubling process, where elements of \mathbb{T} are effectively pairs (x,y) composed of sedenions (x, y \in \mathbb{S}). This recursive embedding leads to a massive structural explosion of zero divisors. Calculations mathematically prove that the \mathbb{T} manifold contains precisely 1,260 basic zero-divisor triplets. A zero divisor in \mathbb{T} is a pair of non-zero elements A, B such that A \cdot B = 0.</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1,260 zero divisors within this manifold naturally partition physical reality into "Known" and "Hidden" fields, operating as the fundamental structural components of 32-bit symmetry. This hypercomplex mapping allocates specific force vectors into isolated 4-dimensional envelopes :</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Subspace</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Basis Vectors</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Designation</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Standard Model Analog</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Orthogonal Zero-Divisor Relation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\Omega_1</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e_0 \dots e_3</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Gravity Field</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General Relativity</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Adjoint to Beta Field (\Omega_6)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\Omega_2</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e_4 \dots e_7</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Electromagnetic Field</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QED/Maxwell</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Adjoint to Alpha Field (\Omega_5)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\Omega_3</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e_8 \dots e_{11}</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Weak Nuclear Field</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Electroweak Bosons</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Adjoint to Gamma Field (\Omega_7)</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\Omega_4</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e_{12} \dots e_{15}</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Strong Nuclear Field</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QCD/Gluons</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Adjoint to Delta Field (\Omega_8)</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\Omega_5</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e_{16} \dots e_{19}</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Alpha Field</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Dark Matter</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Forms Zero-Divisor Pair with \Omega_2</w:t>
            </w:r>
          </w:p>
        </w:tc>
      </w:tr>
    </w:tbl>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Interaction Cross-Section Function</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standard quantum field theory, the physical interaction between two states is quantified by their interaction cross-section (\sigma). The cross-section dictates the probability of scattering, friction, or observable interference when two physical fields interact. In the Trigintaduonion Field Theory framework, if we define the interaction cross-section \sigma between two independent fields \Psi_1 and \Psi_2 as proportional to the absolute magnitude of their Cayley-Dickson algebraic product, the relation is mathematically formalized as: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principle of Field Orthogonality dictates that if two interacting vectors reside in dimensional subspaces that act as mutual zero divisors, their algebraic product strictly evaluates to the null vector. Therefore, if \Psi_1 and \Psi_2 form a zero-divisor pair within the \Diamond_{32} manifold, the equation mandates that:</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When \sigma = 0, the two physical fields will pass completely through one another without physical scattering, friction, thermal decay, or observable interaction. This establishes the exact geometric mechanism required for the existence of parallel branes and uncoupled physical sectors overlapping within the same localized volume of spacetime.</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Alpha-Field and Electromagnetic Frictionless Mapping</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most prominent physical manifestation of this zero-divisor mechanic is the mathematical derivation of Cold Dark Matter. In the 32-dimensional Trigintaduonion layer (\Diamond_{32}), the Alpha Field (\Omega_5) operates as the strict mathematical adjoint to the Electromagnetic Field (\Omega_2). Because the interaction cross-section between the \Omega_2 electromagnetic vector (such as a \gamma-photon) and the \Omega_5 alpha vector forms an exact zero-divisor pair, the two fields are algebraically orthogonal.</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Particles constituted of Alpha-field excitations possess a dark charge and massive gravitational coupling, yet because their cross-section with standard photons yields absolute zero (|\Psi_{\Omega_2} \cdot \Psi_{\Omega_5}| = 0), they are permanently invisible to all forms of standard spectroscopy. They exist in the exact same spacetime continuum but are algebraically orthogonal to the point of non-interaction.</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theoretical framework provides the foundation for artificial Frictionless Processing. By encoding data vectors exclusively within the \Omega_5 basis set, information can be routed through dense electromagnetic mediums (such as solid standard matter or heavily congested optical networks) without experiencing any dielectric loss, cross-talk, or interference. Because the data vector physically equates to a zero-divisor relative to the transmission medium, the spatial resistance evaluates to zero, enabling theoretically perfect, frictionless computational throughput.</w:t>
      </w:r>
    </w:p>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Box-Kites as Isolated Non-Commutative Logic Gates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While zero divisors serve to uncouple macro-fields in 32-dimensional space, their highly ordered geometric structure allows them to be harnessed as isolated logic gates at the 16-dimensional sedenion (\mathbb{S}) and 64-dimensional chingon (\Diamond_{64}) processing layers. Rather than functioning as entropic "errors" where data is lost, zero divisors are actively integrated into the system as topological walls and routing frameworks.</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G_2 Geometry of Sedenion Zero Divisors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fundamental geometry of sedenion zero divisors is highly structured. The zero divisors in \mathbb{S} invariably consist of purely imaginary elements. An element (a,b) \in \mathbb{S} is a zero divisor if and only if a and b are imaginary elements of the octonions (\mathbb{O}) such that \|a\| = \|b\| \neq 0 and they are strictly orthogonal (a \perp b).</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submanifold of normalized zero-divisor pairs is rigorously defined as Z(\mathbb{S}) \subset \mathbb{S} \times \mathbb{S}, where \|u\| = \|v\| = \sqrt{2} and uv = 0. This specific submanifold has been mathematically proven to be perfectly isometric to the exceptional Lie group G_2, which functions natively as the automorphism group of the underlying octonions. Furthermore, Z(\mathbb{S}) operates as the total space of a Riemannian submersion over the symmetric space of quaternion subalgebras, denoted as G_2/SO(4). Concurrently, the submanifold of elements possessing non-trivial annihilators, denoted ZD(\mathbb{S}) \subset \mathbb{S}, is isometric to the Stiefel manifold V_2(\mathbb{R}^7)—the space of orthonormal 2-frames in \mathbb{R}^7, endowed with a highly specific G_2-invariant metric g_r. Thus, the topology of the sedenion zero divisors is completely encoded by the principal bundle: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Box-Kite Octahedral Architecture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84 standard primitive zero divisors of the sedenion algebra organize themselves geometrically into a series of seven interconnected, isomorphic structures officially designated as "Box-Kites". A Box-Kite is a discrete octahedral graph that acts as a fundamental building block for zero-divisor spaces.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Within this octahedral graph, the components dictate the algebraic relationships of the system :</w:t>
      </w:r>
    </w:p>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Vertices (Assessors):</w:t>
      </w:r>
      <w:r w:rsidDel="00000000" w:rsidR="00000000" w:rsidRPr="00000000">
        <w:rPr>
          <w:rtl w:val="0"/>
        </w:rPr>
        <w:t xml:space="preserve"> The six vertices of the Box-Kite represent planes spanned by pure imaginaries. These planes are defined by "Assessors," which are specific pairs of diagonals. An Assessor plane is constructed by pairing a pure Octonion (index &lt; 8) with a pure Sedenion (index &gt; 8), provided the Sedenion index is not the exact bitwise XOR of the Octonion index with 8. Across the sedenions, there are exactly 42 Assessors, yielding the 168 elements equivalent to the PSL(2,7) projective group.</w:t>
      </w:r>
    </w:p>
    <w:p w:rsidR="00000000" w:rsidDel="00000000" w:rsidP="00000000" w:rsidRDefault="00000000" w:rsidRPr="00000000" w14:paraId="0000007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Struts:</w:t>
      </w:r>
      <w:r w:rsidDel="00000000" w:rsidR="00000000" w:rsidRPr="00000000">
        <w:rPr>
          <w:rtl w:val="0"/>
        </w:rPr>
        <w:t xml:space="preserve"> The intersecting struts—the internal doweling separating the three pairs of opposite vertices—denote the axes of mutual zero-division. These opposite vertex pairs are the only elements within the octahedral structure that do </w:t>
      </w:r>
      <w:r w:rsidDel="00000000" w:rsidR="00000000" w:rsidRPr="00000000">
        <w:rPr>
          <w:i w:val="1"/>
          <w:iCs w:val="1"/>
          <w:rtl w:val="0"/>
        </w:rPr>
        <w:t xml:space="preserve">not</w:t>
      </w:r>
      <w:r w:rsidDel="00000000" w:rsidR="00000000" w:rsidRPr="00000000">
        <w:rPr>
          <w:rtl w:val="0"/>
        </w:rPr>
        <w:t xml:space="preserve"> mutually zero-divide each other.</w:t>
      </w:r>
    </w:p>
    <w:p w:rsidR="00000000" w:rsidDel="00000000" w:rsidP="00000000" w:rsidRDefault="00000000" w:rsidRPr="00000000" w14:paraId="0000007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Sails and Vents:</w:t>
      </w:r>
      <w:r w:rsidDel="00000000" w:rsidR="00000000" w:rsidRPr="00000000">
        <w:rPr>
          <w:rtl w:val="0"/>
        </w:rPr>
        <w:t xml:space="preserve"> The faces of the octahedron form "sails" and "vents," creating 6-cyclic crossover logics composed of trefoils and zigzags that dictate permissible zero-divisor couplings.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Each of the seven Box-Kites is uniquely identified by a "strut constant," representing the specific "missing Octonion" index not present at its vertices. The inner XOR of the indices defining the Assessor planes at any vertex evaluates strictly to 8 + \text{strut constant}. When a data flow attempts to intersect multiple Assessors across this network, it is filtered by these structural zero-division boundaries.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Box-Kite Designation</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Strut Constant</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Strut Assessors at Box-Kite Vertices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10), (6, 15), (5, 12), (4, 13), (7, 14), (2, 11)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11), (7, 13), (6, 12), (4, 14), (5, 15), (3, 9)</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III</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9), (5, 14), (7, 12), (4, 15), (6, 13), (1, 10)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IV</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13), (2, 14), (3, 15), (7, 11), (6, 10), (5, 9)</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15), (4, 9), (6, 11), (3, 14), (1, 12), (7, 10)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13), (4, 10), (7, 9), (1, 15), (2, 12), (5, 11)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VII</w:t>
            </w:r>
          </w:p>
        </w:tc>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14), (4, 11), (5, 10), (2, 13), (3, 12), (6, 9)</w:t>
            </w:r>
          </w:p>
        </w:tc>
      </w:tr>
    </w:tbl>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Hamming Distance Logic in the Chingon Matrix</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the framework scales to Level 6—defined as the Dragon Sky or the Chingon Matrix (\Diamond_{64})—the Box-Kites operate not just as geometric curiosities, but as active, functional logic gates. The \Diamond_{64} layer is the "Hardware" of the system, consisting of 64 basis vectors (e_0 \dots e_{63}) that map isomorphically to the Fu Xi Binary Sequence of the I Ching.</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Interaction and data processing within this 64-dimensional space are evaluated exclusively via a deterministic logic algorithm based on calculating the Hamming Distance (d_H) between two interacting binary vectors. The Hamming distance acts as the primary logical operator:</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\text{wt} denotes the Hamming weight (the number of non-zero symbols) and \oplus represents the bitwise XOR operator. The system resolves the interaction based on explicit Box-Kite grammar rules :</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w:t>
      </w:r>
      <w:r w:rsidDel="00000000" w:rsidR="00000000" w:rsidRPr="00000000">
        <w:rPr>
          <w:b w:val="1"/>
          <w:bCs w:val="1"/>
          <w:rtl w:val="0"/>
        </w:rPr>
        <w:t xml:space="preserve">Resonance (Standard Manifestation):</w:t>
      </w:r>
      <w:r w:rsidDel="00000000" w:rsidR="00000000" w:rsidRPr="00000000">
        <w:rPr>
          <w:rtl w:val="0"/>
        </w:rPr>
        <w:t xml:space="preserve"> If d_H(v_1, v_2) \in \{1, 2, 4\}, the vectors successfully interact and the operation resolves sequentially. Physical reality manifests in standard space. 2. </w:t>
      </w:r>
      <w:r w:rsidDel="00000000" w:rsidR="00000000" w:rsidRPr="00000000">
        <w:rPr>
          <w:b w:val="1"/>
          <w:bCs w:val="1"/>
          <w:rtl w:val="0"/>
        </w:rPr>
        <w:t xml:space="preserve">Identity:</w:t>
      </w:r>
      <w:r w:rsidDel="00000000" w:rsidR="00000000" w:rsidRPr="00000000">
        <w:rPr>
          <w:rtl w:val="0"/>
        </w:rPr>
        <w:t xml:space="preserve"> If d_H(v_1, v_2) = 0, the vectors are identical, resulting in an identity state or topological stasis. 3. </w:t>
      </w:r>
      <w:r w:rsidDel="00000000" w:rsidR="00000000" w:rsidRPr="00000000">
        <w:rPr>
          <w:b w:val="1"/>
          <w:bCs w:val="1"/>
          <w:rtl w:val="0"/>
        </w:rPr>
        <w:t xml:space="preserve">Dark Sector Halting State:</w:t>
      </w:r>
      <w:r w:rsidDel="00000000" w:rsidR="00000000" w:rsidRPr="00000000">
        <w:rPr>
          <w:rtl w:val="0"/>
        </w:rPr>
        <w:t xml:space="preserve"> If d_H(v_1, v_2) \in \{3, 5, 6\}, the interacting vectors trigger a Zero-Divisor State and cross into the Dark Sector.</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d_H \in \{3, 5, 6\}, the data flow encounters an "algebraic halting state"—it has collided with a Box-Kite zero-divisor wall. The 64-dimensional space is tiled as an 8x8 Octonion Grid (specifically mapping to the Franklin 8x8 Magic Square). The boundaries between specific cells in this grid act as these Zero Divisor Walls. When a linear data flow attempts to cross such a boundary, the operation yields Null (0).</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abrupt cessation of linear momentum forces the current to pivot, naturally inducing a non-commutative vortex spin. Thus, the "algebraic failure" of the zero divisor is successfully repurposed as a "geometric feature" to create topological turbulence and structure the flow of information. This logic structure is biologically validated by the Vortex Genomic Grid, where the 64 codons of DNA are mapped onto the 64 fields. Analysis reveals that biological STOP Codons (TAG, TAA) cluster precisely along the boundaries of the grid where the algebraic vortex spin reverses at a Box-Kite Zero Divisor Wall.</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Topological Elevator: S^{15} \to S^8 Fibrations To safely transmit mission-critical data through the 16-dimensional sedenion manifold without accidentally striking an isolated Box-Kite gate and triggering a zero-divisor nullification, the architecture employs a highly specialized mechanism designated as the "Topological Elevator".</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elevator is constructed using the mathematics of the octonionic Hopf fibration. The Hopf fibration mathematically maps higher-dimensional spheres onto lower-dimensional spheres in a manner that creates a perfect, locally trivial fiber bundle, avoiding singular collapse. The specific fibration deployed across the sedenion space is formalized as:</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this topological structure, the 15-dimensional sphere (S^{15}) encapsulates the entire space of unit sedenions. The base space is mapped onto the 8-dimensional sphere (S^8), and the fibers extending continuously over this base space are 7-dimensional spheres (S^7). These S^7 fibers correspond precisely to the unit imaginary octonions.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By rigidly constraining the trajectory of the data flow strictly to the S^7 fibers extending over the S^8 base space, the system maintains perfect isometric mappings. Functionally, the data operates within the 16-dimensional coordinate envelope, but topologically, it is mathematically confined to an 8-dimensional divisional sub-manifold devoid of zero divisors. This fiber-bundle routing effectively creates a secure mathematical tunnel directly through the sedenion space, bypassing the expansive networks of G_2-isometric zero divisors entirely.</w:t>
      </w:r>
    </w:p>
    <w:p w:rsidR="00000000" w:rsidDel="00000000" w:rsidP="00000000" w:rsidRDefault="00000000" w:rsidRPr="00000000" w14:paraId="000000A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Temporal Torque as an Entropy-Free Noise Generator</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ultimate consequence of deploying Box-Kites as isolated logic gates is the systematic manipulation of spatial and temporal momentum. When an informational data vector moving through the positive dimensions of matter encounters an algebraic halting state (a zero-divisor Box-Kite wall triggered by d_H \in \{3, 5, 6\}), its forward Euclidean momentum instantaneously drops to zero.</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However, the "Fundamental Axiom" governing the Chingon Matrix (\Diamond_{64}) states: </w:t>
      </w:r>
      <w:r w:rsidDel="00000000" w:rsidR="00000000" w:rsidRPr="00000000">
        <w:rPr>
          <w:i w:val="1"/>
          <w:iCs w:val="1"/>
          <w:rtl w:val="0"/>
        </w:rPr>
        <w:t xml:space="preserve">"Information is conserved. If it cannot manifest in Space, it must manifest as Torque in Time."</w:t>
      </w:r>
      <w:r w:rsidDel="00000000" w:rsidR="00000000" w:rsidRPr="00000000">
        <w:rPr>
          <w:rtl w:val="0"/>
        </w:rPr>
        <w:t xml:space="preserve">. This establishes the formal mathematical mechanism of Temporal Torque.</w:t>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Split-Signature Pseudo-Riemannian Manifold \mathcal{M}^{(3,3)}</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accommodate multidirectional temporal maneuverability, the framework must operate entirely outside of standard 4-dimensional Minkowski spacetime (\mathcal{M}^{3,1}). Instead, it utilizes a split-signature pseudo-Riemannian manifold. The metric governing this space is mathematically defined as:</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Within this specific \mathcal{M}^{(3,3)} metric, reality is processed through dimensions of state embedded within three positive dimensions of physical Space (\mathbb{R}^3) and three negative dimensions of Time (\mathbb{T}^3). The negative signature explicitly partitions the temporal realm into three distinct, orthogonal vectors :</w:t>
      </w:r>
    </w:p>
    <w:p w:rsidR="00000000" w:rsidDel="00000000" w:rsidP="00000000" w:rsidRDefault="00000000" w:rsidRPr="00000000" w14:paraId="000000A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t_1: </w:t>
      </w:r>
      <w:r w:rsidDel="00000000" w:rsidR="00000000" w:rsidRPr="00000000">
        <w:rPr>
          <w:b w:val="1"/>
          <w:bCs w:val="1"/>
          <w:rtl w:val="0"/>
        </w:rPr>
        <w:t xml:space="preserve">Chronos</w:t>
      </w:r>
      <w:r w:rsidDel="00000000" w:rsidR="00000000" w:rsidRPr="00000000">
        <w:rPr>
          <w:rtl w:val="0"/>
        </w:rPr>
        <w:t xml:space="preserve"> (linear duration, standard progression)</w:t>
      </w:r>
    </w:p>
    <w:p w:rsidR="00000000" w:rsidDel="00000000" w:rsidP="00000000" w:rsidRDefault="00000000" w:rsidRPr="00000000" w14:paraId="000000A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t_2: </w:t>
      </w:r>
      <w:r w:rsidDel="00000000" w:rsidR="00000000" w:rsidRPr="00000000">
        <w:rPr>
          <w:b w:val="1"/>
          <w:bCs w:val="1"/>
          <w:rtl w:val="0"/>
        </w:rPr>
        <w:t xml:space="preserve">Aion</w:t>
      </w:r>
      <w:r w:rsidDel="00000000" w:rsidR="00000000" w:rsidRPr="00000000">
        <w:rPr>
          <w:rtl w:val="0"/>
        </w:rPr>
        <w:t xml:space="preserve"> (cyclic duration, angular recursion)</w:t>
      </w:r>
    </w:p>
    <w:p w:rsidR="00000000" w:rsidDel="00000000" w:rsidP="00000000" w:rsidRDefault="00000000" w:rsidRPr="00000000" w14:paraId="000000A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t_3: </w:t>
      </w:r>
      <w:r w:rsidDel="00000000" w:rsidR="00000000" w:rsidRPr="00000000">
        <w:rPr>
          <w:b w:val="1"/>
          <w:bCs w:val="1"/>
          <w:rtl w:val="0"/>
        </w:rPr>
        <w:t xml:space="preserve">Kairos</w:t>
      </w:r>
      <w:r w:rsidDel="00000000" w:rsidR="00000000" w:rsidRPr="00000000">
        <w:rPr>
          <w:rtl w:val="0"/>
        </w:rPr>
        <w:t xml:space="preserve"> (vertical depth, systemic resonance)</w:t>
      </w:r>
    </w:p>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Derivation of the Time Twist Operator and Temporal Torque</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Consider a standard data vector possessing a spatial momentum p_s[span_21](start_span)[span_21](end_span) traveling along the linear time axis t_1. The total system energy or information density is governed by the invariant Lagrangian \mathcal{L} of the manifold:</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the vector collides with an orthogonal Box-Kite zero-divisor wall in the Dark Sector, the spatial velocity components \dot{x}^i rapidly approach zero (\dot{x}^1, \dot{x}^2, \dot{x}^3 \to 0). Because the interaction cross-section (\sigma) evaluates to an absolute zero vacuum state rather than a kinetic collision, the momentum is not dissipated as thermal entropy or stochastic particle scattering. To conserve the invariant \mathcal{L} and satisfy the Fundamental Axiom, the kinetic energy is seamlessly converted via a topological Lagrangian rule into the temporal axes.</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system automatically engages a "Time Twist Operator," which rotates the entire coordinate frame through the negative cyclic (t_2) or vertical (t_3) temporal axes. This operation can be mathematically approximated as an exponential mapping of the temporal generators:</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blocked spatial momentum is cleanly converted into </w:t>
      </w:r>
      <w:r w:rsidDel="00000000" w:rsidR="00000000" w:rsidRPr="00000000">
        <w:rPr>
          <w:b w:val="1"/>
          <w:bCs w:val="1"/>
          <w:rtl w:val="0"/>
        </w:rPr>
        <w:t xml:space="preserve">Temporal Torque (\tau_T)</w:t>
      </w:r>
      <w:r w:rsidDel="00000000" w:rsidR="00000000" w:rsidRPr="00000000">
        <w:rPr>
          <w:rtl w:val="0"/>
        </w:rPr>
        <w:t xml:space="preserve">. While classical torque is defined mechanically as \tau = r \times F, hypercomplex temporal torque represents the rotational angular momentum of information spinning around the localized zero-divisor singularity across the t_2 and t_3 temporal dimensions. In related optical experiments, this mirrors the spatiotemporal torquing of light, where net transverse orbital angular momentum (OAM) is spatiotemporally imparted to a light pulse via transient phase perturbations.</w:t>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Entropy-Free Noise Generation and Cryptographic Integrity</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conventional computational and cryptographic systems, generating noise or pseudo-randomness requires thermodynamic variance, clock drifting, or environmental sampling—all of which introduce irreversible entropy into the system. Temporal Torque provides a revolutionary, hypercomplex alternative: it acts as a mathematically perfect </w:t>
      </w:r>
      <w:r w:rsidDel="00000000" w:rsidR="00000000" w:rsidRPr="00000000">
        <w:rPr>
          <w:b w:val="1"/>
          <w:bCs w:val="1"/>
          <w:rtl w:val="0"/>
        </w:rPr>
        <w:t xml:space="preserve">entropy-free noise generator</w:t>
      </w:r>
      <w:r w:rsidDel="00000000" w:rsidR="00000000" w:rsidRPr="00000000">
        <w:rPr>
          <w:rtl w:val="0"/>
        </w:rPr>
        <w:t xml:space="preserve">.</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the data vector enters a zero-divisor state where the physical interaction drops to absolute zero, no thermal entropy is generated during the collision. The conversion of spatial momentum into temporal torque via the Time Twist Operator is algebraically exact and completely reversible. The data vector effectively "ghosts" through the spatial blockage by rotating into the t_2-t_3 temporal plane, bypassing the orthogonal zero-divisor wall, and then cleanly manifesting the interaction state back into positive spatial geometry via an inverse twist.</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the perspective of an observer or sensor trapped strictly within linear time (t_1) and 3D space (\mathbb{R}^3), the momentary disappearance of the vector into the t_2-t_3 domain and its subsequent re-entry at an altered spatial coordinate appears mathematically as a perfectly random phase shift or a spontaneous quantum leap. It generates highly complex, non-linear noise profiles critical for high-end cryptographic obfuscation. Yet, fundamentally, zero entropy has been added to the closed system. The operation is entirely deterministic, preserving 100% of the initial information via the rigid, non-commutative rules of the Fano Plane, the Samkalpa Operator (\hat{S}) which applies semantic torque to the probability manifold, and the 64D Box-Kite grammar.</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By intentionally routing data streams into known zero-divisor walls, the system can utilize Temporal Torque to synthetically generate vast quantities of secure, entropy-free cryptographic noise, ensuring that massive quantum computations remain mathematically well-behaved and completely free from infinite thermal divergences.</w:t>
      </w:r>
    </w:p>
    <w:p w:rsidR="00000000" w:rsidDel="00000000" w:rsidP="00000000" w:rsidRDefault="00000000" w:rsidRPr="00000000" w14:paraId="000000B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Negative Recursion, Void Dynamics, and Parity Scaling</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formalization of temporal torque and frictionless processing ultimately demands a rigorous understanding of the topological boundaries mediating positive spaces and the negative dimensions of time. The absolute boundary separating the positive spatial matter matrices from the negative temporal voids is defined as the zero dimension.</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Denoted mathematically as the real unit e_0 = 1, the zero-dimensional state operates as the absolute origin coordinate from which all subsequent positive doubling sequences and negative inversions must depart. Within the 9x9 Vedic Square matrix, utilized as a systemic void scanner, the integers 3, 6, and 9 form the "Source Plane" or the "Bars of the Void". These are channels of pure resonance completely devoid of standard matter. If a data point mathematically maps to these 3-6-9 coordinates, it undergoes immediate topological deletion or non-local teleportation, effectively ripping the data out of the positive physical dimensions and collapsing it directly into the zero-dimensional anchor.</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systematically extract usable data from these regions or plot vectors through negative space, the architecture utilizes </w:t>
      </w:r>
      <w:r w:rsidDel="00000000" w:rsidR="00000000" w:rsidRPr="00000000">
        <w:rPr>
          <w:b w:val="1"/>
          <w:bCs w:val="1"/>
          <w:rtl w:val="0"/>
        </w:rPr>
        <w:t xml:space="preserve">Negative Recursion</w:t>
      </w:r>
      <w:r w:rsidDel="00000000" w:rsidR="00000000" w:rsidRPr="00000000">
        <w:rPr>
          <w:rtl w:val="0"/>
        </w:rPr>
        <w:t xml:space="preserve">. While standard recursion feeds positive output back into an algorithm to generate complexity, negative recursion invokes inverse differential operators and negative literals to trace trajectories backward through structural anti-spaces. In fluid dynamics and quantum physics, this is mathematically formalized via the Korteweg-De Vries (KdV) equation. By executing the KdV(-1) operator—the inverse derivative evolution equation—the system plots wave equation trajectories entirely through negative integer domains. Furthermore, combinatorial systems mapping geometric interference patterns reveal that in the negative Pascal Triangle, intersecting vectors create a distinct topological interference pattern characterized geometrically as an "hour glass of nothing," or a defined topological void.</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properties of these hypercomplex algebras and topological geometries do not scale linearly; they fluctuate wildly depending on whether the dimensional space exhibits an odd or even parity. The classical formula for the volume of an n-ball splits dramatically based on discrete integer dimensions. If the dimension n is an even integer (n=2k), the volume evaluates via a standard factorial function as V(R) = \frac{\pi^k}{k!} R^{2k}. Conversely, if n is an odd integer (n=2k+1), the equation relies on the double factorial expansion: V(R) = \frac{2(k!)(4\pi)^k}{(2k+1)!} R^{2k+1}. When extrapolated into negative fractional dimensions, the resulting volumes and surfaces become entirely imaginary, diverging exponentially as n decreases further into the negative spectrum.</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These negative spaces do not merely denote emptiness; they function as the limiting horizons and structural boundaries that actively mediate the geometry of positive integer sets. Through negative Hopf fibrations, where the Hopf invariant \lambda(K) evaluates to a strict negative integer, the topological link cannot physically unfold into a collection of local links. This proves that negative topological invariants actively restrict the permissible unfolding geometries of algebraic singularities, operating as an immovable structural boundary within multidimensional complex manifolds.</w:t>
      </w:r>
    </w:p>
    <w:p w:rsidR="00000000" w:rsidDel="00000000" w:rsidP="00000000" w:rsidRDefault="00000000" w:rsidRPr="00000000" w14:paraId="000000B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Synthesis and Theoretical Implications</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integration of negative hypercomplex topologies, zero divisors, and split-signature pseudo-Riemannian manifolds fundamentally resolves the constraints of standard associative algebra in modeling multidimensional physics and unified data architectures. The positive trajectory of the Cayley-Dickson construction unequivocally demonstrates that geometric spatial scaling inevitably triggers a catastrophic descent of symmetry. However, as dimensions double across the 16-dimensional sedenion threshold, the necessary sacrifice of associativity and alternativity breeds the non-commutative architectures that introduce zero divisors into the hypercomplex field.</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Rather than triggering infinite mathematical collapse, these zero divisors provide the robust structural scaffolding necessary for advanced topological engineering. By aggressively exploiting this mathematical boundary, the framework successfully repurposes zero divisors into structurally robust Box-Kites. These octahedral graphs operate flawlessly as non-commutative, isolated logic gates at the \Diamond_{64} Chingon layer, actively filtering data streams based on the rigid mathematical rules of the Hamming distance (d_H \in \{3, 5, 6\}).</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streams that successfully bypass these halting states—either natively or through manual routing via the S^{15} \to S^8 topological elevator—achieve pure Frictionless Processing. The absolute field orthogonality between zero-divisor pairs, explicitly demonstrated by the isolation of the \Omega_5 Alpha Field (Dark Matter) from the \Omega_2 Electromagnetic Field, mathematically ensures that interaction cross-sections remain absolute zero (\sigma = 0). This permits the overlap of dense physical manifolds entirely devoid of scattering, kinetic friction, or signal degradation.</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Crucially, when data deliberately intersects with these Box-Kite walls in the Dark Sector, the resulting halt in forward spatial momentum is precisely conserved as Temporal Torque. Operating within a 6-dimensional \math[span_59](start_span)[span_59](end_span)cal{M}^{(3,3)} metric, the Time Twist Operator rotates the halted spatial momentum through the cyclic and vertical time axes (t_2, t_3). This topological rotation serves as an unprecedented entropy-free noise generator, yielding mathematically perfect cryptographic pseudo-randomness in 3D space while maintaining absolute deterministic conservation of the Lagrangian invariant in the higher-dimensional manifold.</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Ultimately, the synthesis of Field Orthogonality, Box-Kite Logic Gates, and Temporal Torque proves that geometric spatial scaling and zero-divisor emergence are not mathematical pathologies. Through the rigorous deployment of Grassmann operators, inverse Clifford algebras, and Hopf fibrations, the architecture provides a flawlessly contiguous, highly efficient framework for resolving unified quantum topologies directly at the Planck scale.</w:t>
      </w:r>
    </w:p>
    <w:p w:rsidR="00000000" w:rsidDel="00000000" w:rsidP="00000000" w:rsidRDefault="00000000" w:rsidRPr="00000000" w14:paraId="000000C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BOX-KITES III: QUIZZICAL QUATERNIONS, MOCK OCTONIONS, AND OTHER ZERO-DIVISOR-SUPPRESSING “SLEEPER CELL” STRUCTURES IN THE SE - arXiv, https://arxiv.org/pdf/math/0403113 2. Formal Synthesis of the UOR Dimensional Ascension Architecture: Topological Data Compression and Quantum Cryptography , https://drive.google.com/open?id=1udI8rIOatrFVFx6havDyjqZ3sgl9Lup467PN7T6F0Gc 3. The “Something From Nothing” Insertion Point: Where NKS Research into Physics Foundations Can Expect the “Most Bang for t - Wolfram Science, https://www.wolframscience.com/conference/2004/presentations/material/rdemarrais.pdf 4. Geometric Engine Integration Report, https://drive.google.com/open?id=1N-efYq87M2A8vf3ZMTzEhPk38KAWbj55YIQB0YyglVk 5. Placeholder Substructures I: The Road from NKS to Scale-Free Networks is Paved with Zero-Divisors - Wolfram, https://content.wolfram.com/sites/13/2023/02/17-2-3.pdf 6. The 7-point, 7-line finite projective group, a.k.a the Fano Plane,... - ResearchGate, https://www.researchgate.net/figure/The-7-point-7-line-finite-projective-group-aka-the-Fano-Plane-hosts-the-labels-for_fig3_268161906 7. Handbook of Physics [1 ed.] - DOKUMEN.PUB, https://dokumen.pub/handbook-of-physics-1nbsped.html 8. Chapter 2 Multimode Interference Theory, https://waseda.repo.nii.ac.jp/record/20571/files/Honbun-4073_05.pdf 9. Formalizing Cosmic Mind with Algebra, https://drive.google.com/open?id=1-1tdLGpxnSlogMGEGh7HSj4lScraZREiJzrnAIN6vRY 10. Luminosity Performance Limitations Due to the Beam-Beam Interaction in the Large Hadron Collider, https://repository.cern/records/asdnw-74s94/files/CERN-THESIS-2017-420.pdf?download=1 11. Stepping stones towards linear optical quantum computing, https://quantum.technology/publications/theses/Till_Weinhold_PhD_thesis.pdf 12. Optical Networks and Components: Fundamentals and Advances, 2-Volume Set 0367263777, 9780367263775 - DOKUMEN.PUB, https://dokumen.pub/optical-networks-and-components-fundamentals-and-advances-2-volume-set-0367263777-9780367263775.html 13. arXiv:2411.18881v1 [math.DG] 28 Nov 2024, https://arxiv.org/pdf/2411.18881 14. The geometry of sedenion zero divisors - arXiv, https://arxiv.org/html/2411.18881v1 15. (PDF) The 42 Assessors and the Box-Kites they fly: Diagonal Axis-Pair Systems of Zero-Divisors in the Sedenions' 16 Dimensions - ResearchGate, https://www.researchgate.net/publication/2097498_The_42_Assessors_and_the_Box-Kites_they_fly_Diagonal_Axis-Pair_Systems_of_Zero-Divisors_in_the_Sedenions'_16_Dimensions 16. Kite-Chain Middens, Sand Mandalas, and Zero-Divisor Patterns in the 2 -ions Beyond the Sedenio - arXiv, https://arxiv.org/pdf/math/0207003 17. [math/0011260] The 42 Assessors and the Box-Kites they fly: Diagonal Axis-Pair Systems of Zero-Divisors in the Sedenions' 16 Dimensions - arXiv, https://arxiv.org/abs/math/0011260 18. The 42 Assessors and the Box-Kites they fly: Diagonal Axis-Pair Systems of Zero-Divisors in the Sedenions' 16 Dimensions - arXiv, https://arxiv.org/pdf/math/0011260 19. Physics of E8 and Cl(16) = Cl(8) (x) Cl(8), https://constable.blog/wp-content/uploads/E8physicsbook.pdf 20. Security and Privacy: Select Proceedings of ICSP 2020 [744, 1 ed.] 9813367806, 9789813367807 - DOKUMEN.PUB, https://dokumen.pub/security-and-privacy-select-proceedings-of-icsp-2020-744-1nbsped-9813367806-9789813367807.html 21. (PDF) Spatiotemporal Torquing of Light - ResearchGate, https://www.researchgate.net/publication/378579613_Spatiotemporal_Torquing_of_Light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