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8"/>
          <w:szCs w:val="28"/>
        </w:rPr>
      </w:pPr>
      <w:r w:rsidDel="00000000" w:rsidR="00000000" w:rsidRPr="00000000">
        <w:rPr>
          <w:rFonts w:ascii="Google Sans Text" w:cs="Google Sans Text" w:eastAsia="Google Sans Text" w:hAnsi="Google Sans Text"/>
          <w:b w:val="1"/>
          <w:bCs w:val="1"/>
          <w:i w:val="0"/>
          <w:iCs w:val="0"/>
          <w:sz w:val="28"/>
          <w:szCs w:val="28"/>
          <w:rtl w:val="0"/>
        </w:rPr>
        <w:t xml:space="preserve">White Paper: The Bridge Function</w:t>
      </w:r>
    </w:p>
    <w:p w:rsidR="00000000" w:rsidDel="00000000" w:rsidP="00000000" w:rsidRDefault="00000000" w:rsidRPr="00000000" w14:paraId="0000000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4"/>
          <w:szCs w:val="24"/>
        </w:rPr>
      </w:pPr>
      <w:r w:rsidDel="00000000" w:rsidR="00000000" w:rsidRPr="00000000">
        <w:rPr>
          <w:rFonts w:ascii="Google Sans Text" w:cs="Google Sans Text" w:eastAsia="Google Sans Text" w:hAnsi="Google Sans Text"/>
          <w:b w:val="1"/>
          <w:bCs w:val="1"/>
          <w:i w:val="0"/>
          <w:iCs w:val="0"/>
          <w:sz w:val="24"/>
          <w:szCs w:val="24"/>
          <w:rtl w:val="0"/>
        </w:rPr>
        <w:t xml:space="preserve">A. Definition: A Gateway Between Realms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w:t>
      </w:r>
      <w:r w:rsidDel="00000000" w:rsidR="00000000" w:rsidRPr="00000000">
        <w:rPr>
          <w:rFonts w:ascii="Google Sans Text" w:cs="Google Sans Text" w:eastAsia="Google Sans Text" w:hAnsi="Google Sans Text"/>
          <w:b w:val="1"/>
          <w:bCs w:val="1"/>
          <w:rtl w:val="0"/>
        </w:rPr>
        <w:t xml:space="preserve">Bridge Function</w:t>
      </w:r>
      <w:r w:rsidDel="00000000" w:rsidR="00000000" w:rsidRPr="00000000">
        <w:rPr>
          <w:rFonts w:ascii="Google Sans Text" w:cs="Google Sans Text" w:eastAsia="Google Sans Text" w:hAnsi="Google Sans Text"/>
          <w:rtl w:val="0"/>
        </w:rPr>
        <w:t xml:space="preserve"> is a conceptual class of functions, inspired by Srinivasa Ramanujan's mock theta functions. Its purpose is to describe a lawful, predictable transition between two distinct states of being: a decided, "real" state and a potential, "imaginary" state.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Bridge Function operates predictably, producing real-valued outputs, until its input reaches a critical </w:t>
      </w:r>
      <w:r w:rsidDel="00000000" w:rsidR="00000000" w:rsidRPr="00000000">
        <w:rPr>
          <w:rFonts w:ascii="Google Sans Text" w:cs="Google Sans Text" w:eastAsia="Google Sans Text" w:hAnsi="Google Sans Text"/>
          <w:b w:val="1"/>
          <w:bCs w:val="1"/>
          <w:rtl w:val="0"/>
        </w:rPr>
        <w:t xml:space="preserve">Threshold</w:t>
      </w:r>
      <w:r w:rsidDel="00000000" w:rsidR="00000000" w:rsidRPr="00000000">
        <w:rPr>
          <w:rFonts w:ascii="Google Sans Text" w:cs="Google Sans Text" w:eastAsia="Google Sans Text" w:hAnsi="Google Sans Text"/>
          <w:rtl w:val="0"/>
        </w:rPr>
        <w:t xml:space="preserve">. At this point, the function does not fail or break down. Instead, it undergoes a </w:t>
      </w:r>
      <w:r w:rsidDel="00000000" w:rsidR="00000000" w:rsidRPr="00000000">
        <w:rPr>
          <w:rFonts w:ascii="Google Sans Text" w:cs="Google Sans Text" w:eastAsia="Google Sans Text" w:hAnsi="Google Sans Text"/>
          <w:b w:val="1"/>
          <w:bCs w:val="1"/>
          <w:rtl w:val="0"/>
        </w:rPr>
        <w:t xml:space="preserve">phase transition</w:t>
      </w:r>
      <w:r w:rsidDel="00000000" w:rsidR="00000000" w:rsidRPr="00000000">
        <w:rPr>
          <w:rFonts w:ascii="Google Sans Text" w:cs="Google Sans Text" w:eastAsia="Google Sans Text" w:hAnsi="Google Sans Text"/>
          <w:rtl w:val="0"/>
        </w:rPr>
        <w:t xml:space="preserve">, "crossing over" the threshold. Its output ceases to be a real number and transforms into a state of pure, imaginary oscillation.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behavior can be formally symbolized as: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Θm​(x)={∈R→i⋅Ψ​if x&lt;Tif x≥T​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Where each component represents a specific part of the model: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Θm​(x): The </w:t>
      </w:r>
      <w:r w:rsidDel="00000000" w:rsidR="00000000" w:rsidRPr="00000000">
        <w:rPr>
          <w:rFonts w:ascii="Google Sans Text" w:cs="Google Sans Text" w:eastAsia="Google Sans Text" w:hAnsi="Google Sans Text"/>
          <w:b w:val="1"/>
          <w:bCs w:val="1"/>
          <w:rtl w:val="0"/>
        </w:rPr>
        <w:t xml:space="preserve">Bridge Function</w:t>
      </w:r>
      <w:r w:rsidDel="00000000" w:rsidR="00000000" w:rsidRPr="00000000">
        <w:rPr>
          <w:rFonts w:ascii="Google Sans Text" w:cs="Google Sans Text" w:eastAsia="Google Sans Text" w:hAnsi="Google Sans Text"/>
          <w:rtl w:val="0"/>
        </w:rPr>
        <w:t xml:space="preserve"> itself; a path that can be traveled.</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x&lt;T: The condition of being in our </w:t>
      </w:r>
      <w:r w:rsidDel="00000000" w:rsidR="00000000" w:rsidRPr="00000000">
        <w:rPr>
          <w:rFonts w:ascii="Google Sans Text" w:cs="Google Sans Text" w:eastAsia="Google Sans Text" w:hAnsi="Google Sans Text"/>
          <w:b w:val="1"/>
          <w:bCs w:val="1"/>
          <w:rtl w:val="0"/>
        </w:rPr>
        <w:t xml:space="preserve">"real" world</w:t>
      </w:r>
      <w:r w:rsidDel="00000000" w:rsidR="00000000" w:rsidRPr="00000000">
        <w:rPr>
          <w:rFonts w:ascii="Google Sans Text" w:cs="Google Sans Text" w:eastAsia="Google Sans Text" w:hAnsi="Google Sans Text"/>
          <w:rtl w:val="0"/>
        </w:rPr>
        <w:t xml:space="preserve">, before the function has reached its critical limit or Threshold.</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∈R: The function's output is a </w:t>
      </w:r>
      <w:r w:rsidDel="00000000" w:rsidR="00000000" w:rsidRPr="00000000">
        <w:rPr>
          <w:rFonts w:ascii="Google Sans Text" w:cs="Google Sans Text" w:eastAsia="Google Sans Text" w:hAnsi="Google Sans Text"/>
          <w:b w:val="1"/>
          <w:bCs w:val="1"/>
          <w:rtl w:val="0"/>
        </w:rPr>
        <w:t xml:space="preserve">Real Number</w:t>
      </w:r>
      <w:r w:rsidDel="00000000" w:rsidR="00000000" w:rsidRPr="00000000">
        <w:rPr>
          <w:rFonts w:ascii="Google Sans Text" w:cs="Google Sans Text" w:eastAsia="Google Sans Text" w:hAnsi="Google Sans Text"/>
          <w:rtl w:val="0"/>
        </w:rPr>
        <w:t xml:space="preserve">, a concrete and measurable result.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x≥T: The condition of </w:t>
      </w:r>
      <w:r w:rsidDel="00000000" w:rsidR="00000000" w:rsidRPr="00000000">
        <w:rPr>
          <w:rFonts w:ascii="Google Sans Text" w:cs="Google Sans Text" w:eastAsia="Google Sans Text" w:hAnsi="Google Sans Text"/>
          <w:b w:val="1"/>
          <w:bCs w:val="1"/>
          <w:rtl w:val="0"/>
        </w:rPr>
        <w:t xml:space="preserve">reaching or crossing the Threshold</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→i⋅Ψ: The function </w:t>
      </w:r>
      <w:r w:rsidDel="00000000" w:rsidR="00000000" w:rsidRPr="00000000">
        <w:rPr>
          <w:rFonts w:ascii="Google Sans Text" w:cs="Google Sans Text" w:eastAsia="Google Sans Text" w:hAnsi="Google Sans Text"/>
          <w:b w:val="1"/>
          <w:bCs w:val="1"/>
          <w:rtl w:val="0"/>
        </w:rPr>
        <w:t xml:space="preserve">transforms into a state of pure imaginary oscillation</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 The </w:t>
      </w:r>
      <w:r w:rsidDel="00000000" w:rsidR="00000000" w:rsidRPr="00000000">
        <w:rPr>
          <w:rFonts w:ascii="Google Sans Text" w:cs="Google Sans Text" w:eastAsia="Google Sans Text" w:hAnsi="Google Sans Text"/>
          <w:b w:val="1"/>
          <w:bCs w:val="1"/>
          <w:rtl w:val="0"/>
        </w:rPr>
        <w:t xml:space="preserve">imaginary unit</w:t>
      </w:r>
      <w:r w:rsidDel="00000000" w:rsidR="00000000" w:rsidRPr="00000000">
        <w:rPr>
          <w:rFonts w:ascii="Google Sans Text" w:cs="Google Sans Text" w:eastAsia="Google Sans Text" w:hAnsi="Google Sans Text"/>
          <w:rtl w:val="0"/>
        </w:rPr>
        <w:t xml:space="preserve">, acting as the gateway to the realm of pure potential.</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Ψ: A </w:t>
      </w:r>
      <w:r w:rsidDel="00000000" w:rsidR="00000000" w:rsidRPr="00000000">
        <w:rPr>
          <w:rFonts w:ascii="Google Sans Text" w:cs="Google Sans Text" w:eastAsia="Google Sans Text" w:hAnsi="Google Sans Text"/>
          <w:b w:val="1"/>
          <w:bCs w:val="1"/>
          <w:rtl w:val="0"/>
        </w:rPr>
        <w:t xml:space="preserve">wave function</w:t>
      </w:r>
      <w:r w:rsidDel="00000000" w:rsidR="00000000" w:rsidRPr="00000000">
        <w:rPr>
          <w:rFonts w:ascii="Google Sans Text" w:cs="Google Sans Text" w:eastAsia="Google Sans Text" w:hAnsi="Google Sans Text"/>
          <w:rtl w:val="0"/>
        </w:rPr>
        <w:t xml:space="preserve">, symbolizing the state of pure, undecided oscillation on the other side of the bridge.</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4"/>
          <w:szCs w:val="24"/>
        </w:rPr>
      </w:pPr>
      <w:r w:rsidDel="00000000" w:rsidR="00000000" w:rsidRPr="00000000">
        <w:rPr>
          <w:rFonts w:ascii="Google Sans Text" w:cs="Google Sans Text" w:eastAsia="Google Sans Text" w:hAnsi="Google Sans Text"/>
          <w:b w:val="1"/>
          <w:bCs w:val="1"/>
          <w:i w:val="0"/>
          <w:iCs w:val="0"/>
          <w:sz w:val="24"/>
          <w:szCs w:val="24"/>
          <w:rtl w:val="0"/>
        </w:rPr>
        <w:t xml:space="preserve">B. Governing Principle: The Principle of Phase Transition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Bridge Function is the primary expression of the </w:t>
      </w:r>
      <w:r w:rsidDel="00000000" w:rsidR="00000000" w:rsidRPr="00000000">
        <w:rPr>
          <w:rFonts w:ascii="Google Sans Text" w:cs="Google Sans Text" w:eastAsia="Google Sans Text" w:hAnsi="Google Sans Text"/>
          <w:b w:val="1"/>
          <w:bCs w:val="1"/>
          <w:rtl w:val="0"/>
        </w:rPr>
        <w:t xml:space="preserve">Principle of Phase Transition</w:t>
      </w:r>
      <w:r w:rsidDel="00000000" w:rsidR="00000000" w:rsidRPr="00000000">
        <w:rPr>
          <w:rFonts w:ascii="Google Sans Text" w:cs="Google Sans Text" w:eastAsia="Google Sans Text" w:hAnsi="Google Sans Text"/>
          <w:rtl w:val="0"/>
        </w:rPr>
        <w:t xml:space="preserve">. This principle asserts that reality is not monolithic. It is composed of different states or realms of existence, and there must be lawful, predictable mechanisms for transitioning between them.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clear physical analogy for this principle is the phase transition of water boiling.</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Below 100°C (The Real World):</w:t>
      </w:r>
      <w:r w:rsidDel="00000000" w:rsidR="00000000" w:rsidRPr="00000000">
        <w:rPr>
          <w:rFonts w:ascii="Google Sans Text" w:cs="Google Sans Text" w:eastAsia="Google Sans Text" w:hAnsi="Google Sans Text"/>
          <w:rtl w:val="0"/>
        </w:rPr>
        <w:t xml:space="preserve"> Water is a predictable liquid, analogous to a real-valued output.</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At 100°C (The Threshold):</w:t>
      </w:r>
      <w:r w:rsidDel="00000000" w:rsidR="00000000" w:rsidRPr="00000000">
        <w:rPr>
          <w:rFonts w:ascii="Google Sans Text" w:cs="Google Sans Text" w:eastAsia="Google Sans Text" w:hAnsi="Google Sans Text"/>
          <w:rtl w:val="0"/>
        </w:rPr>
        <w:t xml:space="preserve"> The water "glitches"—it boils, undergoing a rapid and chaotic transformation.</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Above 100°C (The Imaginary Realm):</w:t>
      </w:r>
      <w:r w:rsidDel="00000000" w:rsidR="00000000" w:rsidRPr="00000000">
        <w:rPr>
          <w:rFonts w:ascii="Google Sans Text" w:cs="Google Sans Text" w:eastAsia="Google Sans Text" w:hAnsi="Google Sans Text"/>
          <w:rtl w:val="0"/>
        </w:rPr>
        <w:t xml:space="preserve"> The water has not broken; it has transformed into steam, a new state with entirely new properties and freedoms, analogous to a state of pure oscillation.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principle reframes concepts that appear "incomplete" or "anomalous" in one realm as being the precise point of transition into another. A "glitch" is not an error, but rather the evidence of a boundary being crossed. The Bridge Function provides the formal description of such a mechanism, turning a paradox into a portal.</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4"/>
          <w:szCs w:val="24"/>
        </w:rPr>
      </w:pPr>
      <w:r w:rsidDel="00000000" w:rsidR="00000000" w:rsidRPr="00000000">
        <w:rPr>
          <w:rFonts w:ascii="Google Sans Text" w:cs="Google Sans Text" w:eastAsia="Google Sans Text" w:hAnsi="Google Sans Text"/>
          <w:b w:val="1"/>
          <w:bCs w:val="1"/>
          <w:i w:val="0"/>
          <w:iCs w:val="0"/>
          <w:sz w:val="24"/>
          <w:szCs w:val="24"/>
          <w:rtl w:val="0"/>
        </w:rPr>
        <w:t xml:space="preserve">C. Conclusion: The Power of Connection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concept of the Bridge Function provides a powerful model for understanding problems that seem to have "missing pieces" or paradoxical behavior. It suggests that such anomalies are not flaws in our understanding, but are instead the signatures of a connection to a deeper, underlying reality.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 providing a framework for how different states of being can lawfully interact, the Bridge Function becomes a valuable tool. It encourages a search not for what is broken, but for the threshold that, once crossed, reveals a new and more complete picture of the system as a whole.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