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98B7" w14:textId="534652CD" w:rsidR="00E5594F" w:rsidRPr="00E5594F" w:rsidRDefault="00E5594F" w:rsidP="00E5594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Project 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2 ETL Report</w:t>
      </w: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br/>
        <w:t>Stock Market influence of COVID 19</w:t>
      </w:r>
    </w:p>
    <w:p w14:paraId="1EB55749" w14:textId="2E2BB57C" w:rsidR="00E5594F" w:rsidRPr="00E5594F" w:rsidRDefault="00AE0FEA" w:rsidP="00A75B4B">
      <w:pPr>
        <w:shd w:val="clear" w:color="auto" w:fill="FFFFFF"/>
        <w:tabs>
          <w:tab w:val="left" w:pos="1536"/>
        </w:tabs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Authors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ab/>
      </w:r>
    </w:p>
    <w:p w14:paraId="2DE244D7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Mark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Rotil</w:t>
      </w:r>
      <w:proofErr w:type="spellEnd"/>
    </w:p>
    <w:p w14:paraId="5C77C438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Nikita Case</w:t>
      </w:r>
    </w:p>
    <w:p w14:paraId="79AF898F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Eric Lee</w:t>
      </w:r>
    </w:p>
    <w:p w14:paraId="5E3D1E65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Hadi Hanif</w:t>
      </w:r>
    </w:p>
    <w:p w14:paraId="69C3F4D0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Murat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Cagri</w:t>
      </w:r>
      <w:proofErr w:type="spellEnd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KOC</w:t>
      </w:r>
    </w:p>
    <w:p w14:paraId="0E5EB7E6" w14:textId="04D65947" w:rsidR="00E5594F" w:rsidRPr="00A75B4B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Introduction</w:t>
      </w:r>
    </w:p>
    <w:p w14:paraId="14B1BBF8" w14:textId="793B61C1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Conventional thinking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reveals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 when calamities occur, the stock market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is impacted negatively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These calamities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a variety of factors ranging from inaccurate economic modelling to climate change.</w:t>
      </w:r>
    </w:p>
    <w:p w14:paraId="0203CD7E" w14:textId="7C5AE493" w:rsidR="00E5594F" w:rsidRDefault="00E5594F" w:rsidP="00A00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Covid-19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pandemic,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however, can be classified as a black swan event. News cycles </w:t>
      </w:r>
      <w:r w:rsidR="00B42A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inundate us with recovery rates, death rates, and lockdowns.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goal of this study is to determine just how sensitive the stock market is to these events. </w:t>
      </w:r>
    </w:p>
    <w:p w14:paraId="1D93AD86" w14:textId="164BBF6A" w:rsidR="00E5594F" w:rsidRPr="00E5594F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have identified 9 stocks across </w:t>
      </w:r>
      <w:r w:rsidR="00E5594F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industries:</w:t>
      </w:r>
    </w:p>
    <w:p w14:paraId="4574BEFA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Hospitality</w:t>
      </w:r>
    </w:p>
    <w:p w14:paraId="2ACF59BC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Aviation</w:t>
      </w:r>
    </w:p>
    <w:p w14:paraId="6FB23DC3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Entertainment</w:t>
      </w:r>
    </w:p>
    <w:p w14:paraId="23F85216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Technology</w:t>
      </w:r>
    </w:p>
    <w:p w14:paraId="0871CD5E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Telecommunications</w:t>
      </w:r>
    </w:p>
    <w:p w14:paraId="10E04B8B" w14:textId="5D9884B3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We will track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observe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these stock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prices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1st of January 2020 to the 4th of December 2020 and then compare it to the previous year.</w:t>
      </w:r>
    </w:p>
    <w:p w14:paraId="36B36BD9" w14:textId="4F65F139" w:rsidR="00A00ACB" w:rsidRDefault="00410E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Afterwards, we will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identify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events related to the pandemic (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e.g.,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first case of Covid-19 in Canada)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and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look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see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any corresponding fluctuations in price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38C4A2D2" w14:textId="3CD05B22" w:rsidR="00766789" w:rsidRPr="00E5594F" w:rsidRDefault="00410E22" w:rsidP="007667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hypothesize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that fluctuations of stock prices are strongly correlated with key events in Covid-19 such as lockdowns and that the correlation weaken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 events pass. T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correlation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applies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to all industries within the stock market.</w:t>
      </w:r>
    </w:p>
    <w:p w14:paraId="5AFD303B" w14:textId="341291A2" w:rsidR="00E5594F" w:rsidRPr="00A75B4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E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x</w:t>
      </w: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traction Process</w:t>
      </w:r>
    </w:p>
    <w:p w14:paraId="0D6DBA7B" w14:textId="7B72C000" w:rsidR="00A00AC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first step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 to 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tract the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stock market data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Yahoo Finance in the form of CSVs. </w:t>
      </w:r>
    </w:p>
    <w:p w14:paraId="6F357AE5" w14:textId="3F730B65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that is done, we proceed to prepare the necessary initial import parameters into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Notebooks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9089F2B" w14:textId="39BA98C8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</w:p>
    <w:bookmarkStart w:id="0" w:name="_MON_1669718365"/>
    <w:bookmarkEnd w:id="0"/>
    <w:p w14:paraId="09417DA3" w14:textId="48436831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300" w14:anchorId="1B92B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pt" o:ole="">
            <v:imagedata r:id="rId5" o:title=""/>
          </v:shape>
          <o:OLEObject Type="Embed" ProgID="Word.OpenDocumentText.12" ShapeID="_x0000_i1025" DrawAspect="Content" ObjectID="_1669868376" r:id="rId6"/>
        </w:object>
      </w:r>
    </w:p>
    <w:p w14:paraId="77A0F11F" w14:textId="2DD5164C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completed,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will then import the CSV into </w:t>
      </w:r>
      <w:proofErr w:type="spellStart"/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and check to see if the data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accurate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85257BB" w14:textId="5D831123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2</w:t>
      </w:r>
    </w:p>
    <w:bookmarkStart w:id="1" w:name="_MON_1669718594"/>
    <w:bookmarkEnd w:id="1"/>
    <w:p w14:paraId="7E4B6A5E" w14:textId="7780A207" w:rsidR="0076678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5877" w14:anchorId="6C367FA3">
          <v:shape id="_x0000_i1026" type="#_x0000_t75" style="width:468pt;height:294pt" o:ole="">
            <v:imagedata r:id="rId7" o:title=""/>
          </v:shape>
          <o:OLEObject Type="Embed" ProgID="Word.OpenDocumentText.12" ShapeID="_x0000_i1026" DrawAspect="Content" ObjectID="_1669868377" r:id="rId8"/>
        </w:object>
      </w:r>
    </w:p>
    <w:p w14:paraId="3E303CFF" w14:textId="4366A9F5" w:rsidR="00E5594F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data is accurate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after being imported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CSV.</w:t>
      </w:r>
      <w:r w:rsidR="000528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</w:p>
    <w:p w14:paraId="517D7BE2" w14:textId="640D97A1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87EE49C" w14:textId="77777777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1991B57" w14:textId="4C5E9882" w:rsidR="000528C1" w:rsidRP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528C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2</w:t>
      </w:r>
    </w:p>
    <w:p w14:paraId="73FE4284" w14:textId="579014E5" w:rsidR="000528C1" w:rsidRDefault="000528C1" w:rsidP="000528C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proceed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scrape the dates of key events from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global news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source.</w:t>
      </w:r>
    </w:p>
    <w:bookmarkStart w:id="2" w:name="_MON_1669726048"/>
    <w:bookmarkEnd w:id="2"/>
    <w:p w14:paraId="42B171AC" w14:textId="682F5FDC" w:rsidR="000528C1" w:rsidRDefault="00B4193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3297" w14:anchorId="55F35C03">
          <v:shape id="_x0000_i1027" type="#_x0000_t75" style="width:468pt;height:165pt" o:ole="">
            <v:imagedata r:id="rId9" o:title=""/>
          </v:shape>
          <o:OLEObject Type="Embed" ProgID="Word.OpenDocumentText.12" ShapeID="_x0000_i1027" DrawAspect="Content" ObjectID="_1669868378" r:id="rId10"/>
        </w:object>
      </w:r>
    </w:p>
    <w:p w14:paraId="782F51B1" w14:textId="75CFF06D" w:rsidR="003C6E4C" w:rsidRDefault="003C6E4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CDE939C" w14:textId="5B09A7E7" w:rsidR="00812B99" w:rsidRPr="00A75B4B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Transform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ation Process</w:t>
      </w:r>
    </w:p>
    <w:p w14:paraId="61C2F4EC" w14:textId="11B5CE69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Now that the data has been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loaded,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begin the Transformation process. </w:t>
      </w:r>
      <w:bookmarkStart w:id="3" w:name="_MON_1669718979"/>
      <w:bookmarkEnd w:id="3"/>
      <w:r w:rsidR="002B7B06"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7926" w14:anchorId="51BFAC51">
          <v:shape id="_x0000_i1028" type="#_x0000_t75" style="width:362.4pt;height:311.4pt" o:ole="">
            <v:imagedata r:id="rId11" o:title=""/>
          </v:shape>
          <o:OLEObject Type="Embed" ProgID="Word.OpenDocumentText.12" ShapeID="_x0000_i1028" DrawAspect="Content" ObjectID="_1669868379" r:id="rId12"/>
        </w:object>
      </w:r>
    </w:p>
    <w:p w14:paraId="63D4DC3B" w14:textId="027F5724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We drop the “CLOSE” column from the dataset because we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will be using use the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Adjusted_Close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 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day-to-day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basis. The difference between the two is that the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Adjusted_Close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factors in the price after dividend issuances.</w:t>
      </w:r>
    </w:p>
    <w:p w14:paraId="7BBD71DB" w14:textId="32301320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convert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the Date format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it will make the querying process much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simpler.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check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determine how the data will be represented.</w:t>
      </w:r>
    </w:p>
    <w:p w14:paraId="616187AD" w14:textId="2A7BEDB5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process is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replicated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9 times, once for each stock.</w:t>
      </w:r>
    </w:p>
    <w:p w14:paraId="65943BB7" w14:textId="77777777" w:rsidR="002B7B06" w:rsidRDefault="002B7B06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3</w:t>
      </w:r>
    </w:p>
    <w:p w14:paraId="02C3BE9D" w14:textId="28132405" w:rsidR="002B7B06" w:rsidRDefault="008F1E97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fter e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tracting the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 from the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news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sources,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begin to 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clean up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news sources by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filtering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into a dictionary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4" w:name="_MON_1669726232"/>
    <w:bookmarkEnd w:id="4"/>
    <w:p w14:paraId="63FF8AF2" w14:textId="0ED8B50B" w:rsidR="000528C1" w:rsidRDefault="002B7B0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9807" w14:anchorId="44085604">
          <v:shape id="_x0000_i1029" type="#_x0000_t75" style="width:332.4pt;height:291pt" o:ole="">
            <v:imagedata r:id="rId13" o:title=""/>
          </v:shape>
          <o:OLEObject Type="Embed" ProgID="Word.OpenDocumentText.12" ShapeID="_x0000_i1029" DrawAspect="Content" ObjectID="_1669868380" r:id="rId14"/>
        </w:object>
      </w:r>
    </w:p>
    <w:p w14:paraId="5A1B54E2" w14:textId="2BBB7C78" w:rsidR="002B7B06" w:rsidRPr="007A0CD6" w:rsidRDefault="00985D7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A0CD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4</w:t>
      </w:r>
    </w:p>
    <w:p w14:paraId="52A2D8BE" w14:textId="444D4896" w:rsidR="00985D73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</w:t>
      </w:r>
      <w:r w:rsidR="00CF62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we convert the dates into a data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frame with ‘Date’ and ‘News’.</w:t>
      </w:r>
    </w:p>
    <w:bookmarkStart w:id="5" w:name="_MON_1669726931"/>
    <w:bookmarkEnd w:id="5"/>
    <w:p w14:paraId="5D0F84B5" w14:textId="63B6B616" w:rsidR="00985D73" w:rsidRDefault="007A0CD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476" w14:anchorId="64E38911">
          <v:shape id="_x0000_i1030" type="#_x0000_t75" style="width:468pt;height:24pt" o:ole="">
            <v:imagedata r:id="rId15" o:title=""/>
          </v:shape>
          <o:OLEObject Type="Embed" ProgID="Word.OpenDocumentText.12" ShapeID="_x0000_i1030" DrawAspect="Content" ObjectID="_1669868381" r:id="rId16"/>
        </w:object>
      </w:r>
    </w:p>
    <w:p w14:paraId="737448A0" w14:textId="62F641E9" w:rsidR="007A0CD6" w:rsidRDefault="00190B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Step 5</w:t>
      </w:r>
    </w:p>
    <w:p w14:paraId="1C4B82C1" w14:textId="104C8AA4" w:rsidR="00190B6C" w:rsidRDefault="00190B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converting the </w:t>
      </w:r>
      <w:r w:rsidR="00EB4DA0">
        <w:rPr>
          <w:rFonts w:ascii="Times New Roman" w:eastAsia="Times New Roman" w:hAnsi="Times New Roman" w:cs="Times New Roman"/>
          <w:color w:val="24292E"/>
          <w:sz w:val="24"/>
          <w:szCs w:val="24"/>
        </w:rPr>
        <w:t>dates into a data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frame,</w:t>
      </w:r>
      <w:r w:rsidR="00EB4DA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</w:t>
      </w:r>
      <w:r w:rsidR="00D6711A">
        <w:rPr>
          <w:rFonts w:ascii="Times New Roman" w:eastAsia="Times New Roman" w:hAnsi="Times New Roman" w:cs="Times New Roman"/>
          <w:color w:val="24292E"/>
          <w:sz w:val="24"/>
          <w:szCs w:val="24"/>
        </w:rPr>
        <w:t>replace the dates format. This was done manually to avoid any errors.</w:t>
      </w:r>
    </w:p>
    <w:bookmarkStart w:id="6" w:name="_MON_1669727145"/>
    <w:bookmarkEnd w:id="6"/>
    <w:p w14:paraId="22012BCF" w14:textId="06EC2429" w:rsidR="00D6711A" w:rsidRDefault="00D6711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2739" w14:anchorId="3BCBE2F3">
          <v:shape id="_x0000_i1031" type="#_x0000_t75" style="width:468pt;height:637.2pt" o:ole="">
            <v:imagedata r:id="rId17" o:title=""/>
          </v:shape>
          <o:OLEObject Type="Embed" ProgID="Word.OpenDocumentText.12" ShapeID="_x0000_i1031" DrawAspect="Content" ObjectID="_1669868382" r:id="rId18"/>
        </w:object>
      </w:r>
    </w:p>
    <w:p w14:paraId="54452F2A" w14:textId="344888D9" w:rsidR="007423B6" w:rsidRDefault="007423B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6</w:t>
      </w:r>
    </w:p>
    <w:p w14:paraId="5DB6C4A6" w14:textId="25FFE9E4" w:rsidR="007423B6" w:rsidRPr="00222CED" w:rsidRDefault="007873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>We then apply a filtration</w:t>
      </w:r>
      <w:r w:rsidR="00B5171F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key words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, which includes these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four words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5330BF" w:rsidRPr="005330BF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lockdown, shutdown, Toronto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7" w:name="_MON_1669866865"/>
    <w:bookmarkEnd w:id="7"/>
    <w:p w14:paraId="1121FE2B" w14:textId="786EA8D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object w:dxaOrig="9360" w:dyaOrig="5703" w14:anchorId="47E0EE38">
          <v:shape id="_x0000_i1032" type="#_x0000_t75" style="width:468pt;height:285pt" o:ole="">
            <v:imagedata r:id="rId19" o:title=""/>
          </v:shape>
          <o:OLEObject Type="Embed" ProgID="Word.OpenDocumentText.12" ShapeID="_x0000_i1032" DrawAspect="Content" ObjectID="_1669868383" r:id="rId20"/>
        </w:object>
      </w:r>
    </w:p>
    <w:p w14:paraId="575D4862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3813B6A6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18A9CB7D" w14:textId="30AEAC46" w:rsidR="00873528" w:rsidRPr="00A75B4B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Loading</w:t>
      </w:r>
      <w:r w:rsidR="00A75B4B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 xml:space="preserve"> Process</w:t>
      </w:r>
    </w:p>
    <w:p w14:paraId="6BB5A247" w14:textId="6A401BAE" w:rsidR="00DF633B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 finishing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cleansing, we proceed to load the data into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allows us to aggregate the data into single SQL table.</w:t>
      </w:r>
    </w:p>
    <w:p w14:paraId="0F5F5099" w14:textId="3D61EA04" w:rsidR="00812B99" w:rsidRPr="00DF633B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F63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071A8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7</w:t>
      </w:r>
    </w:p>
    <w:p w14:paraId="2557A17E" w14:textId="55F9A24E" w:rsidR="00873528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first create an engine 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allows us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to export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ransformed files onto </w:t>
      </w:r>
      <w:proofErr w:type="spellStart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8" w:name="_MON_1669720932"/>
    <w:bookmarkEnd w:id="8"/>
    <w:p w14:paraId="4121627F" w14:textId="05642097" w:rsidR="00F6726E" w:rsidRDefault="00071A8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710" w14:anchorId="3BE3C2E7">
          <v:shape id="_x0000_i1033" type="#_x0000_t75" style="width:468pt;height:85.2pt" o:ole="">
            <v:imagedata r:id="rId21" o:title=""/>
          </v:shape>
          <o:OLEObject Type="Embed" ProgID="Word.OpenDocumentText.12" ShapeID="_x0000_i1033" DrawAspect="Content" ObjectID="_1669868384" r:id="rId22"/>
        </w:object>
      </w:r>
    </w:p>
    <w:p w14:paraId="29582C1B" w14:textId="652163D4" w:rsidR="007A37E7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It is also important to note that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limits the number of users that can concurrently function.</w:t>
      </w:r>
    </w:p>
    <w:p w14:paraId="4B37D1D0" w14:textId="1C48199D" w:rsidR="00873528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 w</w:t>
      </w:r>
      <w:r w:rsidR="00CD69F5">
        <w:rPr>
          <w:rFonts w:ascii="Times New Roman" w:eastAsia="Times New Roman" w:hAnsi="Times New Roman" w:cs="Times New Roman"/>
          <w:color w:val="24292E"/>
          <w:sz w:val="24"/>
          <w:szCs w:val="24"/>
        </w:rPr>
        <w:t>e do a check to see if all the tables have been be placed correctly. To do that, we do a table name check:</w:t>
      </w:r>
    </w:p>
    <w:bookmarkStart w:id="9" w:name="_MON_1669721125"/>
    <w:bookmarkEnd w:id="9"/>
    <w:p w14:paraId="56431F05" w14:textId="4D3762E7" w:rsidR="00CD69F5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566" w14:anchorId="701D19AF">
          <v:shape id="_x0000_i1034" type="#_x0000_t75" style="width:468pt;height:178.2pt" o:ole="">
            <v:imagedata r:id="rId23" o:title=""/>
          </v:shape>
          <o:OLEObject Type="Embed" ProgID="Word.OpenDocumentText.12" ShapeID="_x0000_i1034" DrawAspect="Content" ObjectID="_1669868385" r:id="rId24"/>
        </w:object>
      </w:r>
    </w:p>
    <w:p w14:paraId="190B5BEE" w14:textId="11D03928" w:rsidR="003A37B9" w:rsidRDefault="003A37B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 that the tables are correctly showing up.</w:t>
      </w:r>
    </w:p>
    <w:p w14:paraId="7C2D5C97" w14:textId="7345FB5F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EC968B7" w14:textId="6FC32266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C0B8ECE" w14:textId="2A03ADC9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Step 8</w:t>
      </w:r>
    </w:p>
    <w:p w14:paraId="5C883003" w14:textId="5DCE2BA4" w:rsidR="003A37B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Our first query is to find out if there have been any changes of 7% or more to the prices per each stock.</w:t>
      </w:r>
    </w:p>
    <w:bookmarkStart w:id="10" w:name="_MON_1669862950"/>
    <w:bookmarkEnd w:id="10"/>
    <w:p w14:paraId="2EB84B49" w14:textId="4AE863B1" w:rsidR="00E1706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6037" w14:anchorId="632DFF19">
          <v:shape id="_x0000_i1035" type="#_x0000_t75" style="width:468pt;height:301.8pt" o:ole="">
            <v:imagedata r:id="rId25" o:title=""/>
          </v:shape>
          <o:OLEObject Type="Embed" ProgID="Word.OpenDocumentText.12" ShapeID="_x0000_i1035" DrawAspect="Content" ObjectID="_1669868386" r:id="rId26"/>
        </w:object>
      </w:r>
    </w:p>
    <w:p w14:paraId="31078498" w14:textId="28C57FAA" w:rsidR="00BC6DF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Step 9</w:t>
      </w:r>
    </w:p>
    <w:p w14:paraId="6CB8D077" w14:textId="32AB9ACC" w:rsidR="003A37B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determine the</w:t>
      </w:r>
      <w:r w:rsidR="00EA203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negative results which stocks have had only negative changes in 2020.</w:t>
      </w:r>
    </w:p>
    <w:bookmarkStart w:id="11" w:name="_MON_1669863166"/>
    <w:bookmarkEnd w:id="11"/>
    <w:p w14:paraId="7C5E59D3" w14:textId="70A255B6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0103" w14:anchorId="4707FFD1">
          <v:shape id="_x0000_i1036" type="#_x0000_t75" style="width:468pt;height:505.2pt" o:ole="">
            <v:imagedata r:id="rId27" o:title=""/>
          </v:shape>
          <o:OLEObject Type="Embed" ProgID="Word.OpenDocumentText.12" ShapeID="_x0000_i1036" DrawAspect="Content" ObjectID="_1669868387" r:id="rId28"/>
        </w:object>
      </w:r>
    </w:p>
    <w:p w14:paraId="4D74F7C1" w14:textId="7DBA893D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Another way of doing this is like so:</w:t>
      </w:r>
    </w:p>
    <w:p w14:paraId="782FF69F" w14:textId="63152F91" w:rsidR="003405CA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bookmarkStart w:id="12" w:name="_MON_1669863264"/>
    <w:bookmarkEnd w:id="12"/>
    <w:p w14:paraId="3ECEA69E" w14:textId="4036265E" w:rsidR="003405CA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158" w14:anchorId="4E3C6357">
          <v:shape id="_x0000_i1037" type="#_x0000_t75" style="width:468pt;height:157.8pt" o:ole="">
            <v:imagedata r:id="rId29" o:title=""/>
          </v:shape>
          <o:OLEObject Type="Embed" ProgID="Word.OpenDocumentText.12" ShapeID="_x0000_i1037" DrawAspect="Content" ObjectID="_1669868388" r:id="rId30"/>
        </w:object>
      </w:r>
    </w:p>
    <w:p w14:paraId="77B39553" w14:textId="3FBFC82D" w:rsidR="00EA2039" w:rsidRPr="00255334" w:rsidRDefault="00BC712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9</w:t>
      </w:r>
    </w:p>
    <w:p w14:paraId="3B6F352C" w14:textId="7D7B503A" w:rsidR="00BC7123" w:rsidRDefault="00A84BC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then </w:t>
      </w:r>
      <w:r w:rsidR="00544242">
        <w:rPr>
          <w:rFonts w:ascii="Times New Roman" w:eastAsia="Times New Roman" w:hAnsi="Times New Roman" w:cs="Times New Roman"/>
          <w:color w:val="24292E"/>
          <w:sz w:val="24"/>
          <w:szCs w:val="24"/>
        </w:rPr>
        <w:t>test if the collection of has been properly done before beginning the query process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3" w:name="_MON_1669865028"/>
    <w:bookmarkEnd w:id="13"/>
    <w:p w14:paraId="23F294A3" w14:textId="4B715A83" w:rsidR="00BC7123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4013" w14:anchorId="48B1805A">
          <v:shape id="_x0000_i1038" type="#_x0000_t75" style="width:468pt;height:200.4pt" o:ole="">
            <v:imagedata r:id="rId31" o:title=""/>
          </v:shape>
          <o:OLEObject Type="Embed" ProgID="Word.OpenDocumentText.12" ShapeID="_x0000_i1038" DrawAspect="Content" ObjectID="_1669868389" r:id="rId32"/>
        </w:object>
      </w:r>
    </w:p>
    <w:p w14:paraId="3ECBD5BD" w14:textId="1A9223ED" w:rsidR="00A024C2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see here that this is the case</w:t>
      </w:r>
      <w:r w:rsidR="00235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that the dates correspond to the prices.</w:t>
      </w:r>
    </w:p>
    <w:p w14:paraId="115B765F" w14:textId="1B5D180E" w:rsidR="00A024C2" w:rsidRPr="00255334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10</w:t>
      </w:r>
    </w:p>
    <w:p w14:paraId="03B29491" w14:textId="1EAC82C9" w:rsidR="00235789" w:rsidRDefault="00235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start to define the quarters for 2019 and 2020 so that we can calculate the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high/lows and averages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each stock price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per quarter in 2020 and 2019/</w:t>
      </w:r>
    </w:p>
    <w:bookmarkStart w:id="14" w:name="_MON_1669865599"/>
    <w:bookmarkEnd w:id="14"/>
    <w:p w14:paraId="1B100305" w14:textId="4007DBCB" w:rsidR="00235789" w:rsidRDefault="0058335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2783" w14:anchorId="46954E2B">
          <v:shape id="_x0000_i1039" type="#_x0000_t75" style="width:468pt;height:639pt" o:ole="">
            <v:imagedata r:id="rId33" o:title=""/>
          </v:shape>
          <o:OLEObject Type="Embed" ProgID="Word.OpenDocumentText.12" ShapeID="_x0000_i1039" DrawAspect="Content" ObjectID="_1669868390" r:id="rId34"/>
        </w:object>
      </w:r>
    </w:p>
    <w:p w14:paraId="47955F74" w14:textId="785DA350" w:rsidR="00A024C2" w:rsidRDefault="004D408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Step 11</w:t>
      </w:r>
    </w:p>
    <w:p w14:paraId="3B4F2A13" w14:textId="457A9A9A" w:rsidR="004D408B" w:rsidRDefault="0055725E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would select 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>then append our news article to the datasets to determine if there is a correlation between the key words and the fluctuations in price.</w:t>
      </w:r>
    </w:p>
    <w:p w14:paraId="0B89E0C3" w14:textId="43805203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bookmarkStart w:id="15" w:name="_MON_1669867360"/>
    <w:bookmarkEnd w:id="15"/>
    <w:p w14:paraId="2CD70745" w14:textId="35AC02E8" w:rsidR="006D466A" w:rsidRDefault="006823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745" w14:anchorId="7B494D89">
          <v:shape id="_x0000_i1040" type="#_x0000_t75" style="width:468pt;height:187.2pt" o:ole="">
            <v:imagedata r:id="rId35" o:title=""/>
          </v:shape>
          <o:OLEObject Type="Embed" ProgID="Word.OpenDocumentText.12" ShapeID="_x0000_i1040" DrawAspect="Content" ObjectID="_1669868391" r:id="rId36"/>
        </w:object>
      </w:r>
    </w:p>
    <w:p w14:paraId="5BA0DC40" w14:textId="70F01071" w:rsidR="00E5594F" w:rsidRPr="00A75B4B" w:rsidRDefault="009779B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Limitations</w:t>
      </w:r>
      <w:r w:rsidR="00E5594F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:</w:t>
      </w:r>
    </w:p>
    <w:p w14:paraId="2CCBD585" w14:textId="07845439" w:rsidR="009779BB" w:rsidRDefault="009779BB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first challenge we encountered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 limitations for </w:t>
      </w:r>
      <w:proofErr w:type="spellStart"/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team consisted of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five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members;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were able to have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two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users fetch the information for </w:t>
      </w:r>
      <w:proofErr w:type="spellStart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>Our attempts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use other applications for loading purposes, such as MongoDB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were unsuccessful also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to constantly keep track of which users were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accessing </w:t>
      </w:r>
      <w:proofErr w:type="spellStart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terminate connections when the users were done</w:t>
      </w:r>
      <w:r w:rsidR="00672D4D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2635988F" w14:textId="1F9C3358" w:rsidR="00E300EF" w:rsidRDefault="00672D4D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>challenge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faced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our transformation process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had multiple iterations of deletions and uplo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ds of our tables. This is due in part to the fact that when we made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modifications,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have to apply them across 9 files, </w:t>
      </w:r>
      <w:r w:rsidR="00ED69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for each stock. </w:t>
      </w:r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 another cycle we might have merged all the files before putting up on </w:t>
      </w:r>
      <w:proofErr w:type="spellStart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or restricting the number of stocks.</w:t>
      </w:r>
    </w:p>
    <w:p w14:paraId="18984708" w14:textId="5F252B47" w:rsidR="00E96E6C" w:rsidRPr="00A75B4B" w:rsidRDefault="00E96E6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Following Steps:</w:t>
      </w:r>
    </w:p>
    <w:p w14:paraId="682972B8" w14:textId="00CE7808" w:rsidR="00E96E6C" w:rsidRDefault="003E232F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steps would include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visualiz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ing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on a line graph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ting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 the stocks across</w:t>
      </w:r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single graph with time and stock prices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the variables.</w:t>
      </w:r>
      <w:r w:rsidR="00D026E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then apply dates of key events to determine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whether</w:t>
      </w:r>
      <w:r w:rsidR="00466B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decreases in prices correspond to the dates.</w:t>
      </w:r>
    </w:p>
    <w:sectPr w:rsidR="00E9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45D"/>
    <w:multiLevelType w:val="multilevel"/>
    <w:tmpl w:val="0BD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33680"/>
    <w:multiLevelType w:val="multilevel"/>
    <w:tmpl w:val="27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64E29"/>
    <w:multiLevelType w:val="multilevel"/>
    <w:tmpl w:val="6C3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F"/>
    <w:rsid w:val="000528C1"/>
    <w:rsid w:val="000529BE"/>
    <w:rsid w:val="00071A80"/>
    <w:rsid w:val="001018AF"/>
    <w:rsid w:val="00190B6C"/>
    <w:rsid w:val="001D19E1"/>
    <w:rsid w:val="00222CED"/>
    <w:rsid w:val="00233B75"/>
    <w:rsid w:val="00235789"/>
    <w:rsid w:val="00247BC2"/>
    <w:rsid w:val="0025456B"/>
    <w:rsid w:val="00255334"/>
    <w:rsid w:val="002B7B06"/>
    <w:rsid w:val="003405CA"/>
    <w:rsid w:val="00373474"/>
    <w:rsid w:val="003A37B9"/>
    <w:rsid w:val="003C6E4C"/>
    <w:rsid w:val="003E232F"/>
    <w:rsid w:val="00410E22"/>
    <w:rsid w:val="00431E3D"/>
    <w:rsid w:val="00436974"/>
    <w:rsid w:val="00466B65"/>
    <w:rsid w:val="004D408B"/>
    <w:rsid w:val="005330BF"/>
    <w:rsid w:val="00544242"/>
    <w:rsid w:val="0055725E"/>
    <w:rsid w:val="00564D51"/>
    <w:rsid w:val="00581605"/>
    <w:rsid w:val="00583354"/>
    <w:rsid w:val="0059040A"/>
    <w:rsid w:val="005B0336"/>
    <w:rsid w:val="005F3BDE"/>
    <w:rsid w:val="0066497B"/>
    <w:rsid w:val="00672D4D"/>
    <w:rsid w:val="00682322"/>
    <w:rsid w:val="006D466A"/>
    <w:rsid w:val="007349F7"/>
    <w:rsid w:val="007423B6"/>
    <w:rsid w:val="00766789"/>
    <w:rsid w:val="0078736C"/>
    <w:rsid w:val="007A0CD6"/>
    <w:rsid w:val="007A37E7"/>
    <w:rsid w:val="00812B99"/>
    <w:rsid w:val="00873528"/>
    <w:rsid w:val="00894A88"/>
    <w:rsid w:val="008F1E97"/>
    <w:rsid w:val="00946713"/>
    <w:rsid w:val="009779BB"/>
    <w:rsid w:val="00985D73"/>
    <w:rsid w:val="009A412B"/>
    <w:rsid w:val="00A002C2"/>
    <w:rsid w:val="00A00ACB"/>
    <w:rsid w:val="00A024C2"/>
    <w:rsid w:val="00A75B4B"/>
    <w:rsid w:val="00A84BC8"/>
    <w:rsid w:val="00AB71DE"/>
    <w:rsid w:val="00AE0FEA"/>
    <w:rsid w:val="00B16361"/>
    <w:rsid w:val="00B41930"/>
    <w:rsid w:val="00B42AB3"/>
    <w:rsid w:val="00B5171F"/>
    <w:rsid w:val="00B57C3D"/>
    <w:rsid w:val="00BA5D3E"/>
    <w:rsid w:val="00BC6DF9"/>
    <w:rsid w:val="00BC7123"/>
    <w:rsid w:val="00C16343"/>
    <w:rsid w:val="00CD69F5"/>
    <w:rsid w:val="00CF6228"/>
    <w:rsid w:val="00D026E3"/>
    <w:rsid w:val="00D04381"/>
    <w:rsid w:val="00D6711A"/>
    <w:rsid w:val="00DA29D9"/>
    <w:rsid w:val="00DE5082"/>
    <w:rsid w:val="00DF633B"/>
    <w:rsid w:val="00E17069"/>
    <w:rsid w:val="00E268B9"/>
    <w:rsid w:val="00E300EF"/>
    <w:rsid w:val="00E5594F"/>
    <w:rsid w:val="00E77952"/>
    <w:rsid w:val="00E96E6C"/>
    <w:rsid w:val="00EA2039"/>
    <w:rsid w:val="00EB027C"/>
    <w:rsid w:val="00EB4DA0"/>
    <w:rsid w:val="00ED6945"/>
    <w:rsid w:val="00ED78C5"/>
    <w:rsid w:val="00F26E45"/>
    <w:rsid w:val="00F62C15"/>
    <w:rsid w:val="00F6726E"/>
    <w:rsid w:val="00FB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10DE"/>
  <w15:chartTrackingRefBased/>
  <w15:docId w15:val="{381E6584-9E2A-400E-BA02-B25BC7C9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94F"/>
    <w:rPr>
      <w:color w:val="0000FF"/>
      <w:u w:val="single"/>
    </w:rPr>
  </w:style>
  <w:style w:type="character" w:customStyle="1" w:styleId="c1">
    <w:name w:val="c1"/>
    <w:basedOn w:val="DefaultParagraphFont"/>
    <w:rsid w:val="00D6711A"/>
  </w:style>
  <w:style w:type="character" w:customStyle="1" w:styleId="sd">
    <w:name w:val="sd"/>
    <w:basedOn w:val="DefaultParagraphFont"/>
    <w:rsid w:val="00D6711A"/>
  </w:style>
  <w:style w:type="character" w:customStyle="1" w:styleId="n">
    <w:name w:val="n"/>
    <w:basedOn w:val="DefaultParagraphFont"/>
    <w:rsid w:val="00D6711A"/>
  </w:style>
  <w:style w:type="character" w:customStyle="1" w:styleId="p">
    <w:name w:val="p"/>
    <w:basedOn w:val="DefaultParagraphFont"/>
    <w:rsid w:val="00D6711A"/>
  </w:style>
  <w:style w:type="character" w:customStyle="1" w:styleId="s1">
    <w:name w:val="s1"/>
    <w:basedOn w:val="DefaultParagraphFont"/>
    <w:rsid w:val="00D6711A"/>
  </w:style>
  <w:style w:type="character" w:customStyle="1" w:styleId="o">
    <w:name w:val="o"/>
    <w:basedOn w:val="DefaultParagraphFont"/>
    <w:rsid w:val="00D6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Hanif</dc:creator>
  <cp:keywords/>
  <dc:description/>
  <cp:lastModifiedBy>Hadi Hanif</cp:lastModifiedBy>
  <cp:revision>2</cp:revision>
  <dcterms:created xsi:type="dcterms:W3CDTF">2020-12-19T15:29:00Z</dcterms:created>
  <dcterms:modified xsi:type="dcterms:W3CDTF">2020-12-19T15:29:00Z</dcterms:modified>
</cp:coreProperties>
</file>