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Расскажите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как работает регуляризация в решающих деревьях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какие параметры мы штрафуем в данных алгоритмах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L1 </w:t>
      </w:r>
      <w:r>
        <w:rPr>
          <w:rFonts w:ascii="Times Roman" w:hAnsi="Times Roman" w:hint="default"/>
          <w:rtl w:val="0"/>
          <w:lang w:val="ru-RU"/>
        </w:rPr>
        <w:t>регуляризация берет веса по модулю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и оценивает данные по медиане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/>
          <w:rtl w:val="0"/>
          <w:lang w:val="en-US"/>
        </w:rPr>
        <w:t xml:space="preserve">L2 </w:t>
      </w:r>
      <w:r>
        <w:rPr>
          <w:rFonts w:ascii="Times Roman" w:hAnsi="Times Roman" w:hint="default"/>
          <w:rtl w:val="0"/>
          <w:lang w:val="ru-RU"/>
        </w:rPr>
        <w:t>регуляризация берет квадраты весов и оценивает данные по средним значениям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Так же </w:t>
      </w:r>
      <w:r>
        <w:rPr>
          <w:rFonts w:ascii="Times Roman" w:hAnsi="Times Roman"/>
          <w:rtl w:val="0"/>
          <w:lang w:val="en-US"/>
        </w:rPr>
        <w:t xml:space="preserve">L1 </w:t>
      </w:r>
      <w:r>
        <w:rPr>
          <w:rFonts w:ascii="Times Roman" w:hAnsi="Times Roman" w:hint="default"/>
          <w:rtl w:val="0"/>
          <w:lang w:val="ru-RU"/>
        </w:rPr>
        <w:t>регуляризация помогает избавиться от не нужных признаков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ru-RU"/>
        </w:rPr>
        <w:t xml:space="preserve">2. </w:t>
      </w:r>
      <w:r>
        <w:rPr>
          <w:rFonts w:ascii="Times Roman" w:hAnsi="Times Roman" w:hint="default"/>
          <w:rtl w:val="0"/>
          <w:lang w:val="ru-RU"/>
        </w:rPr>
        <w:t xml:space="preserve">По какому принципу рассчитывается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 xml:space="preserve">важность признака </w:t>
      </w:r>
      <w:r>
        <w:rPr>
          <w:rFonts w:ascii="Times Roman" w:hAnsi="Times Roman"/>
          <w:rtl w:val="0"/>
          <w:lang w:val="en-US"/>
        </w:rPr>
        <w:t xml:space="preserve">(feature_importance)" </w:t>
      </w:r>
      <w:r>
        <w:rPr>
          <w:rFonts w:ascii="Times Roman" w:hAnsi="Times Roman" w:hint="default"/>
          <w:rtl w:val="0"/>
          <w:lang w:val="ru-RU"/>
        </w:rPr>
        <w:t>в ансамблях деревьев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Для задач классификации насчитывается по критерию </w:t>
      </w:r>
      <w:r>
        <w:rPr>
          <w:rFonts w:ascii="Times Roman" w:hAnsi="Times Roman"/>
          <w:rtl w:val="0"/>
          <w:lang w:val="en-US"/>
        </w:rPr>
        <w:t xml:space="preserve">Gini </w:t>
      </w:r>
      <w:r>
        <w:rPr>
          <w:rFonts w:ascii="Times Roman" w:hAnsi="Times Roman" w:hint="default"/>
          <w:rtl w:val="0"/>
          <w:lang w:val="ru-RU"/>
        </w:rPr>
        <w:t xml:space="preserve">или по </w:t>
      </w:r>
      <w:r>
        <w:rPr>
          <w:rFonts w:ascii="Times Roman" w:hAnsi="Times Roman"/>
          <w:rtl w:val="0"/>
          <w:lang w:val="en-US"/>
        </w:rPr>
        <w:t>Information Gain.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  <w:lang w:val="ru-RU"/>
        </w:rPr>
        <w:t>Для задач регрессии по параметру уменьшения дисперсии</w:t>
      </w:r>
      <w:r>
        <w:rPr>
          <w:rFonts w:ascii="Times Roman" w:hAnsi="Times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