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p>
    <w:p>
      <w:pPr>
        <w:spacing w:after="80"/>
        <w:jc w:val="center"/>
      </w:pPr>
      <w:r>
        <w:rPr>
          <w:rFonts w:ascii="Arial" w:cs="Arial" w:eastAsia="Arial" w:hAnsi="Arial"/>
          <w:b/>
          <w:bCs/>
          <w:color w:val="152168"/>
          <w:sz w:val="28"/>
          <w:szCs w:val="28"/>
        </w:rPr>
        <w:t xml:space="preserve">[ORGANIZATION NAME]</w:t>
      </w:r>
    </w:p>
    <w:p>
      <w:pPr>
        <w:pBdr>
          <w:top w:val="single" w:color="07B4D9" w:sz="12"/>
          <w:bottom w:val="single" w:color="07B4D9" w:sz="12"/>
        </w:pBdr>
        <w:spacing w:after="160" w:before="160"/>
        <w:jc w:val="center"/>
      </w:pPr>
      <w:r>
        <w:rPr>
          <w:rFonts w:ascii="Arial" w:cs="Arial" w:eastAsia="Arial" w:hAnsi="Arial"/>
          <w:b/>
          <w:bCs/>
          <w:color w:val="152168"/>
          <w:sz w:val="48"/>
          <w:szCs w:val="48"/>
        </w:rPr>
        <w:t xml:space="preserve">Access Control Policy</w:t>
      </w:r>
    </w:p>
    <w:p>
      <w:pPr>
        <w:spacing w:after="240"/>
        <w:jc w:val="center"/>
      </w:pPr>
      <w:r>
        <w:rPr>
          <w:rFonts w:ascii="Arial" w:cs="Arial" w:eastAsia="Arial" w:hAnsi="Arial"/>
          <w:i/>
          <w:iCs/>
          <w:color w:val="5A6A8A"/>
          <w:sz w:val="22"/>
          <w:szCs w:val="22"/>
        </w:rPr>
        <w:t xml:space="preserve">Plain English Staff Reference</w:t>
      </w:r>
    </w:p>
    <w:p>
      <w:pPr>
        <w:spacing w:after="120"/>
      </w:pP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tblGrid>
      <w:tr>
        <w:tc>
          <w:tcPr>
            <w:tcW w:type="dxa" w:w="2000"/>
            <w:tcBorders>
              <w:top w:val="single" w:color="DDE3EF" w:sz="1"/>
              <w:left w:val="single" w:color="DDE3EF" w:sz="1"/>
              <w:bottom w:val="single" w:color="DDE3EF" w:sz="1"/>
              <w:right w:val="single" w:color="DDE3EF" w:sz="1"/>
            </w:tcBorders>
            <w:shd w:fill="EBF0FA" w:val="clear"/>
            <w:tcMar>
              <w:top w:type="dxa" w:w="60"/>
              <w:left w:type="dxa" w:w="120"/>
              <w:bottom w:type="dxa" w:w="60"/>
              <w:right w:type="dxa" w:w="80"/>
            </w:tcMar>
          </w:tcPr>
          <w:p>
            <w:r>
              <w:rPr>
                <w:rFonts w:ascii="Arial" w:cs="Arial" w:eastAsia="Arial" w:hAnsi="Arial"/>
                <w:b/>
                <w:bCs/>
                <w:color w:val="152168"/>
                <w:sz w:val="20"/>
                <w:szCs w:val="20"/>
              </w:rPr>
              <w:t xml:space="preserve">Document ID</w:t>
            </w:r>
          </w:p>
        </w:tc>
        <w:tc>
          <w:tcPr>
            <w:tcW w:type="dxa" w:w="3400"/>
            <w:tcBorders>
              <w:top w:val="single" w:color="DDE3EF" w:sz="1"/>
              <w:left w:val="single" w:color="DDE3EF" w:sz="1"/>
              <w:bottom w:val="single" w:color="DDE3EF" w:sz="1"/>
              <w:right w:val="single" w:color="DDE3EF" w:sz="1"/>
            </w:tcBorders>
            <w:tcMar>
              <w:top w:type="dxa" w:w="60"/>
              <w:left w:type="dxa" w:w="120"/>
              <w:bottom w:type="dxa" w:w="60"/>
              <w:right w:type="dxa" w:w="80"/>
            </w:tcMar>
          </w:tcPr>
          <w:p>
            <w:r>
              <w:rPr>
                <w:rFonts w:ascii="Arial" w:cs="Arial" w:eastAsia="Arial" w:hAnsi="Arial"/>
                <w:color w:val="1A2340"/>
                <w:sz w:val="20"/>
                <w:szCs w:val="20"/>
              </w:rPr>
              <w:t xml:space="preserve">ENT-Draft-POL-Access Control-SMB-6.26</w:t>
            </w:r>
          </w:p>
        </w:tc>
      </w:tr>
      <w:tr>
        <w:tc>
          <w:tcPr>
            <w:tcW w:type="dxa" w:w="2000"/>
            <w:tcBorders>
              <w:top w:val="single" w:color="DDE3EF" w:sz="1"/>
              <w:left w:val="single" w:color="DDE3EF" w:sz="1"/>
              <w:bottom w:val="single" w:color="DDE3EF" w:sz="1"/>
              <w:right w:val="single" w:color="DDE3EF" w:sz="1"/>
            </w:tcBorders>
            <w:shd w:fill="EBF0FA" w:val="clear"/>
            <w:tcMar>
              <w:top w:type="dxa" w:w="60"/>
              <w:left w:type="dxa" w:w="120"/>
              <w:bottom w:type="dxa" w:w="60"/>
              <w:right w:type="dxa" w:w="80"/>
            </w:tcMar>
          </w:tcPr>
          <w:p>
            <w:r>
              <w:rPr>
                <w:rFonts w:ascii="Arial" w:cs="Arial" w:eastAsia="Arial" w:hAnsi="Arial"/>
                <w:b/>
                <w:bCs/>
                <w:color w:val="152168"/>
                <w:sz w:val="20"/>
                <w:szCs w:val="20"/>
              </w:rPr>
              <w:t xml:space="preserve">Version</w:t>
            </w:r>
          </w:p>
        </w:tc>
        <w:tc>
          <w:tcPr>
            <w:tcW w:type="dxa" w:w="3400"/>
            <w:tcBorders>
              <w:top w:val="single" w:color="DDE3EF" w:sz="1"/>
              <w:left w:val="single" w:color="DDE3EF" w:sz="1"/>
              <w:bottom w:val="single" w:color="DDE3EF" w:sz="1"/>
              <w:right w:val="single" w:color="DDE3EF" w:sz="1"/>
            </w:tcBorders>
            <w:tcMar>
              <w:top w:type="dxa" w:w="60"/>
              <w:left w:type="dxa" w:w="120"/>
              <w:bottom w:type="dxa" w:w="60"/>
              <w:right w:type="dxa" w:w="80"/>
            </w:tcMar>
          </w:tcPr>
          <w:p>
            <w:r>
              <w:rPr>
                <w:rFonts w:ascii="Arial" w:cs="Arial" w:eastAsia="Arial" w:hAnsi="Arial"/>
                <w:color w:val="1A2340"/>
                <w:sz w:val="20"/>
                <w:szCs w:val="20"/>
              </w:rPr>
              <w:t xml:space="preserve">1.0 - Draft</w:t>
            </w:r>
          </w:p>
        </w:tc>
      </w:tr>
      <w:tr>
        <w:tc>
          <w:tcPr>
            <w:tcW w:type="dxa" w:w="2000"/>
            <w:tcBorders>
              <w:top w:val="single" w:color="DDE3EF" w:sz="1"/>
              <w:left w:val="single" w:color="DDE3EF" w:sz="1"/>
              <w:bottom w:val="single" w:color="DDE3EF" w:sz="1"/>
              <w:right w:val="single" w:color="DDE3EF" w:sz="1"/>
            </w:tcBorders>
            <w:shd w:fill="EBF0FA" w:val="clear"/>
            <w:tcMar>
              <w:top w:type="dxa" w:w="60"/>
              <w:left w:type="dxa" w:w="120"/>
              <w:bottom w:type="dxa" w:w="60"/>
              <w:right w:type="dxa" w:w="80"/>
            </w:tcMar>
          </w:tcPr>
          <w:p>
            <w:r>
              <w:rPr>
                <w:rFonts w:ascii="Arial" w:cs="Arial" w:eastAsia="Arial" w:hAnsi="Arial"/>
                <w:b/>
                <w:bCs/>
                <w:color w:val="152168"/>
                <w:sz w:val="20"/>
                <w:szCs w:val="20"/>
              </w:rPr>
              <w:t xml:space="preserve">Classification</w:t>
            </w:r>
          </w:p>
        </w:tc>
        <w:tc>
          <w:tcPr>
            <w:tcW w:type="dxa" w:w="3400"/>
            <w:tcBorders>
              <w:top w:val="single" w:color="DDE3EF" w:sz="1"/>
              <w:left w:val="single" w:color="DDE3EF" w:sz="1"/>
              <w:bottom w:val="single" w:color="DDE3EF" w:sz="1"/>
              <w:right w:val="single" w:color="DDE3EF" w:sz="1"/>
            </w:tcBorders>
            <w:tcMar>
              <w:top w:type="dxa" w:w="60"/>
              <w:left w:type="dxa" w:w="120"/>
              <w:bottom w:type="dxa" w:w="60"/>
              <w:right w:type="dxa" w:w="80"/>
            </w:tcMar>
          </w:tcPr>
          <w:p>
            <w:r>
              <w:rPr>
                <w:rFonts w:ascii="Arial" w:cs="Arial" w:eastAsia="Arial" w:hAnsi="Arial"/>
                <w:color w:val="1A2340"/>
                <w:sz w:val="20"/>
                <w:szCs w:val="20"/>
              </w:rPr>
              <w:t xml:space="preserve">INTERNAL - CONFIDENTIAL</w:t>
            </w:r>
          </w:p>
        </w:tc>
      </w:tr>
      <w:tr>
        <w:tc>
          <w:tcPr>
            <w:tcW w:type="dxa" w:w="2000"/>
            <w:tcBorders>
              <w:top w:val="single" w:color="DDE3EF" w:sz="1"/>
              <w:left w:val="single" w:color="DDE3EF" w:sz="1"/>
              <w:bottom w:val="single" w:color="DDE3EF" w:sz="1"/>
              <w:right w:val="single" w:color="DDE3EF" w:sz="1"/>
            </w:tcBorders>
            <w:shd w:fill="EBF0FA" w:val="clear"/>
            <w:tcMar>
              <w:top w:type="dxa" w:w="60"/>
              <w:left w:type="dxa" w:w="120"/>
              <w:bottom w:type="dxa" w:w="60"/>
              <w:right w:type="dxa" w:w="80"/>
            </w:tcMar>
          </w:tcPr>
          <w:p>
            <w:r>
              <w:rPr>
                <w:rFonts w:ascii="Arial" w:cs="Arial" w:eastAsia="Arial" w:hAnsi="Arial"/>
                <w:b/>
                <w:bCs/>
                <w:color w:val="152168"/>
                <w:sz w:val="20"/>
                <w:szCs w:val="20"/>
              </w:rPr>
              <w:t xml:space="preserve">Owner</w:t>
            </w:r>
          </w:p>
        </w:tc>
        <w:tc>
          <w:tcPr>
            <w:tcW w:type="dxa" w:w="3400"/>
            <w:tcBorders>
              <w:top w:val="single" w:color="DDE3EF" w:sz="1"/>
              <w:left w:val="single" w:color="DDE3EF" w:sz="1"/>
              <w:bottom w:val="single" w:color="DDE3EF" w:sz="1"/>
              <w:right w:val="single" w:color="DDE3EF" w:sz="1"/>
            </w:tcBorders>
            <w:tcMar>
              <w:top w:type="dxa" w:w="60"/>
              <w:left w:type="dxa" w:w="120"/>
              <w:bottom w:type="dxa" w:w="60"/>
              <w:right w:type="dxa" w:w="80"/>
            </w:tcMar>
          </w:tcPr>
          <w:p>
            <w:r>
              <w:rPr>
                <w:rFonts w:ascii="Arial" w:cs="Arial" w:eastAsia="Arial" w:hAnsi="Arial"/>
                <w:color w:val="1A2340"/>
                <w:sz w:val="20"/>
                <w:szCs w:val="20"/>
              </w:rPr>
              <w:t xml:space="preserve">CISO / vCISO</w:t>
            </w:r>
          </w:p>
        </w:tc>
      </w:tr>
      <w:tr>
        <w:tc>
          <w:tcPr>
            <w:tcW w:type="dxa" w:w="2000"/>
            <w:tcBorders>
              <w:top w:val="single" w:color="DDE3EF" w:sz="1"/>
              <w:left w:val="single" w:color="DDE3EF" w:sz="1"/>
              <w:bottom w:val="single" w:color="DDE3EF" w:sz="1"/>
              <w:right w:val="single" w:color="DDE3EF" w:sz="1"/>
            </w:tcBorders>
            <w:shd w:fill="EBF0FA" w:val="clear"/>
            <w:tcMar>
              <w:top w:type="dxa" w:w="60"/>
              <w:left w:type="dxa" w:w="120"/>
              <w:bottom w:type="dxa" w:w="60"/>
              <w:right w:type="dxa" w:w="80"/>
            </w:tcMar>
          </w:tcPr>
          <w:p>
            <w:r>
              <w:rPr>
                <w:rFonts w:ascii="Arial" w:cs="Arial" w:eastAsia="Arial" w:hAnsi="Arial"/>
                <w:b/>
                <w:bCs/>
                <w:color w:val="152168"/>
                <w:sz w:val="20"/>
                <w:szCs w:val="20"/>
              </w:rPr>
              <w:t xml:space="preserve">Effective Date</w:t>
            </w:r>
          </w:p>
        </w:tc>
        <w:tc>
          <w:tcPr>
            <w:tcW w:type="dxa" w:w="3400"/>
            <w:tcBorders>
              <w:top w:val="single" w:color="DDE3EF" w:sz="1"/>
              <w:left w:val="single" w:color="DDE3EF" w:sz="1"/>
              <w:bottom w:val="single" w:color="DDE3EF" w:sz="1"/>
              <w:right w:val="single" w:color="DDE3EF" w:sz="1"/>
            </w:tcBorders>
            <w:tcMar>
              <w:top w:type="dxa" w:w="60"/>
              <w:left w:type="dxa" w:w="120"/>
              <w:bottom w:type="dxa" w:w="60"/>
              <w:right w:type="dxa" w:w="80"/>
            </w:tcMar>
          </w:tcPr>
          <w:p>
            <w:r>
              <w:rPr>
                <w:rFonts w:ascii="Arial" w:cs="Arial" w:eastAsia="Arial" w:hAnsi="Arial"/>
                <w:color w:val="1A2340"/>
                <w:sz w:val="20"/>
                <w:szCs w:val="20"/>
              </w:rPr>
              <w:t xml:space="preserve">[DATE]</w:t>
            </w:r>
          </w:p>
        </w:tc>
      </w:tr>
      <w:tr>
        <w:tc>
          <w:tcPr>
            <w:tcW w:type="dxa" w:w="2000"/>
            <w:tcBorders>
              <w:top w:val="single" w:color="DDE3EF" w:sz="1"/>
              <w:left w:val="single" w:color="DDE3EF" w:sz="1"/>
              <w:bottom w:val="single" w:color="DDE3EF" w:sz="1"/>
              <w:right w:val="single" w:color="DDE3EF" w:sz="1"/>
            </w:tcBorders>
            <w:shd w:fill="EBF0FA" w:val="clear"/>
            <w:tcMar>
              <w:top w:type="dxa" w:w="60"/>
              <w:left w:type="dxa" w:w="120"/>
              <w:bottom w:type="dxa" w:w="60"/>
              <w:right w:type="dxa" w:w="80"/>
            </w:tcMar>
          </w:tcPr>
          <w:p>
            <w:r>
              <w:rPr>
                <w:rFonts w:ascii="Arial" w:cs="Arial" w:eastAsia="Arial" w:hAnsi="Arial"/>
                <w:b/>
                <w:bCs/>
                <w:color w:val="152168"/>
                <w:sz w:val="20"/>
                <w:szCs w:val="20"/>
              </w:rPr>
              <w:t xml:space="preserve">Review Cycle</w:t>
            </w:r>
          </w:p>
        </w:tc>
        <w:tc>
          <w:tcPr>
            <w:tcW w:type="dxa" w:w="3400"/>
            <w:tcBorders>
              <w:top w:val="single" w:color="DDE3EF" w:sz="1"/>
              <w:left w:val="single" w:color="DDE3EF" w:sz="1"/>
              <w:bottom w:val="single" w:color="DDE3EF" w:sz="1"/>
              <w:right w:val="single" w:color="DDE3EF" w:sz="1"/>
            </w:tcBorders>
            <w:tcMar>
              <w:top w:type="dxa" w:w="60"/>
              <w:left w:type="dxa" w:w="120"/>
              <w:bottom w:type="dxa" w:w="60"/>
              <w:right w:type="dxa" w:w="80"/>
            </w:tcMar>
          </w:tcPr>
          <w:p>
            <w:r>
              <w:rPr>
                <w:rFonts w:ascii="Arial" w:cs="Arial" w:eastAsia="Arial" w:hAnsi="Arial"/>
                <w:color w:val="1A2340"/>
                <w:sz w:val="20"/>
                <w:szCs w:val="20"/>
              </w:rPr>
              <w:t xml:space="preserve">Annual</w:t>
            </w:r>
          </w:p>
        </w:tc>
      </w:tr>
    </w:tbl>
    <w:p>
      <w:pPr>
        <w:spacing w:after="240"/>
      </w:pPr>
    </w:p>
    <w:p>
      <w:pPr>
        <w:spacing w:after="80"/>
        <w:jc w:val="center"/>
      </w:pPr>
      <w:r>
        <w:rPr>
          <w:rFonts w:ascii="Arial" w:cs="Arial" w:eastAsia="Arial" w:hAnsi="Arial"/>
          <w:i/>
          <w:iCs/>
          <w:color w:val="5A6A8A"/>
          <w:sz w:val="18"/>
          <w:szCs w:val="18"/>
        </w:rPr>
        <w:t xml:space="preserve">Prepared by Abbott Cyber Consulting</w:t>
      </w:r>
    </w:p>
    <w:p>
      <w:r>
        <w:br w:type="page"/>
      </w:r>
    </w:p>
    <w:p>
      <w:pPr>
        <w:pStyle w:val="Heading1"/>
        <w:spacing w:after="120" w:before="320"/>
      </w:pPr>
      <w:r>
        <w:rPr>
          <w:rFonts w:ascii="Arial" w:cs="Arial" w:eastAsia="Arial" w:hAnsi="Arial"/>
          <w:b/>
          <w:bCs/>
          <w:color w:val="152168"/>
          <w:sz w:val="28"/>
          <w:szCs w:val="28"/>
        </w:rPr>
        <w:t xml:space="preserve">1.  Why Access Control Matters</w:t>
      </w:r>
    </w:p>
    <w:p>
      <w:pPr>
        <w:spacing w:after="160"/>
      </w:pPr>
      <w:r>
        <w:rPr>
          <w:rFonts w:ascii="Arial" w:cs="Arial" w:eastAsia="Arial" w:hAnsi="Arial"/>
          <w:color w:val="1A2340"/>
          <w:sz w:val="22"/>
          <w:szCs w:val="22"/>
        </w:rPr>
        <w:t xml:space="preserve">Not everyone in the organization needs access to everything. A front desk agent does not need access to payroll. A salesperson does not need access to server configurations. Giving people only the access they need for their job - and nothing more - is one of the most effective ways to limit damage when something goes wrong.</w:t>
      </w:r>
    </w:p>
    <w:p>
      <w:pPr>
        <w:spacing w:after="160"/>
      </w:pPr>
      <w:r>
        <w:rPr>
          <w:rFonts w:ascii="Arial" w:cs="Arial" w:eastAsia="Arial" w:hAnsi="Arial"/>
          <w:color w:val="1A2340"/>
          <w:sz w:val="22"/>
          <w:szCs w:val="22"/>
        </w:rPr>
        <w:t xml:space="preserve">If an employee account is compromised by a phishing attack, a data breach, or a disgruntled staff member, the damage is limited to what that account could access. Good access control protects the organization, its clients, its reputation, and the person whose account was compromised.</w:t>
      </w:r>
    </w:p>
    <w:p>
      <w:pPr>
        <w:spacing w:after="160"/>
      </w:pPr>
      <w:r>
        <w:rPr>
          <w:rFonts w:ascii="Arial" w:cs="Arial" w:eastAsia="Arial" w:hAnsi="Arial"/>
          <w:color w:val="1A2340"/>
          <w:sz w:val="22"/>
          <w:szCs w:val="22"/>
        </w:rPr>
        <w:t xml:space="preserve">This policy sets out the rules that every staff member must follow regarding access to our systems and information. It is written in plain English because we want everyone to understand it - not just IT.</w:t>
      </w:r>
    </w:p>
    <w:p>
      <w:pPr>
        <w:spacing w:after="80"/>
      </w:pPr>
    </w:p>
    <w:p>
      <w:pPr>
        <w:pStyle w:val="Heading1"/>
        <w:spacing w:after="120" w:before="320"/>
      </w:pPr>
      <w:r>
        <w:rPr>
          <w:rFonts w:ascii="Arial" w:cs="Arial" w:eastAsia="Arial" w:hAnsi="Arial"/>
          <w:b/>
          <w:bCs/>
          <w:color w:val="152168"/>
          <w:sz w:val="28"/>
          <w:szCs w:val="28"/>
        </w:rPr>
        <w:t xml:space="preserve">2.  The Basic Rules Everyone Follows</w:t>
      </w:r>
    </w:p>
    <w:p>
      <w:pPr>
        <w:spacing w:after="160"/>
      </w:pPr>
      <w:r>
        <w:rPr>
          <w:rFonts w:ascii="Arial" w:cs="Arial" w:eastAsia="Arial" w:hAnsi="Arial"/>
          <w:color w:val="1A2340"/>
          <w:sz w:val="22"/>
          <w:szCs w:val="22"/>
        </w:rPr>
        <w:t xml:space="preserve">These eight rules apply to every person in the organization, regardless of role or seniority:</w:t>
      </w:r>
    </w:p>
    <w:p>
      <w:pPr>
        <w:spacing w:after="60"/>
      </w:pPr>
    </w:p>
    <w:p>
      <w:pPr>
        <w:pStyle w:val="ListParagraph"/>
        <w:numPr>
          <w:ilvl w:val="0"/>
          <w:numId w:val="2"/>
        </w:numPr>
        <w:spacing w:after="100"/>
      </w:pPr>
      <w:r>
        <w:rPr>
          <w:rFonts w:ascii="Arial" w:cs="Arial" w:eastAsia="Arial" w:hAnsi="Arial"/>
          <w:color w:val="1A2340"/>
          <w:sz w:val="22"/>
          <w:szCs w:val="22"/>
        </w:rPr>
        <w:t xml:space="preserve">Protect your password. Your login credentials are yours alone. Do not share them with anyone - not with a colleague, not with your manager, and not with IT (IT will never ask for your password).</w:t>
      </w:r>
    </w:p>
    <w:p>
      <w:pPr>
        <w:pStyle w:val="ListParagraph"/>
        <w:numPr>
          <w:ilvl w:val="0"/>
          <w:numId w:val="2"/>
        </w:numPr>
        <w:spacing w:after="100"/>
      </w:pPr>
      <w:r>
        <w:rPr>
          <w:rFonts w:ascii="Arial" w:cs="Arial" w:eastAsia="Arial" w:hAnsi="Arial"/>
          <w:color w:val="1A2340"/>
          <w:sz w:val="22"/>
          <w:szCs w:val="22"/>
        </w:rPr>
        <w:t xml:space="preserve">Use multi-factor authentication (MFA) wherever it is required. MFA adds a second step to your login - usually a code on your phone. This makes it much harder for someone else to get into your account even if they know your password. See Section 4 for details.</w:t>
      </w:r>
    </w:p>
    <w:p>
      <w:pPr>
        <w:pStyle w:val="ListParagraph"/>
        <w:numPr>
          <w:ilvl w:val="0"/>
          <w:numId w:val="2"/>
        </w:numPr>
        <w:spacing w:after="100"/>
      </w:pPr>
      <w:r>
        <w:rPr>
          <w:rFonts w:ascii="Arial" w:cs="Arial" w:eastAsia="Arial" w:hAnsi="Arial"/>
          <w:color w:val="1A2340"/>
          <w:sz w:val="22"/>
          <w:szCs w:val="22"/>
        </w:rPr>
        <w:t xml:space="preserve">Lock your screen when you step away from your computer. Press Windows+L (PC) or Command+Control+Q (Mac). Do this every time you leave your desk, even for a few minutes.</w:t>
      </w:r>
    </w:p>
    <w:p>
      <w:pPr>
        <w:pStyle w:val="ListParagraph"/>
        <w:numPr>
          <w:ilvl w:val="0"/>
          <w:numId w:val="2"/>
        </w:numPr>
        <w:spacing w:after="100"/>
      </w:pPr>
      <w:r>
        <w:rPr>
          <w:rFonts w:ascii="Arial" w:cs="Arial" w:eastAsia="Arial" w:hAnsi="Arial"/>
          <w:color w:val="1A2340"/>
          <w:sz w:val="22"/>
          <w:szCs w:val="22"/>
        </w:rPr>
        <w:t xml:space="preserve">Do not share your login credentials with anyone. If someone else needs access, they need their own account. Sharing logins means no one can tell who did what if something goes wrong.</w:t>
      </w:r>
    </w:p>
    <w:p>
      <w:pPr>
        <w:pStyle w:val="ListParagraph"/>
        <w:numPr>
          <w:ilvl w:val="0"/>
          <w:numId w:val="2"/>
        </w:numPr>
        <w:spacing w:after="100"/>
      </w:pPr>
      <w:r>
        <w:rPr>
          <w:rFonts w:ascii="Arial" w:cs="Arial" w:eastAsia="Arial" w:hAnsi="Arial"/>
          <w:color w:val="1A2340"/>
          <w:sz w:val="22"/>
          <w:szCs w:val="22"/>
        </w:rPr>
        <w:t xml:space="preserve">Do not use someone else's login. Even if a colleague offers to let you use their account temporarily, do not. Every person must use only their own account at all times.</w:t>
      </w:r>
    </w:p>
    <w:p>
      <w:pPr>
        <w:pStyle w:val="ListParagraph"/>
        <w:numPr>
          <w:ilvl w:val="0"/>
          <w:numId w:val="2"/>
        </w:numPr>
        <w:spacing w:after="100"/>
      </w:pPr>
      <w:r>
        <w:rPr>
          <w:rFonts w:ascii="Arial" w:cs="Arial" w:eastAsia="Arial" w:hAnsi="Arial"/>
          <w:color w:val="1A2340"/>
          <w:sz w:val="22"/>
          <w:szCs w:val="22"/>
        </w:rPr>
        <w:t xml:space="preserve">Report it immediately if you think your account has been compromised. If you receive a suspicious email, notice unusual activity in your account, or accidentally give your password to someone, contact IT right away. Reporting quickly limits the damage.</w:t>
      </w:r>
    </w:p>
    <w:p>
      <w:pPr>
        <w:pStyle w:val="ListParagraph"/>
        <w:numPr>
          <w:ilvl w:val="0"/>
          <w:numId w:val="2"/>
        </w:numPr>
        <w:spacing w:after="100"/>
      </w:pPr>
      <w:r>
        <w:rPr>
          <w:rFonts w:ascii="Arial" w:cs="Arial" w:eastAsia="Arial" w:hAnsi="Arial"/>
          <w:color w:val="1A2340"/>
          <w:sz w:val="22"/>
          <w:szCs w:val="22"/>
        </w:rPr>
        <w:t xml:space="preserve">Do not try to access systems, files, or areas you are not authorized to use. If you need access to something for your work, request it through the proper process (see Section 3). Do not attempt workarounds.</w:t>
      </w:r>
    </w:p>
    <w:p>
      <w:pPr>
        <w:pStyle w:val="ListParagraph"/>
        <w:numPr>
          <w:ilvl w:val="0"/>
          <w:numId w:val="2"/>
        </w:numPr>
        <w:spacing w:after="100"/>
      </w:pPr>
      <w:r>
        <w:rPr>
          <w:rFonts w:ascii="Arial" w:cs="Arial" w:eastAsia="Arial" w:hAnsi="Arial"/>
          <w:color w:val="1A2340"/>
          <w:sz w:val="22"/>
          <w:szCs w:val="22"/>
        </w:rPr>
        <w:t xml:space="preserve">Log out or lock your session when you are done. Especially when using shared devices, public computers, or working remotely.</w:t>
      </w:r>
    </w:p>
    <w:p>
      <w:pPr>
        <w:spacing w:after="80"/>
      </w:pPr>
    </w:p>
    <w:p>
      <w:pPr>
        <w:pStyle w:val="Heading1"/>
        <w:spacing w:after="120" w:before="320"/>
      </w:pPr>
      <w:r>
        <w:rPr>
          <w:rFonts w:ascii="Arial" w:cs="Arial" w:eastAsia="Arial" w:hAnsi="Arial"/>
          <w:b/>
          <w:bCs/>
          <w:color w:val="152168"/>
          <w:sz w:val="28"/>
          <w:szCs w:val="28"/>
        </w:rPr>
        <w:t xml:space="preserve">3.  How We Grant Access</w:t>
      </w:r>
    </w:p>
    <w:p>
      <w:pPr>
        <w:spacing w:after="160"/>
      </w:pPr>
      <w:r>
        <w:rPr>
          <w:rFonts w:ascii="Arial" w:cs="Arial" w:eastAsia="Arial" w:hAnsi="Arial"/>
          <w:color w:val="1A2340"/>
          <w:sz w:val="22"/>
          <w:szCs w:val="22"/>
        </w:rPr>
        <w:t xml:space="preserve">Access to our systems is not automatic. It must be requested, approved, and set up by IT. Here is how it works: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6"/>
              <w:left w:val="single" w:color="4F46E5" w:sz="6"/>
              <w:bottom w:val="single" w:color="4F46E5" w:sz="2"/>
              <w:right w:val="single" w:color="DDE3EF" w:sz="2"/>
            </w:tcBorders>
            <w:shd w:fill="EBF0FA" w:val="clear"/>
            <w:tcMar>
              <w:top w:type="dxa" w:w="120"/>
              <w:left w:type="dxa" w:w="200"/>
              <w:bottom w:type="dxa" w:w="120"/>
              <w:right w:type="dxa" w:w="160"/>
            </w:tcMar>
          </w:tcPr>
          <w:p>
            <w:pPr>
              <w:spacing w:after="80"/>
            </w:pPr>
            <w:r>
              <w:rPr>
                <w:rFonts w:ascii="Arial" w:cs="Arial" w:eastAsia="Arial" w:hAnsi="Arial"/>
                <w:b/>
                <w:bCs/>
                <w:color w:val="4F46E5"/>
                <w:sz w:val="22"/>
                <w:szCs w:val="22"/>
              </w:rPr>
              <w:t xml:space="preserve">Step 1: Request</w:t>
            </w:r>
          </w:p>
          <w:p>
            <w:pPr>
              <w:spacing w:after="60"/>
            </w:pPr>
            <w:r>
              <w:rPr>
                <w:rFonts w:ascii="Arial" w:cs="Arial" w:eastAsia="Arial" w:hAnsi="Arial"/>
                <w:color w:val="1A2340"/>
                <w:sz w:val="20"/>
                <w:szCs w:val="20"/>
              </w:rPr>
              <w:t xml:space="preserve">You (or your manager on your behalf) submit an access request. This includes: your name and role, the system or application you need access to, the level of access required (e.g., read-only or full access), and the business reason why you need it.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6"/>
              <w:left w:val="single" w:color="4F46E5" w:sz="6"/>
              <w:bottom w:val="single" w:color="4F46E5" w:sz="2"/>
              <w:right w:val="single" w:color="DDE3EF" w:sz="2"/>
            </w:tcBorders>
            <w:shd w:fill="EBF0FA" w:val="clear"/>
            <w:tcMar>
              <w:top w:type="dxa" w:w="120"/>
              <w:left w:type="dxa" w:w="200"/>
              <w:bottom w:type="dxa" w:w="120"/>
              <w:right w:type="dxa" w:w="160"/>
            </w:tcMar>
          </w:tcPr>
          <w:p>
            <w:pPr>
              <w:spacing w:after="80"/>
            </w:pPr>
            <w:r>
              <w:rPr>
                <w:rFonts w:ascii="Arial" w:cs="Arial" w:eastAsia="Arial" w:hAnsi="Arial"/>
                <w:b/>
                <w:bCs/>
                <w:color w:val="4F46E5"/>
                <w:sz w:val="22"/>
                <w:szCs w:val="22"/>
              </w:rPr>
              <w:t xml:space="preserve">Step 2: Manager Approves</w:t>
            </w:r>
          </w:p>
          <w:p>
            <w:pPr>
              <w:spacing w:after="60"/>
            </w:pPr>
            <w:r>
              <w:rPr>
                <w:rFonts w:ascii="Arial" w:cs="Arial" w:eastAsia="Arial" w:hAnsi="Arial"/>
                <w:color w:val="1A2340"/>
                <w:sz w:val="20"/>
                <w:szCs w:val="20"/>
              </w:rPr>
              <w:t xml:space="preserve">Your direct manager reviews the request and confirms it makes sense for your role. They are responsible for ensuring you only get what you actually need.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6"/>
              <w:left w:val="single" w:color="4F46E5" w:sz="6"/>
              <w:bottom w:val="single" w:color="4F46E5" w:sz="2"/>
              <w:right w:val="single" w:color="DDE3EF" w:sz="2"/>
            </w:tcBorders>
            <w:shd w:fill="EBF0FA" w:val="clear"/>
            <w:tcMar>
              <w:top w:type="dxa" w:w="120"/>
              <w:left w:type="dxa" w:w="200"/>
              <w:bottom w:type="dxa" w:w="120"/>
              <w:right w:type="dxa" w:w="160"/>
            </w:tcMar>
          </w:tcPr>
          <w:p>
            <w:pPr>
              <w:spacing w:after="80"/>
            </w:pPr>
            <w:r>
              <w:rPr>
                <w:rFonts w:ascii="Arial" w:cs="Arial" w:eastAsia="Arial" w:hAnsi="Arial"/>
                <w:b/>
                <w:bCs/>
                <w:color w:val="4F46E5"/>
                <w:sz w:val="22"/>
                <w:szCs w:val="22"/>
              </w:rPr>
              <w:t xml:space="preserve">Step 3: IT Sets It Up</w:t>
            </w:r>
          </w:p>
          <w:p>
            <w:pPr>
              <w:spacing w:after="60"/>
            </w:pPr>
            <w:r>
              <w:rPr>
                <w:rFonts w:ascii="Arial" w:cs="Arial" w:eastAsia="Arial" w:hAnsi="Arial"/>
                <w:color w:val="1A2340"/>
                <w:sz w:val="20"/>
                <w:szCs w:val="20"/>
              </w:rPr>
              <w:t xml:space="preserve">Once approved, IT creates or adjusts your account. Standard access is set up within one business day. Emergency access (for executives or urgent operational needs) is set up within four hours.</w:t>
            </w:r>
          </w:p>
        </w:tc>
      </w:tr>
    </w:tbl>
    <w:p>
      <w:pPr>
        <w:spacing w:after="160"/>
      </w:pPr>
    </w:p>
    <w:p>
      <w:pPr>
        <w:spacing w:after="160"/>
      </w:pPr>
      <w:r>
        <w:rPr>
          <w:rFonts w:ascii="Arial" w:cs="Arial" w:eastAsia="Arial" w:hAnsi="Arial"/>
          <w:color w:val="1A2340"/>
          <w:sz w:val="22"/>
          <w:szCs w:val="22"/>
        </w:rPr>
        <w:t xml:space="preserve">If your job changes, your access will be updated to match your new role. You do not keep access from your old role - it is removed and replaced.</w:t>
      </w:r>
    </w:p>
    <w:p>
      <w:pPr>
        <w:spacing w:after="160"/>
      </w:pPr>
      <w:r>
        <w:rPr>
          <w:rFonts w:ascii="Arial" w:cs="Arial" w:eastAsia="Arial" w:hAnsi="Arial"/>
          <w:color w:val="1A2340"/>
          <w:sz w:val="22"/>
          <w:szCs w:val="22"/>
        </w:rPr>
        <w:t xml:space="preserve">If you are not sure whether you have access to something you need, contact IT or your manager. Do not attempt to find a workaround.</w:t>
      </w:r>
    </w:p>
    <w:p>
      <w:pPr>
        <w:spacing w:after="80"/>
      </w:pPr>
    </w:p>
    <w:p>
      <w:pPr>
        <w:pStyle w:val="Heading1"/>
        <w:spacing w:after="120" w:before="320"/>
      </w:pPr>
      <w:r>
        <w:rPr>
          <w:rFonts w:ascii="Arial" w:cs="Arial" w:eastAsia="Arial" w:hAnsi="Arial"/>
          <w:b/>
          <w:bCs/>
          <w:color w:val="152168"/>
          <w:sz w:val="28"/>
          <w:szCs w:val="28"/>
        </w:rPr>
        <w:t xml:space="preserve">4.  MFA - What It Is and Why It Is Required</w:t>
      </w:r>
    </w:p>
    <w:p>
      <w:pPr>
        <w:spacing w:after="160"/>
      </w:pPr>
      <w:r>
        <w:rPr>
          <w:rFonts w:ascii="Arial" w:cs="Arial" w:eastAsia="Arial" w:hAnsi="Arial"/>
          <w:color w:val="1A2340"/>
          <w:sz w:val="22"/>
          <w:szCs w:val="22"/>
        </w:rPr>
        <w:t xml:space="preserve">Multi-factor authentication (MFA) means using two steps to log in: something you know (your password) and something you have (your phone or a hardware key). Even if someone steals your password, they cannot log in without that second step.</w:t>
      </w:r>
    </w:p>
    <w:p>
      <w:pPr>
        <w:spacing w:after="160"/>
      </w:pPr>
      <w:r>
        <w:rPr>
          <w:rFonts w:ascii="Arial" w:cs="Arial" w:eastAsia="Arial" w:hAnsi="Arial"/>
          <w:color w:val="1A2340"/>
          <w:sz w:val="22"/>
          <w:szCs w:val="22"/>
        </w:rPr>
        <w:t xml:space="preserve">MFA is required for the following systems:</w:t>
      </w:r>
    </w:p>
    <w:p>
      <w:pPr>
        <w:pStyle w:val="ListParagraph"/>
        <w:numPr>
          <w:ilvl w:val="0"/>
          <w:numId w:val="3"/>
        </w:numPr>
        <w:spacing w:after="80"/>
      </w:pPr>
      <w:r>
        <w:rPr>
          <w:rFonts w:ascii="Arial" w:cs="Arial" w:eastAsia="Arial" w:hAnsi="Arial"/>
          <w:color w:val="1A2340"/>
          <w:sz w:val="22"/>
          <w:szCs w:val="22"/>
        </w:rPr>
        <w:t xml:space="preserve">Email (Microsoft 365 or Google Workspace)</w:t>
      </w:r>
    </w:p>
    <w:p>
      <w:pPr>
        <w:pStyle w:val="ListParagraph"/>
        <w:numPr>
          <w:ilvl w:val="0"/>
          <w:numId w:val="3"/>
        </w:numPr>
        <w:spacing w:after="80"/>
      </w:pPr>
      <w:r>
        <w:rPr>
          <w:rFonts w:ascii="Arial" w:cs="Arial" w:eastAsia="Arial" w:hAnsi="Arial"/>
          <w:color w:val="1A2340"/>
          <w:sz w:val="22"/>
          <w:szCs w:val="22"/>
        </w:rPr>
        <w:t xml:space="preserve">VPN and remote access to company systems</w:t>
      </w:r>
    </w:p>
    <w:p>
      <w:pPr>
        <w:pStyle w:val="ListParagraph"/>
        <w:numPr>
          <w:ilvl w:val="0"/>
          <w:numId w:val="3"/>
        </w:numPr>
        <w:spacing w:after="80"/>
      </w:pPr>
      <w:r>
        <w:rPr>
          <w:rFonts w:ascii="Arial" w:cs="Arial" w:eastAsia="Arial" w:hAnsi="Arial"/>
          <w:color w:val="1A2340"/>
          <w:sz w:val="22"/>
          <w:szCs w:val="22"/>
        </w:rPr>
        <w:t xml:space="preserve">Cloud applications (HR, payroll, accounting, CRM, etc.)</w:t>
      </w:r>
    </w:p>
    <w:p>
      <w:pPr>
        <w:pStyle w:val="ListParagraph"/>
        <w:numPr>
          <w:ilvl w:val="0"/>
          <w:numId w:val="3"/>
        </w:numPr>
        <w:spacing w:after="80"/>
      </w:pPr>
      <w:r>
        <w:rPr>
          <w:rFonts w:ascii="Arial" w:cs="Arial" w:eastAsia="Arial" w:hAnsi="Arial"/>
          <w:color w:val="1A2340"/>
          <w:sz w:val="22"/>
          <w:szCs w:val="22"/>
        </w:rPr>
        <w:t xml:space="preserve">Any system containing customer or financial data</w:t>
      </w:r>
    </w:p>
    <w:p>
      <w:pPr>
        <w:pStyle w:val="ListParagraph"/>
        <w:numPr>
          <w:ilvl w:val="0"/>
          <w:numId w:val="3"/>
        </w:numPr>
        <w:spacing w:after="80"/>
      </w:pPr>
      <w:r>
        <w:rPr>
          <w:rFonts w:ascii="Arial" w:cs="Arial" w:eastAsia="Arial" w:hAnsi="Arial"/>
          <w:color w:val="1A2340"/>
          <w:sz w:val="22"/>
          <w:szCs w:val="22"/>
        </w:rPr>
        <w:t xml:space="preserve">Administrator or privileged accounts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7B4D9" w:sz="6"/>
              <w:left w:val="single" w:color="07B4D9" w:sz="6"/>
              <w:bottom w:val="single" w:color="07B4D9" w:sz="2"/>
              <w:right w:val="single" w:color="DDE3EF" w:sz="2"/>
            </w:tcBorders>
            <w:shd w:fill="EBF0FA" w:val="clear"/>
            <w:tcMar>
              <w:top w:type="dxa" w:w="120"/>
              <w:left w:type="dxa" w:w="200"/>
              <w:bottom w:type="dxa" w:w="120"/>
              <w:right w:type="dxa" w:w="160"/>
            </w:tcMar>
          </w:tcPr>
          <w:p>
            <w:pPr>
              <w:spacing w:after="80"/>
            </w:pPr>
            <w:r>
              <w:rPr>
                <w:rFonts w:ascii="Arial" w:cs="Arial" w:eastAsia="Arial" w:hAnsi="Arial"/>
                <w:b/>
                <w:bCs/>
                <w:color w:val="07B4D9"/>
                <w:sz w:val="22"/>
                <w:szCs w:val="22"/>
              </w:rPr>
              <w:t xml:space="preserve">How to Set Up MFA</w:t>
            </w:r>
          </w:p>
          <w:p>
            <w:pPr>
              <w:spacing w:after="60"/>
            </w:pPr>
            <w:r>
              <w:rPr>
                <w:rFonts w:ascii="Arial" w:cs="Arial" w:eastAsia="Arial" w:hAnsi="Arial"/>
                <w:color w:val="1A2340"/>
                <w:sz w:val="20"/>
                <w:szCs w:val="20"/>
              </w:rPr>
              <w:t xml:space="preserve">Your IT team will walk you through setup for each system. In most cases you will download an authenticator app (such as Microsoft Authenticator or Google Authenticator) and scan a QR code the first time you log in.</w:t>
            </w:r>
          </w:p>
          <w:p>
            <w:pPr>
              <w:spacing w:after="60"/>
            </w:pPr>
            <w:r>
              <w:rPr>
                <w:rFonts w:ascii="Arial" w:cs="Arial" w:eastAsia="Arial" w:hAnsi="Arial"/>
                <w:color w:val="1A2340"/>
                <w:sz w:val="20"/>
                <w:szCs w:val="20"/>
              </w:rPr>
              <w:t xml:space="preserve"/>
            </w:r>
          </w:p>
          <w:p>
            <w:pPr>
              <w:spacing w:after="60"/>
            </w:pPr>
            <w:r>
              <w:rPr>
                <w:rFonts w:ascii="Arial" w:cs="Arial" w:eastAsia="Arial" w:hAnsi="Arial"/>
                <w:color w:val="1A2340"/>
                <w:sz w:val="20"/>
                <w:szCs w:val="20"/>
              </w:rPr>
              <w:t xml:space="preserve">Once set up, logging in adds about 5 seconds to your sign-in process. It is one of the most effective things you can do to protect your account.</w:t>
            </w:r>
          </w:p>
        </w:tc>
      </w:tr>
    </w:tbl>
    <w:p>
      <w:pPr>
        <w:spacing w:after="80"/>
      </w:pPr>
    </w:p>
    <w:p>
      <w:pPr>
        <w:spacing w:after="160"/>
      </w:pPr>
      <w:r>
        <w:rPr>
          <w:rFonts w:ascii="Arial" w:cs="Arial" w:eastAsia="Arial" w:hAnsi="Arial"/>
          <w:color w:val="1A2340"/>
          <w:sz w:val="22"/>
          <w:szCs w:val="22"/>
        </w:rPr>
        <w:t xml:space="preserve">If you lose your phone or are locked out of your MFA app, contact IT immediately - do not attempt to bypass MFA on your own.</w:t>
      </w:r>
    </w:p>
    <w:p>
      <w:pPr>
        <w:spacing w:after="80"/>
      </w:pPr>
    </w:p>
    <w:p>
      <w:pPr>
        <w:pStyle w:val="Heading1"/>
        <w:spacing w:after="120" w:before="320"/>
      </w:pPr>
      <w:r>
        <w:rPr>
          <w:rFonts w:ascii="Arial" w:cs="Arial" w:eastAsia="Arial" w:hAnsi="Arial"/>
          <w:b/>
          <w:bCs/>
          <w:color w:val="152168"/>
          <w:sz w:val="28"/>
          <w:szCs w:val="28"/>
        </w:rPr>
        <w:t xml:space="preserve">5.  Password Rules</w:t>
      </w:r>
    </w:p>
    <w:p>
      <w:pPr>
        <w:spacing w:after="160"/>
      </w:pPr>
      <w:r>
        <w:rPr>
          <w:rFonts w:ascii="Arial" w:cs="Arial" w:eastAsia="Arial" w:hAnsi="Arial"/>
          <w:color w:val="1A2340"/>
          <w:sz w:val="22"/>
          <w:szCs w:val="22"/>
        </w:rPr>
        <w:t xml:space="preserve">Good passwords are your first line of defence. Here is what you need to know:</w:t>
      </w:r>
    </w:p>
    <w:p>
      <w:pPr>
        <w:spacing w:after="60"/>
      </w:pPr>
    </w:p>
    <w:p>
      <w:pPr>
        <w:pStyle w:val="ListParagraph"/>
        <w:numPr>
          <w:ilvl w:val="0"/>
          <w:numId w:val="3"/>
        </w:numPr>
        <w:spacing w:after="80"/>
      </w:pPr>
      <w:r>
        <w:rPr>
          <w:rFonts w:ascii="Arial" w:cs="Arial" w:eastAsia="Arial" w:hAnsi="Arial"/>
          <w:color w:val="1A2340"/>
          <w:sz w:val="22"/>
          <w:szCs w:val="22"/>
        </w:rPr>
        <w:t xml:space="preserve">Minimum 14 characters long. Longer is better. A phrase of four or more words is even stronger than a complex short password.</w:t>
      </w:r>
    </w:p>
    <w:p>
      <w:pPr>
        <w:pStyle w:val="ListParagraph"/>
        <w:numPr>
          <w:ilvl w:val="0"/>
          <w:numId w:val="3"/>
        </w:numPr>
        <w:spacing w:after="80"/>
      </w:pPr>
      <w:r>
        <w:rPr>
          <w:rFonts w:ascii="Arial" w:cs="Arial" w:eastAsia="Arial" w:hAnsi="Arial"/>
          <w:color w:val="1A2340"/>
          <w:sz w:val="22"/>
          <w:szCs w:val="22"/>
        </w:rPr>
        <w:t xml:space="preserve">Use a password manager. We recommend using an approved password manager (see below) so you do not need to remember dozens of passwords. You only need to remember one master password.</w:t>
      </w:r>
    </w:p>
    <w:p>
      <w:pPr>
        <w:pStyle w:val="ListParagraph"/>
        <w:numPr>
          <w:ilvl w:val="0"/>
          <w:numId w:val="3"/>
        </w:numPr>
        <w:spacing w:after="80"/>
      </w:pPr>
      <w:r>
        <w:rPr>
          <w:rFonts w:ascii="Arial" w:cs="Arial" w:eastAsia="Arial" w:hAnsi="Arial"/>
          <w:color w:val="1A2340"/>
          <w:sz w:val="22"/>
          <w:szCs w:val="22"/>
        </w:rPr>
        <w:t xml:space="preserve">Do not reuse passwords. Each system should have its own unique password. If one gets compromised, the others stay safe.</w:t>
      </w:r>
    </w:p>
    <w:p>
      <w:pPr>
        <w:pStyle w:val="ListParagraph"/>
        <w:numPr>
          <w:ilvl w:val="0"/>
          <w:numId w:val="3"/>
        </w:numPr>
        <w:spacing w:after="80"/>
      </w:pPr>
      <w:r>
        <w:rPr>
          <w:rFonts w:ascii="Arial" w:cs="Arial" w:eastAsia="Arial" w:hAnsi="Arial"/>
          <w:color w:val="1A2340"/>
          <w:sz w:val="22"/>
          <w:szCs w:val="22"/>
        </w:rPr>
        <w:t xml:space="preserve">Do not share passwords. Not with colleagues, not with IT, not with anyone.</w:t>
      </w:r>
    </w:p>
    <w:p>
      <w:pPr>
        <w:pStyle w:val="ListParagraph"/>
        <w:numPr>
          <w:ilvl w:val="0"/>
          <w:numId w:val="3"/>
        </w:numPr>
        <w:spacing w:after="80"/>
      </w:pPr>
      <w:r>
        <w:rPr>
          <w:rFonts w:ascii="Arial" w:cs="Arial" w:eastAsia="Arial" w:hAnsi="Arial"/>
          <w:color w:val="1A2340"/>
          <w:sz w:val="22"/>
          <w:szCs w:val="22"/>
        </w:rPr>
        <w:t xml:space="preserve">Change your password if you think it has been compromised. Do not wait - change it immediately and tell IT.</w:t>
      </w:r>
    </w:p>
    <w:p>
      <w:pPr>
        <w:pStyle w:val="ListParagraph"/>
        <w:numPr>
          <w:ilvl w:val="0"/>
          <w:numId w:val="3"/>
        </w:numPr>
        <w:spacing w:after="80"/>
      </w:pPr>
      <w:r>
        <w:rPr>
          <w:rFonts w:ascii="Arial" w:cs="Arial" w:eastAsia="Arial" w:hAnsi="Arial"/>
          <w:color w:val="1A2340"/>
          <w:sz w:val="22"/>
          <w:szCs w:val="22"/>
        </w:rPr>
        <w:t xml:space="preserve">Standard passwords must be changed every 90 days. If you use a long passphrase (20+ characters), no mandatory rotation applies.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7B4D9" w:sz="6"/>
              <w:left w:val="single" w:color="07B4D9" w:sz="6"/>
              <w:bottom w:val="single" w:color="07B4D9" w:sz="2"/>
              <w:right w:val="single" w:color="DDE3EF" w:sz="2"/>
            </w:tcBorders>
            <w:shd w:fill="EBF0FA" w:val="clear"/>
            <w:tcMar>
              <w:top w:type="dxa" w:w="120"/>
              <w:left w:type="dxa" w:w="200"/>
              <w:bottom w:type="dxa" w:w="120"/>
              <w:right w:type="dxa" w:w="160"/>
            </w:tcMar>
          </w:tcPr>
          <w:p>
            <w:pPr>
              <w:spacing w:after="80"/>
            </w:pPr>
            <w:r>
              <w:rPr>
                <w:rFonts w:ascii="Arial" w:cs="Arial" w:eastAsia="Arial" w:hAnsi="Arial"/>
                <w:b/>
                <w:bCs/>
                <w:color w:val="07B4D9"/>
                <w:sz w:val="22"/>
                <w:szCs w:val="22"/>
              </w:rPr>
              <w:t xml:space="preserve">Approved Password Managers</w:t>
            </w:r>
          </w:p>
          <w:p>
            <w:pPr>
              <w:spacing w:after="60"/>
            </w:pPr>
            <w:r>
              <w:rPr>
                <w:rFonts w:ascii="Arial" w:cs="Arial" w:eastAsia="Arial" w:hAnsi="Arial"/>
                <w:color w:val="1A2340"/>
                <w:sz w:val="20"/>
                <w:szCs w:val="20"/>
              </w:rPr>
              <w:t xml:space="preserve">Use one of these tools to store and generate your passwords securely:</w:t>
            </w:r>
          </w:p>
          <w:p>
            <w:pPr>
              <w:spacing w:after="60"/>
            </w:pPr>
            <w:r>
              <w:rPr>
                <w:rFonts w:ascii="Arial" w:cs="Arial" w:eastAsia="Arial" w:hAnsi="Arial"/>
                <w:color w:val="1A2340"/>
                <w:sz w:val="20"/>
                <w:szCs w:val="20"/>
              </w:rPr>
              <w:t xml:space="preserve">  - 1Password</w:t>
            </w:r>
          </w:p>
          <w:p>
            <w:pPr>
              <w:spacing w:after="60"/>
            </w:pPr>
            <w:r>
              <w:rPr>
                <w:rFonts w:ascii="Arial" w:cs="Arial" w:eastAsia="Arial" w:hAnsi="Arial"/>
                <w:color w:val="1A2340"/>
                <w:sz w:val="20"/>
                <w:szCs w:val="20"/>
              </w:rPr>
              <w:t xml:space="preserve">  - Bitwarden (free option available)</w:t>
            </w:r>
          </w:p>
          <w:p>
            <w:pPr>
              <w:spacing w:after="60"/>
            </w:pPr>
            <w:r>
              <w:rPr>
                <w:rFonts w:ascii="Arial" w:cs="Arial" w:eastAsia="Arial" w:hAnsi="Arial"/>
                <w:color w:val="1A2340"/>
                <w:sz w:val="20"/>
                <w:szCs w:val="20"/>
              </w:rPr>
              <w:t xml:space="preserve">  - Keeper</w:t>
            </w:r>
          </w:p>
          <w:p>
            <w:pPr>
              <w:spacing w:after="60"/>
            </w:pPr>
            <w:r>
              <w:rPr>
                <w:rFonts w:ascii="Arial" w:cs="Arial" w:eastAsia="Arial" w:hAnsi="Arial"/>
                <w:color w:val="1A2340"/>
                <w:sz w:val="20"/>
                <w:szCs w:val="20"/>
              </w:rPr>
              <w:t xml:space="preserve">  - Dashlane</w:t>
            </w:r>
          </w:p>
          <w:p>
            <w:pPr>
              <w:spacing w:after="60"/>
            </w:pPr>
            <w:r>
              <w:rPr>
                <w:rFonts w:ascii="Arial" w:cs="Arial" w:eastAsia="Arial" w:hAnsi="Arial"/>
                <w:color w:val="1A2340"/>
                <w:sz w:val="20"/>
                <w:szCs w:val="20"/>
              </w:rPr>
              <w:t xml:space="preserve"/>
            </w:r>
          </w:p>
          <w:p>
            <w:pPr>
              <w:spacing w:after="60"/>
            </w:pPr>
            <w:r>
              <w:rPr>
                <w:rFonts w:ascii="Arial" w:cs="Arial" w:eastAsia="Arial" w:hAnsi="Arial"/>
                <w:color w:val="1A2340"/>
                <w:sz w:val="20"/>
                <w:szCs w:val="20"/>
              </w:rPr>
              <w:t xml:space="preserve">Do NOT store passwords in: browser autofill alone, spreadsheets, sticky notes, or email.</w:t>
            </w:r>
          </w:p>
        </w:tc>
      </w:tr>
    </w:tbl>
    <w:p>
      <w:pPr>
        <w:spacing w:after="80"/>
      </w:pPr>
    </w:p>
    <w:p>
      <w:pPr>
        <w:spacing w:after="160"/>
      </w:pPr>
      <w:r>
        <w:rPr>
          <w:rFonts w:ascii="Arial" w:cs="Arial" w:eastAsia="Arial" w:hAnsi="Arial"/>
          <w:color w:val="1A2340"/>
          <w:sz w:val="22"/>
          <w:szCs w:val="22"/>
        </w:rPr>
        <w:t xml:space="preserve">Your account will lock after five consecutive incorrect password attempts. Contact IT to unlock it.</w:t>
      </w:r>
    </w:p>
    <w:p>
      <w:pPr>
        <w:spacing w:after="80"/>
      </w:pPr>
    </w:p>
    <w:p>
      <w:pPr>
        <w:pStyle w:val="Heading1"/>
        <w:spacing w:after="120" w:before="320"/>
      </w:pPr>
      <w:r>
        <w:rPr>
          <w:rFonts w:ascii="Arial" w:cs="Arial" w:eastAsia="Arial" w:hAnsi="Arial"/>
          <w:b/>
          <w:bCs/>
          <w:color w:val="152168"/>
          <w:sz w:val="28"/>
          <w:szCs w:val="28"/>
        </w:rPr>
        <w:t xml:space="preserve">6.  What Happens When You Change Roles or Leave</w:t>
      </w:r>
    </w:p>
    <w:p>
      <w:pPr>
        <w:spacing w:after="160"/>
      </w:pPr>
      <w:r>
        <w:rPr>
          <w:rFonts w:ascii="Arial" w:cs="Arial" w:eastAsia="Arial" w:hAnsi="Arial"/>
          <w:color w:val="1A2340"/>
          <w:sz w:val="22"/>
          <w:szCs w:val="22"/>
        </w:rPr>
        <w:t xml:space="preserve">When your role changes or you leave the organization, your access changes too - automatically and promptly. Here is what to expect:</w:t>
      </w:r>
    </w:p>
    <w:p>
      <w:pPr>
        <w:spacing w:after="60"/>
      </w:pPr>
    </w:p>
    <w:p>
      <w:pPr>
        <w:spacing w:after="80"/>
      </w:pPr>
      <w:r>
        <w:rPr>
          <w:rFonts w:ascii="Arial" w:cs="Arial" w:eastAsia="Arial" w:hAnsi="Arial"/>
          <w:b/>
          <w:bCs/>
          <w:color w:val="152168"/>
          <w:sz w:val="22"/>
          <w:szCs w:val="22"/>
        </w:rPr>
        <w:t xml:space="preserve">If your role changes:</w:t>
      </w:r>
    </w:p>
    <w:p>
      <w:pPr>
        <w:pStyle w:val="ListParagraph"/>
        <w:numPr>
          <w:ilvl w:val="0"/>
          <w:numId w:val="3"/>
        </w:numPr>
        <w:spacing w:after="80"/>
      </w:pPr>
      <w:r>
        <w:rPr>
          <w:rFonts w:ascii="Arial" w:cs="Arial" w:eastAsia="Arial" w:hAnsi="Arial"/>
          <w:color w:val="1A2340"/>
          <w:sz w:val="22"/>
          <w:szCs w:val="22"/>
        </w:rPr>
        <w:t xml:space="preserve">Your old access is removed within one business day of HR notifying IT</w:t>
      </w:r>
    </w:p>
    <w:p>
      <w:pPr>
        <w:pStyle w:val="ListParagraph"/>
        <w:numPr>
          <w:ilvl w:val="0"/>
          <w:numId w:val="3"/>
        </w:numPr>
        <w:spacing w:after="80"/>
      </w:pPr>
      <w:r>
        <w:rPr>
          <w:rFonts w:ascii="Arial" w:cs="Arial" w:eastAsia="Arial" w:hAnsi="Arial"/>
          <w:color w:val="1A2340"/>
          <w:sz w:val="22"/>
          <w:szCs w:val="22"/>
        </w:rPr>
        <w:t xml:space="preserve">Your new access (based on your new role) is provisioned at the same time</w:t>
      </w:r>
    </w:p>
    <w:p>
      <w:pPr>
        <w:pStyle w:val="ListParagraph"/>
        <w:numPr>
          <w:ilvl w:val="0"/>
          <w:numId w:val="3"/>
        </w:numPr>
        <w:spacing w:after="80"/>
      </w:pPr>
      <w:r>
        <w:rPr>
          <w:rFonts w:ascii="Arial" w:cs="Arial" w:eastAsia="Arial" w:hAnsi="Arial"/>
          <w:color w:val="1A2340"/>
          <w:sz w:val="22"/>
          <w:szCs w:val="22"/>
        </w:rPr>
        <w:t xml:space="preserve">You do not keep access from your previous role unless there is a specific approved reason</w:t>
      </w:r>
    </w:p>
    <w:p>
      <w:pPr>
        <w:spacing w:after="80"/>
      </w:pPr>
    </w:p>
    <w:p>
      <w:pPr>
        <w:spacing w:after="80"/>
      </w:pPr>
      <w:r>
        <w:rPr>
          <w:rFonts w:ascii="Arial" w:cs="Arial" w:eastAsia="Arial" w:hAnsi="Arial"/>
          <w:b/>
          <w:bCs/>
          <w:color w:val="152168"/>
          <w:sz w:val="22"/>
          <w:szCs w:val="22"/>
        </w:rPr>
        <w:t xml:space="preserve">If you leave the organization:</w:t>
      </w:r>
    </w:p>
    <w:p>
      <w:pPr>
        <w:pStyle w:val="ListParagraph"/>
        <w:numPr>
          <w:ilvl w:val="0"/>
          <w:numId w:val="3"/>
        </w:numPr>
        <w:spacing w:after="80"/>
      </w:pPr>
      <w:r>
        <w:rPr>
          <w:rFonts w:ascii="Arial" w:cs="Arial" w:eastAsia="Arial" w:hAnsi="Arial"/>
          <w:color w:val="1A2340"/>
          <w:sz w:val="22"/>
          <w:szCs w:val="22"/>
        </w:rPr>
        <w:t xml:space="preserve">All your accounts are disabled within one hour of your last working day</w:t>
      </w:r>
    </w:p>
    <w:p>
      <w:pPr>
        <w:pStyle w:val="ListParagraph"/>
        <w:numPr>
          <w:ilvl w:val="0"/>
          <w:numId w:val="3"/>
        </w:numPr>
        <w:spacing w:after="80"/>
      </w:pPr>
      <w:r>
        <w:rPr>
          <w:rFonts w:ascii="Arial" w:cs="Arial" w:eastAsia="Arial" w:hAnsi="Arial"/>
          <w:color w:val="1A2340"/>
          <w:sz w:val="22"/>
          <w:szCs w:val="22"/>
        </w:rPr>
        <w:t xml:space="preserve">All access is fully removed within 24 hours</w:t>
      </w:r>
    </w:p>
    <w:p>
      <w:pPr>
        <w:pStyle w:val="ListParagraph"/>
        <w:numPr>
          <w:ilvl w:val="0"/>
          <w:numId w:val="3"/>
        </w:numPr>
        <w:spacing w:after="80"/>
      </w:pPr>
      <w:r>
        <w:rPr>
          <w:rFonts w:ascii="Arial" w:cs="Arial" w:eastAsia="Arial" w:hAnsi="Arial"/>
          <w:color w:val="1A2340"/>
          <w:sz w:val="22"/>
          <w:szCs w:val="22"/>
        </w:rPr>
        <w:t xml:space="preserve">Organization-owned devices (laptop, phone, access cards) must be returned on your last day</w:t>
      </w:r>
    </w:p>
    <w:p>
      <w:pPr>
        <w:pStyle w:val="ListParagraph"/>
        <w:numPr>
          <w:ilvl w:val="0"/>
          <w:numId w:val="3"/>
        </w:numPr>
        <w:spacing w:after="80"/>
      </w:pPr>
      <w:r>
        <w:rPr>
          <w:rFonts w:ascii="Arial" w:cs="Arial" w:eastAsia="Arial" w:hAnsi="Arial"/>
          <w:color w:val="1A2340"/>
          <w:sz w:val="22"/>
          <w:szCs w:val="22"/>
        </w:rPr>
        <w:t xml:space="preserve">You must not retain copies of any organizational data after you leave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6"/>
              <w:left w:val="single" w:color="4F46E5" w:sz="6"/>
              <w:bottom w:val="single" w:color="4F46E5" w:sz="2"/>
              <w:right w:val="single" w:color="DDE3EF" w:sz="2"/>
            </w:tcBorders>
            <w:shd w:fill="EBF0FA" w:val="clear"/>
            <w:tcMar>
              <w:top w:type="dxa" w:w="120"/>
              <w:left w:type="dxa" w:w="200"/>
              <w:bottom w:type="dxa" w:w="120"/>
              <w:right w:type="dxa" w:w="160"/>
            </w:tcMar>
          </w:tcPr>
          <w:p>
            <w:pPr>
              <w:spacing w:after="80"/>
            </w:pPr>
            <w:r>
              <w:rPr>
                <w:rFonts w:ascii="Arial" w:cs="Arial" w:eastAsia="Arial" w:hAnsi="Arial"/>
                <w:b/>
                <w:bCs/>
                <w:color w:val="4F46E5"/>
                <w:sz w:val="22"/>
                <w:szCs w:val="22"/>
              </w:rPr>
              <w:t xml:space="preserve">Note for Managers</w:t>
            </w:r>
          </w:p>
          <w:p>
            <w:pPr>
              <w:spacing w:after="60"/>
            </w:pPr>
            <w:r>
              <w:rPr>
                <w:rFonts w:ascii="Arial" w:cs="Arial" w:eastAsia="Arial" w:hAnsi="Arial"/>
                <w:color w:val="1A2340"/>
                <w:sz w:val="20"/>
                <w:szCs w:val="20"/>
              </w:rPr>
              <w:t xml:space="preserve">It is your responsibility to notify HR as early as possible when a team member is changing roles or leaving. The sooner IT is notified, the smoother the transition - and the lower the risk of an unintended access window.</w:t>
            </w:r>
          </w:p>
        </w:tc>
      </w:tr>
    </w:tbl>
    <w:p>
      <w:pPr>
        <w:spacing w:after="80"/>
      </w:pPr>
    </w:p>
    <w:p>
      <w:pPr>
        <w:pStyle w:val="Heading1"/>
        <w:spacing w:after="120" w:before="320"/>
      </w:pPr>
      <w:r>
        <w:rPr>
          <w:rFonts w:ascii="Arial" w:cs="Arial" w:eastAsia="Arial" w:hAnsi="Arial"/>
          <w:b/>
          <w:bCs/>
          <w:color w:val="152168"/>
          <w:sz w:val="28"/>
          <w:szCs w:val="28"/>
        </w:rPr>
        <w:t xml:space="preserve">7.  Working Remotely</w:t>
      </w:r>
    </w:p>
    <w:p>
      <w:pPr>
        <w:spacing w:after="160"/>
      </w:pPr>
      <w:r>
        <w:rPr>
          <w:rFonts w:ascii="Arial" w:cs="Arial" w:eastAsia="Arial" w:hAnsi="Arial"/>
          <w:color w:val="1A2340"/>
          <w:sz w:val="22"/>
          <w:szCs w:val="22"/>
        </w:rPr>
        <w:t xml:space="preserve">Remote work introduces additional risk - you are accessing our systems over networks we do not control. To keep things secure:</w:t>
      </w:r>
    </w:p>
    <w:p>
      <w:pPr>
        <w:spacing w:after="60"/>
      </w:pPr>
    </w:p>
    <w:p>
      <w:pPr>
        <w:pStyle w:val="ListParagraph"/>
        <w:numPr>
          <w:ilvl w:val="0"/>
          <w:numId w:val="3"/>
        </w:numPr>
        <w:spacing w:after="80"/>
      </w:pPr>
      <w:r>
        <w:rPr>
          <w:rFonts w:ascii="Arial" w:cs="Arial" w:eastAsia="Arial" w:hAnsi="Arial"/>
          <w:color w:val="1A2340"/>
          <w:sz w:val="22"/>
          <w:szCs w:val="22"/>
        </w:rPr>
        <w:t xml:space="preserve">Use the VPN whenever you access company systems remotely. The VPN creates an encrypted tunnel that protects your traffic. Do not access internal systems without it.</w:t>
      </w:r>
    </w:p>
    <w:p>
      <w:pPr>
        <w:pStyle w:val="ListParagraph"/>
        <w:numPr>
          <w:ilvl w:val="0"/>
          <w:numId w:val="3"/>
        </w:numPr>
        <w:spacing w:after="80"/>
      </w:pPr>
      <w:r>
        <w:rPr>
          <w:rFonts w:ascii="Arial" w:cs="Arial" w:eastAsia="Arial" w:hAnsi="Arial"/>
          <w:color w:val="1A2340"/>
          <w:sz w:val="22"/>
          <w:szCs w:val="22"/>
        </w:rPr>
        <w:t xml:space="preserve">Only use approved devices. Your work laptop (or a device vetted by IT) must be used for company work. Do not access company systems from personal devices that have not been approved.</w:t>
      </w:r>
    </w:p>
    <w:p>
      <w:pPr>
        <w:pStyle w:val="ListParagraph"/>
        <w:numPr>
          <w:ilvl w:val="0"/>
          <w:numId w:val="3"/>
        </w:numPr>
        <w:spacing w:after="80"/>
      </w:pPr>
      <w:r>
        <w:rPr>
          <w:rFonts w:ascii="Arial" w:cs="Arial" w:eastAsia="Arial" w:hAnsi="Arial"/>
          <w:color w:val="1A2340"/>
          <w:sz w:val="22"/>
          <w:szCs w:val="22"/>
        </w:rPr>
        <w:t xml:space="preserve">Your session will time out after 30 minutes of inactivity. This is automatic - it means if you step away and forget to lock your screen, the system locks you out automatically.</w:t>
      </w:r>
    </w:p>
    <w:p>
      <w:pPr>
        <w:pStyle w:val="ListParagraph"/>
        <w:numPr>
          <w:ilvl w:val="0"/>
          <w:numId w:val="3"/>
        </w:numPr>
        <w:spacing w:after="80"/>
      </w:pPr>
      <w:r>
        <w:rPr>
          <w:rFonts w:ascii="Arial" w:cs="Arial" w:eastAsia="Arial" w:hAnsi="Arial"/>
          <w:color w:val="1A2340"/>
          <w:sz w:val="22"/>
          <w:szCs w:val="22"/>
        </w:rPr>
        <w:t xml:space="preserve">Do not leave devices unattended in public places. If your laptop is lost or stolen, report it to IT immediately.</w:t>
      </w:r>
    </w:p>
    <w:p>
      <w:pPr>
        <w:pStyle w:val="ListParagraph"/>
        <w:numPr>
          <w:ilvl w:val="0"/>
          <w:numId w:val="3"/>
        </w:numPr>
        <w:spacing w:after="80"/>
      </w:pPr>
      <w:r>
        <w:rPr>
          <w:rFonts w:ascii="Arial" w:cs="Arial" w:eastAsia="Arial" w:hAnsi="Arial"/>
          <w:color w:val="1A2340"/>
          <w:sz w:val="22"/>
          <w:szCs w:val="22"/>
        </w:rPr>
        <w:t xml:space="preserve">Use a screen privacy filter in public spaces (coffee shops, airports, etc.) to prevent shoulder surfing.</w:t>
      </w:r>
    </w:p>
    <w:p>
      <w:pPr>
        <w:spacing w:after="80"/>
      </w:pPr>
    </w:p>
    <w:p>
      <w:pPr>
        <w:pStyle w:val="Heading1"/>
        <w:spacing w:after="120" w:before="320"/>
      </w:pPr>
      <w:r>
        <w:rPr>
          <w:rFonts w:ascii="Arial" w:cs="Arial" w:eastAsia="Arial" w:hAnsi="Arial"/>
          <w:b/>
          <w:bCs/>
          <w:color w:val="152168"/>
          <w:sz w:val="28"/>
          <w:szCs w:val="28"/>
        </w:rPr>
        <w:t xml:space="preserve">8.  Access Reviews</w:t>
      </w:r>
    </w:p>
    <w:p>
      <w:pPr>
        <w:spacing w:after="160"/>
      </w:pPr>
      <w:r>
        <w:rPr>
          <w:rFonts w:ascii="Arial" w:cs="Arial" w:eastAsia="Arial" w:hAnsi="Arial"/>
          <w:color w:val="1A2340"/>
          <w:sz w:val="22"/>
          <w:szCs w:val="22"/>
        </w:rPr>
        <w:t xml:space="preserve">Twice a year, we check who has access to what across all our systems. This is called an access review.</w:t>
      </w:r>
    </w:p>
    <w:p>
      <w:pPr>
        <w:spacing w:after="60"/>
      </w:pPr>
    </w:p>
    <w:p>
      <w:pPr>
        <w:spacing w:after="160"/>
      </w:pPr>
      <w:r>
        <w:rPr>
          <w:rFonts w:ascii="Arial" w:cs="Arial" w:eastAsia="Arial" w:hAnsi="Arial"/>
          <w:color w:val="1A2340"/>
          <w:sz w:val="22"/>
          <w:szCs w:val="22"/>
        </w:rPr>
        <w:t xml:space="preserve">Here is how it works:</w:t>
      </w:r>
    </w:p>
    <w:p>
      <w:pPr>
        <w:pStyle w:val="ListParagraph"/>
        <w:numPr>
          <w:ilvl w:val="0"/>
          <w:numId w:val="3"/>
        </w:numPr>
        <w:spacing w:after="80"/>
      </w:pPr>
      <w:r>
        <w:rPr>
          <w:rFonts w:ascii="Arial" w:cs="Arial" w:eastAsia="Arial" w:hAnsi="Arial"/>
          <w:color w:val="1A2340"/>
          <w:sz w:val="22"/>
          <w:szCs w:val="22"/>
        </w:rPr>
        <w:t xml:space="preserve">IT produces a list of who has access to each system</w:t>
      </w:r>
    </w:p>
    <w:p>
      <w:pPr>
        <w:pStyle w:val="ListParagraph"/>
        <w:numPr>
          <w:ilvl w:val="0"/>
          <w:numId w:val="3"/>
        </w:numPr>
        <w:spacing w:after="80"/>
      </w:pPr>
      <w:r>
        <w:rPr>
          <w:rFonts w:ascii="Arial" w:cs="Arial" w:eastAsia="Arial" w:hAnsi="Arial"/>
          <w:color w:val="1A2340"/>
          <w:sz w:val="22"/>
          <w:szCs w:val="22"/>
        </w:rPr>
        <w:t xml:space="preserve">Your manager reviews the list for their team</w:t>
      </w:r>
    </w:p>
    <w:p>
      <w:pPr>
        <w:pStyle w:val="ListParagraph"/>
        <w:numPr>
          <w:ilvl w:val="0"/>
          <w:numId w:val="3"/>
        </w:numPr>
        <w:spacing w:after="80"/>
      </w:pPr>
      <w:r>
        <w:rPr>
          <w:rFonts w:ascii="Arial" w:cs="Arial" w:eastAsia="Arial" w:hAnsi="Arial"/>
          <w:color w:val="1A2340"/>
          <w:sz w:val="22"/>
          <w:szCs w:val="22"/>
        </w:rPr>
        <w:t xml:space="preserve">Your manager confirms whether each person's access is still appropriate for their current role</w:t>
      </w:r>
    </w:p>
    <w:p>
      <w:pPr>
        <w:pStyle w:val="ListParagraph"/>
        <w:numPr>
          <w:ilvl w:val="0"/>
          <w:numId w:val="3"/>
        </w:numPr>
        <w:spacing w:after="80"/>
      </w:pPr>
      <w:r>
        <w:rPr>
          <w:rFonts w:ascii="Arial" w:cs="Arial" w:eastAsia="Arial" w:hAnsi="Arial"/>
          <w:color w:val="1A2340"/>
          <w:sz w:val="22"/>
          <w:szCs w:val="22"/>
        </w:rPr>
        <w:t xml:space="preserve">Any access that is no longer needed is removed within 30 days of the review</w:t>
      </w:r>
    </w:p>
    <w:p>
      <w:pPr>
        <w:spacing w:after="80"/>
      </w:pPr>
    </w:p>
    <w:p>
      <w:pPr>
        <w:spacing w:after="160"/>
      </w:pPr>
      <w:r>
        <w:rPr>
          <w:rFonts w:ascii="Arial" w:cs="Arial" w:eastAsia="Arial" w:hAnsi="Arial"/>
          <w:color w:val="1A2340"/>
          <w:sz w:val="22"/>
          <w:szCs w:val="22"/>
        </w:rPr>
        <w:t xml:space="preserve">As an employee, you may be asked by your manager to confirm what systems you use and why. Respond honestly and promptly - this is an important security check, not a performance review.</w:t>
      </w:r>
    </w:p>
    <w:p>
      <w:pPr>
        <w:spacing w:after="160"/>
      </w:pPr>
      <w:r>
        <w:rPr>
          <w:rFonts w:ascii="Arial" w:cs="Arial" w:eastAsia="Arial" w:hAnsi="Arial"/>
          <w:color w:val="1A2340"/>
          <w:sz w:val="22"/>
          <w:szCs w:val="22"/>
        </w:rPr>
        <w:t xml:space="preserve">If you notice that you have access to something you do not use or do not think you should have, flag it to your manager or IT. Reporting unnecessary access is a good thing.</w:t>
      </w:r>
    </w:p>
    <w:p>
      <w:pPr>
        <w:spacing w:after="80"/>
      </w:pPr>
    </w:p>
    <w:p>
      <w:pPr>
        <w:pStyle w:val="Heading1"/>
        <w:spacing w:after="120" w:before="320"/>
      </w:pPr>
      <w:r>
        <w:rPr>
          <w:rFonts w:ascii="Arial" w:cs="Arial" w:eastAsia="Arial" w:hAnsi="Arial"/>
          <w:b/>
          <w:bCs/>
          <w:color w:val="152168"/>
          <w:sz w:val="28"/>
          <w:szCs w:val="28"/>
        </w:rPr>
        <w:t xml:space="preserve">9.  Consequences for Breaking These Rules</w:t>
      </w:r>
    </w:p>
    <w:p>
      <w:pPr>
        <w:spacing w:after="160"/>
      </w:pPr>
      <w:r>
        <w:rPr>
          <w:rFonts w:ascii="Arial" w:cs="Arial" w:eastAsia="Arial" w:hAnsi="Arial"/>
          <w:color w:val="1A2340"/>
          <w:sz w:val="22"/>
          <w:szCs w:val="22"/>
        </w:rPr>
        <w:t xml:space="preserve">Access control rules exist to protect the organization and its people. Violations - whether accidental or intentional - can have serious consequences.</w:t>
      </w:r>
    </w:p>
    <w:p>
      <w:pPr>
        <w:spacing w:after="60"/>
      </w:pPr>
    </w:p>
    <w:p>
      <w:pPr>
        <w:spacing w:after="160"/>
      </w:pPr>
      <w:r>
        <w:rPr>
          <w:rFonts w:ascii="Arial" w:cs="Arial" w:eastAsia="Arial" w:hAnsi="Arial"/>
          <w:color w:val="1A2340"/>
          <w:sz w:val="22"/>
          <w:szCs w:val="22"/>
        </w:rPr>
        <w:t xml:space="preserve">Depending on the nature and severity of the violation, consequences may include:</w:t>
      </w:r>
    </w:p>
    <w:p>
      <w:pPr>
        <w:pStyle w:val="ListParagraph"/>
        <w:numPr>
          <w:ilvl w:val="0"/>
          <w:numId w:val="3"/>
        </w:numPr>
        <w:spacing w:after="80"/>
      </w:pPr>
      <w:r>
        <w:rPr>
          <w:rFonts w:ascii="Arial" w:cs="Arial" w:eastAsia="Arial" w:hAnsi="Arial"/>
          <w:color w:val="1A2340"/>
          <w:sz w:val="22"/>
          <w:szCs w:val="22"/>
        </w:rPr>
        <w:t xml:space="preserve">A formal warning or disciplinary notice</w:t>
      </w:r>
    </w:p>
    <w:p>
      <w:pPr>
        <w:pStyle w:val="ListParagraph"/>
        <w:numPr>
          <w:ilvl w:val="0"/>
          <w:numId w:val="3"/>
        </w:numPr>
        <w:spacing w:after="80"/>
      </w:pPr>
      <w:r>
        <w:rPr>
          <w:rFonts w:ascii="Arial" w:cs="Arial" w:eastAsia="Arial" w:hAnsi="Arial"/>
          <w:color w:val="1A2340"/>
          <w:sz w:val="22"/>
          <w:szCs w:val="22"/>
        </w:rPr>
        <w:t xml:space="preserve">Mandatory additional security training</w:t>
      </w:r>
    </w:p>
    <w:p>
      <w:pPr>
        <w:pStyle w:val="ListParagraph"/>
        <w:numPr>
          <w:ilvl w:val="0"/>
          <w:numId w:val="3"/>
        </w:numPr>
        <w:spacing w:after="80"/>
      </w:pPr>
      <w:r>
        <w:rPr>
          <w:rFonts w:ascii="Arial" w:cs="Arial" w:eastAsia="Arial" w:hAnsi="Arial"/>
          <w:color w:val="1A2340"/>
          <w:sz w:val="22"/>
          <w:szCs w:val="22"/>
        </w:rPr>
        <w:t xml:space="preserve">Temporary or permanent removal of system access</w:t>
      </w:r>
    </w:p>
    <w:p>
      <w:pPr>
        <w:pStyle w:val="ListParagraph"/>
        <w:numPr>
          <w:ilvl w:val="0"/>
          <w:numId w:val="3"/>
        </w:numPr>
        <w:spacing w:after="80"/>
      </w:pPr>
      <w:r>
        <w:rPr>
          <w:rFonts w:ascii="Arial" w:cs="Arial" w:eastAsia="Arial" w:hAnsi="Arial"/>
          <w:color w:val="1A2340"/>
          <w:sz w:val="22"/>
          <w:szCs w:val="22"/>
        </w:rPr>
        <w:t xml:space="preserve">Termination of employment or contract</w:t>
      </w:r>
    </w:p>
    <w:p>
      <w:pPr>
        <w:pStyle w:val="ListParagraph"/>
        <w:numPr>
          <w:ilvl w:val="0"/>
          <w:numId w:val="3"/>
        </w:numPr>
        <w:spacing w:after="80"/>
      </w:pPr>
      <w:r>
        <w:rPr>
          <w:rFonts w:ascii="Arial" w:cs="Arial" w:eastAsia="Arial" w:hAnsi="Arial"/>
          <w:color w:val="1A2340"/>
          <w:sz w:val="22"/>
          <w:szCs w:val="22"/>
        </w:rPr>
        <w:t xml:space="preserve">Legal action or referral to law enforcement where applicable</w:t>
      </w:r>
    </w:p>
    <w:p>
      <w:pPr>
        <w:spacing w:after="80"/>
      </w:pPr>
    </w:p>
    <w:p>
      <w:pPr>
        <w:spacing w:after="160"/>
      </w:pPr>
      <w:r>
        <w:rPr>
          <w:rFonts w:ascii="Arial" w:cs="Arial" w:eastAsia="Arial" w:hAnsi="Arial"/>
          <w:color w:val="1A2340"/>
          <w:sz w:val="22"/>
          <w:szCs w:val="22"/>
        </w:rPr>
        <w:t xml:space="preserve">If you are unsure whether something is permitted, ask before you do it. If you make a mistake, report it. Honest mistakes handled quickly cause far less damage than mistakes that are hidden.</w:t>
      </w:r>
    </w:p>
    <w:p>
      <w:pPr>
        <w:spacing w:after="80"/>
      </w:pPr>
    </w:p>
    <w:p>
      <w:pPr>
        <w:pStyle w:val="Heading1"/>
        <w:spacing w:after="120" w:before="320"/>
      </w:pPr>
      <w:r>
        <w:rPr>
          <w:rFonts w:ascii="Arial" w:cs="Arial" w:eastAsia="Arial" w:hAnsi="Arial"/>
          <w:b/>
          <w:bCs/>
          <w:color w:val="152168"/>
          <w:sz w:val="28"/>
          <w:szCs w:val="28"/>
        </w:rPr>
        <w:t xml:space="preserve">10.  Document Control and Acknowledgement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560"/>
        <w:gridCol w:w="3000"/>
      </w:tblGrid>
      <w:tr>
        <w:trPr>
          <w:tblHeader/>
        </w:trPr>
        <w:tc>
          <w:tcPr>
            <w:tcW w:type="dxa" w:w="16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80"/>
            </w:tcMar>
          </w:tcPr>
          <w:p>
            <w:r>
              <w:rPr>
                <w:rFonts w:ascii="Arial" w:cs="Arial" w:eastAsia="Arial" w:hAnsi="Arial"/>
                <w:b/>
                <w:bCs/>
                <w:color w:val="FFFFFF"/>
                <w:sz w:val="20"/>
                <w:szCs w:val="20"/>
              </w:rPr>
              <w:t xml:space="preserve">Version</w:t>
            </w:r>
          </w:p>
        </w:tc>
        <w:tc>
          <w:tcPr>
            <w:tcW w:type="dxa" w:w="22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80"/>
            </w:tcMar>
          </w:tcPr>
          <w:p>
            <w:r>
              <w:rPr>
                <w:rFonts w:ascii="Arial" w:cs="Arial" w:eastAsia="Arial" w:hAnsi="Arial"/>
                <w:b/>
                <w:bCs/>
                <w:color w:val="FFFFFF"/>
                <w:sz w:val="20"/>
                <w:szCs w:val="20"/>
              </w:rPr>
              <w:t xml:space="preserve">Date</w:t>
            </w:r>
          </w:p>
        </w:tc>
        <w:tc>
          <w:tcPr>
            <w:tcW w:type="dxa" w:w="256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80"/>
            </w:tcMar>
          </w:tcPr>
          <w:p>
            <w:r>
              <w:rPr>
                <w:rFonts w:ascii="Arial" w:cs="Arial" w:eastAsia="Arial" w:hAnsi="Arial"/>
                <w:b/>
                <w:bCs/>
                <w:color w:val="FFFFFF"/>
                <w:sz w:val="20"/>
                <w:szCs w:val="20"/>
              </w:rPr>
              <w:t xml:space="preserve">Author</w:t>
            </w:r>
          </w:p>
        </w:tc>
        <w:tc>
          <w:tcPr>
            <w:tcW w:type="dxa" w:w="30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80"/>
            </w:tcMar>
          </w:tcPr>
          <w:p>
            <w:r>
              <w:rPr>
                <w:rFonts w:ascii="Arial" w:cs="Arial" w:eastAsia="Arial" w:hAnsi="Arial"/>
                <w:b/>
                <w:bCs/>
                <w:color w:val="FFFFFF"/>
                <w:sz w:val="20"/>
                <w:szCs w:val="20"/>
              </w:rPr>
              <w:t xml:space="preserve">Changes</w:t>
            </w:r>
          </w:p>
        </w:tc>
      </w:tr>
      <w:tr>
        <w:tc>
          <w:tcPr>
            <w:tcW w:type="dxa" w:w="1600"/>
            <w:tcBorders>
              <w:top w:val="single" w:color="DDE3EF" w:sz="1"/>
              <w:left w:val="single" w:color="DDE3EF" w:sz="1"/>
              <w:bottom w:val="single" w:color="DDE3EF" w:sz="1"/>
              <w:right w:val="single" w:color="DDE3EF" w:sz="1"/>
            </w:tcBorders>
            <w:tcMar>
              <w:top w:type="dxa" w:w="60"/>
              <w:left w:type="dxa" w:w="120"/>
              <w:bottom w:type="dxa" w:w="60"/>
              <w:right w:type="dxa" w:w="80"/>
            </w:tcMar>
          </w:tcPr>
          <w:p>
            <w:r>
              <w:rPr>
                <w:rFonts w:ascii="Arial" w:cs="Arial" w:eastAsia="Arial" w:hAnsi="Arial"/>
                <w:color w:val="1A2340"/>
                <w:sz w:val="20"/>
                <w:szCs w:val="20"/>
              </w:rPr>
              <w:t xml:space="preserve">1.0</w:t>
            </w:r>
          </w:p>
        </w:tc>
        <w:tc>
          <w:tcPr>
            <w:tcW w:type="dxa" w:w="2200"/>
            <w:tcBorders>
              <w:top w:val="single" w:color="DDE3EF" w:sz="1"/>
              <w:left w:val="single" w:color="DDE3EF" w:sz="1"/>
              <w:bottom w:val="single" w:color="DDE3EF" w:sz="1"/>
              <w:right w:val="single" w:color="DDE3EF" w:sz="1"/>
            </w:tcBorders>
            <w:tcMar>
              <w:top w:type="dxa" w:w="60"/>
              <w:left w:type="dxa" w:w="120"/>
              <w:bottom w:type="dxa" w:w="60"/>
              <w:right w:type="dxa" w:w="80"/>
            </w:tcMar>
          </w:tcPr>
          <w:p>
            <w:r>
              <w:rPr>
                <w:rFonts w:ascii="Arial" w:cs="Arial" w:eastAsia="Arial" w:hAnsi="Arial"/>
                <w:color w:val="1A2340"/>
                <w:sz w:val="20"/>
                <w:szCs w:val="20"/>
              </w:rPr>
              <w:t xml:space="preserve">[DATE]</w:t>
            </w:r>
          </w:p>
        </w:tc>
        <w:tc>
          <w:tcPr>
            <w:tcW w:type="dxa" w:w="2560"/>
            <w:tcBorders>
              <w:top w:val="single" w:color="DDE3EF" w:sz="1"/>
              <w:left w:val="single" w:color="DDE3EF" w:sz="1"/>
              <w:bottom w:val="single" w:color="DDE3EF" w:sz="1"/>
              <w:right w:val="single" w:color="DDE3EF" w:sz="1"/>
            </w:tcBorders>
            <w:tcMar>
              <w:top w:type="dxa" w:w="60"/>
              <w:left w:type="dxa" w:w="120"/>
              <w:bottom w:type="dxa" w:w="60"/>
              <w:right w:type="dxa" w:w="80"/>
            </w:tcMar>
          </w:tcPr>
          <w:p>
            <w:r>
              <w:rPr>
                <w:rFonts w:ascii="Arial" w:cs="Arial" w:eastAsia="Arial" w:hAnsi="Arial"/>
                <w:color w:val="1A2340"/>
                <w:sz w:val="20"/>
                <w:szCs w:val="20"/>
              </w:rPr>
              <w:t xml:space="preserve">Abbott Cyber Consulting</w:t>
            </w:r>
          </w:p>
        </w:tc>
        <w:tc>
          <w:tcPr>
            <w:tcW w:type="dxa" w:w="3000"/>
            <w:tcBorders>
              <w:top w:val="single" w:color="DDE3EF" w:sz="1"/>
              <w:left w:val="single" w:color="DDE3EF" w:sz="1"/>
              <w:bottom w:val="single" w:color="DDE3EF" w:sz="1"/>
              <w:right w:val="single" w:color="DDE3EF" w:sz="1"/>
            </w:tcBorders>
            <w:tcMar>
              <w:top w:type="dxa" w:w="60"/>
              <w:left w:type="dxa" w:w="120"/>
              <w:bottom w:type="dxa" w:w="60"/>
              <w:right w:type="dxa" w:w="80"/>
            </w:tcMar>
          </w:tcPr>
          <w:p>
            <w:r>
              <w:rPr>
                <w:rFonts w:ascii="Arial" w:cs="Arial" w:eastAsia="Arial" w:hAnsi="Arial"/>
                <w:color w:val="1A2340"/>
                <w:sz w:val="20"/>
                <w:szCs w:val="20"/>
              </w:rPr>
              <w:t xml:space="preserve">Initial draft</w:t>
            </w:r>
          </w:p>
        </w:tc>
      </w:tr>
    </w:tbl>
    <w:p>
      <w:pPr>
        <w:spacing w:after="160"/>
      </w:pPr>
    </w:p>
    <w:p>
      <w:pPr>
        <w:spacing w:after="80"/>
      </w:pPr>
      <w:r>
        <w:rPr>
          <w:rFonts w:ascii="Arial" w:cs="Arial" w:eastAsia="Arial" w:hAnsi="Arial"/>
          <w:b/>
          <w:bCs/>
          <w:color w:val="152168"/>
          <w:sz w:val="24"/>
          <w:szCs w:val="24"/>
        </w:rPr>
        <w:t xml:space="preserve">Employee Acknowledgement</w:t>
      </w:r>
    </w:p>
    <w:p>
      <w:pPr>
        <w:spacing w:after="160"/>
      </w:pPr>
      <w:r>
        <w:rPr>
          <w:rFonts w:ascii="Arial" w:cs="Arial" w:eastAsia="Arial" w:hAnsi="Arial"/>
          <w:color w:val="1A2340"/>
          <w:sz w:val="22"/>
          <w:szCs w:val="22"/>
        </w:rPr>
        <w:t xml:space="preserve">I have read and understood the Access Control Policy and agree to comply with its requirements.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single" w:color="152168" w:sz="4"/>
              <w:right w:val="none" w:color="FFFFFF" w:sz="0"/>
            </w:tcBorders>
            <w:tcMar>
              <w:top w:type="dxa" w:w="280"/>
              <w:left w:type="dxa" w:w="0"/>
              <w:bottom w:type="dxa" w:w="60"/>
              <w:right w:type="dxa" w:w="360"/>
            </w:tcMar>
          </w:tcPr>
          <w:p>
            <w:r>
              <w:rPr>
                <w:rFonts w:ascii="Arial" w:cs="Arial" w:eastAsia="Arial" w:hAnsi="Arial"/>
                <w:color w:val="5A6A8A"/>
                <w:sz w:val="20"/>
                <w:szCs w:val="20"/>
              </w:rPr>
              <w:t xml:space="preserve">Full Name:</w:t>
            </w:r>
          </w:p>
        </w:tc>
        <w:tc>
          <w:tcPr>
            <w:tcW w:type="dxa" w:w="4680"/>
            <w:tcBorders>
              <w:top w:val="none" w:color="FFFFFF" w:sz="0"/>
              <w:left w:val="none" w:color="FFFFFF" w:sz="0"/>
              <w:bottom w:val="single" w:color="152168" w:sz="4"/>
              <w:right w:val="none" w:color="FFFFFF" w:sz="0"/>
            </w:tcBorders>
            <w:tcMar>
              <w:top w:type="dxa" w:w="280"/>
              <w:left w:type="dxa" w:w="360"/>
              <w:bottom w:type="dxa" w:w="60"/>
              <w:right w:type="dxa" w:w="0"/>
            </w:tcMar>
          </w:tcPr>
          <w:p>
            <w:r>
              <w:rPr>
                <w:rFonts w:ascii="Arial" w:cs="Arial" w:eastAsia="Arial" w:hAnsi="Arial"/>
                <w:color w:val="5A6A8A"/>
                <w:sz w:val="20"/>
                <w:szCs w:val="20"/>
              </w:rPr>
              <w:t xml:space="preserve">Date:</w:t>
            </w:r>
          </w:p>
        </w:tc>
      </w:tr>
      <w:tr>
        <w:tc>
          <w:tcPr>
            <w:tcW w:type="dxa" w:w="4680"/>
            <w:tcBorders>
              <w:top w:val="none" w:color="FFFFFF" w:sz="0"/>
              <w:left w:val="none" w:color="FFFFFF" w:sz="0"/>
              <w:bottom w:val="single" w:color="152168" w:sz="4"/>
              <w:right w:val="none" w:color="FFFFFF" w:sz="0"/>
            </w:tcBorders>
            <w:tcMar>
              <w:top w:type="dxa" w:w="280"/>
              <w:left w:type="dxa" w:w="0"/>
              <w:bottom w:type="dxa" w:w="60"/>
              <w:right w:type="dxa" w:w="360"/>
            </w:tcMar>
          </w:tcPr>
          <w:p>
            <w:r>
              <w:rPr>
                <w:rFonts w:ascii="Arial" w:cs="Arial" w:eastAsia="Arial" w:hAnsi="Arial"/>
                <w:color w:val="5A6A8A"/>
                <w:sz w:val="20"/>
                <w:szCs w:val="20"/>
              </w:rPr>
              <w:t xml:space="preserve">Signature:</w:t>
            </w:r>
          </w:p>
        </w:tc>
        <w:tc>
          <w:tcPr>
            <w:tcW w:type="dxa" w:w="4680"/>
            <w:tcBorders>
              <w:top w:val="none" w:color="FFFFFF" w:sz="0"/>
              <w:left w:val="none" w:color="FFFFFF" w:sz="0"/>
              <w:bottom w:val="single" w:color="152168" w:sz="4"/>
              <w:right w:val="none" w:color="FFFFFF" w:sz="0"/>
            </w:tcBorders>
            <w:tcMar>
              <w:top w:type="dxa" w:w="280"/>
              <w:left w:type="dxa" w:w="360"/>
              <w:bottom w:type="dxa" w:w="60"/>
              <w:right w:type="dxa" w:w="0"/>
            </w:tcMar>
          </w:tcPr>
          <w:p>
            <w:r>
              <w:rPr>
                <w:rFonts w:ascii="Arial" w:cs="Arial" w:eastAsia="Arial" w:hAnsi="Arial"/>
                <w:color w:val="5A6A8A"/>
                <w:sz w:val="20"/>
                <w:szCs w:val="20"/>
              </w:rPr>
              <w:t xml:space="preserve">Department:</w:t>
            </w:r>
          </w:p>
        </w:tc>
      </w:tr>
    </w:tbl>
    <w:p>
      <w:pPr>
        <w:spacing w:after="8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F" w:sz="4" w:space="1"/>
      </w:pBdr>
      <w:spacing w:before="80"/>
      <w:jc w:val="center"/>
    </w:pPr>
    <w:r>
      <w:rPr>
        <w:rFonts w:ascii="Arial" w:cs="Arial" w:eastAsia="Arial" w:hAnsi="Arial"/>
        <w:color w:val="5A6A8A"/>
        <w:sz w:val="16"/>
        <w:szCs w:val="16"/>
      </w:rPr>
      <w:t xml:space="preserve">INTERNAL - CONFIDENTIAL | © [ORGANIZATION NAME]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2168" w:sz="4" w:space="1"/>
      </w:pBdr>
      <w:tabs>
        <w:tab w:val="right" w:pos="9026"/>
      </w:tabs>
      <w:spacing w:after="80"/>
    </w:pPr>
    <w:r>
      <w:rPr>
        <w:rFonts w:ascii="Arial" w:cs="Arial" w:eastAsia="Arial" w:hAnsi="Arial"/>
        <w:color w:val="5A6A8A"/>
        <w:sz w:val="18"/>
        <w:szCs w:val="18"/>
      </w:rPr>
      <w:t xml:space="preserve">ENT-Draft-POL-Access Control-SMB-6.26  |  Access Control Policy</w:t>
    </w:r>
    <w:r>
      <w:rPr>
        <w:rFonts w:ascii="Arial" w:cs="Arial" w:eastAsia="Arial" w:hAnsi="Arial"/>
        <w:sz w:val="18"/>
        <w:szCs w:val="18"/>
      </w:rPr>
      <w:t xml:space="preserve">	</w:t>
    </w:r>
    <w:r>
      <w:rPr>
        <w:rFonts w:ascii="Arial" w:cs="Arial" w:eastAsia="Arial" w:hAnsi="Arial"/>
        <w:color w:val="5A6A8A"/>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3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5216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2026-06-19T04:23:03.619Z</dcterms:created>
  <dcterms:modified xsi:type="dcterms:W3CDTF">2026-06-19T04:23:03.619Z</dcterms:modified>
</cp:coreProperties>
</file>

<file path=docProps/custom.xml><?xml version="1.0" encoding="utf-8"?>
<Properties xmlns="http://schemas.openxmlformats.org/officeDocument/2006/custom-properties" xmlns:vt="http://schemas.openxmlformats.org/officeDocument/2006/docPropsVTypes"/>
</file>