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A4AF2" w14:textId="44047586" w:rsidR="006C268D" w:rsidRPr="00AD75B0" w:rsidRDefault="006C268D">
      <w:pPr>
        <w:rPr>
          <w:rFonts w:ascii="Times New Roman" w:hAnsi="Times New Roman" w:cs="Times New Roman"/>
          <w:b/>
          <w:bCs/>
          <w:sz w:val="24"/>
          <w:szCs w:val="24"/>
          <w:u w:val="single"/>
          <w:lang w:val="en-US"/>
        </w:rPr>
      </w:pPr>
      <w:r w:rsidRPr="00AD75B0">
        <w:rPr>
          <w:rFonts w:ascii="Times New Roman" w:hAnsi="Times New Roman" w:cs="Times New Roman"/>
          <w:b/>
          <w:bCs/>
          <w:sz w:val="24"/>
          <w:szCs w:val="24"/>
          <w:u w:val="single"/>
          <w:lang w:val="en-US"/>
        </w:rPr>
        <w:t>ST. ANDREW KAGGWA GOMBE HIGH SCHOOL KAWAALA PROFILE</w:t>
      </w:r>
    </w:p>
    <w:p w14:paraId="508D243A" w14:textId="2476A4C7" w:rsidR="006C268D" w:rsidRPr="006C268D" w:rsidRDefault="006C268D" w:rsidP="006C268D">
      <w:pPr>
        <w:spacing w:before="100" w:beforeAutospacing="1" w:after="100" w:afterAutospacing="1" w:line="240" w:lineRule="auto"/>
        <w:rPr>
          <w:rFonts w:ascii="Times New Roman" w:eastAsia="Times New Roman" w:hAnsi="Times New Roman" w:cs="Times New Roman"/>
          <w:sz w:val="24"/>
          <w:szCs w:val="24"/>
          <w:lang w:eastAsia="en-UG"/>
        </w:rPr>
      </w:pPr>
      <w:r w:rsidRPr="006C268D">
        <w:rPr>
          <w:rFonts w:ascii="Times New Roman" w:eastAsia="Times New Roman" w:hAnsi="Times New Roman" w:cs="Times New Roman"/>
          <w:sz w:val="24"/>
          <w:szCs w:val="24"/>
          <w:lang w:eastAsia="en-UG"/>
        </w:rPr>
        <w:t xml:space="preserve">Established </w:t>
      </w:r>
      <w:r w:rsidR="00C405AB">
        <w:rPr>
          <w:rFonts w:ascii="Times New Roman" w:eastAsia="Times New Roman" w:hAnsi="Times New Roman" w:cs="Times New Roman"/>
          <w:sz w:val="24"/>
          <w:szCs w:val="24"/>
          <w:lang w:val="en-US" w:eastAsia="en-UG"/>
        </w:rPr>
        <w:t>in June</w:t>
      </w:r>
      <w:r w:rsidR="000E0CB7">
        <w:rPr>
          <w:rFonts w:ascii="Times New Roman" w:eastAsia="Times New Roman" w:hAnsi="Times New Roman" w:cs="Times New Roman"/>
          <w:sz w:val="24"/>
          <w:szCs w:val="24"/>
          <w:lang w:val="en-US" w:eastAsia="en-UG"/>
        </w:rPr>
        <w:t>,</w:t>
      </w:r>
      <w:r w:rsidR="00C405AB">
        <w:rPr>
          <w:rFonts w:ascii="Times New Roman" w:eastAsia="Times New Roman" w:hAnsi="Times New Roman" w:cs="Times New Roman"/>
          <w:sz w:val="24"/>
          <w:szCs w:val="24"/>
          <w:lang w:val="en-US" w:eastAsia="en-UG"/>
        </w:rPr>
        <w:t xml:space="preserve"> 2016</w:t>
      </w:r>
      <w:r w:rsidRPr="006C268D">
        <w:rPr>
          <w:rFonts w:ascii="Times New Roman" w:eastAsia="Times New Roman" w:hAnsi="Times New Roman" w:cs="Times New Roman"/>
          <w:sz w:val="24"/>
          <w:szCs w:val="24"/>
          <w:lang w:eastAsia="en-UG"/>
        </w:rPr>
        <w:t xml:space="preserve">, </w:t>
      </w:r>
      <w:r w:rsidR="00E83AFD">
        <w:rPr>
          <w:rFonts w:ascii="Times New Roman" w:eastAsia="Times New Roman" w:hAnsi="Times New Roman" w:cs="Times New Roman"/>
          <w:b/>
          <w:bCs/>
          <w:sz w:val="24"/>
          <w:szCs w:val="24"/>
          <w:lang w:val="en-US" w:eastAsia="en-UG"/>
        </w:rPr>
        <w:t>St. Andrew Kaggwa Gombe High school Kawaala</w:t>
      </w:r>
      <w:r w:rsidRPr="006C268D">
        <w:rPr>
          <w:rFonts w:ascii="Times New Roman" w:eastAsia="Times New Roman" w:hAnsi="Times New Roman" w:cs="Times New Roman"/>
          <w:sz w:val="24"/>
          <w:szCs w:val="24"/>
          <w:lang w:eastAsia="en-UG"/>
        </w:rPr>
        <w:t xml:space="preserve"> has steadily grown into a vibrant center of learning committed to academic excellence, character formation, and innovation. The school is a </w:t>
      </w:r>
      <w:r w:rsidRPr="006C268D">
        <w:rPr>
          <w:rFonts w:ascii="Times New Roman" w:eastAsia="Times New Roman" w:hAnsi="Times New Roman" w:cs="Times New Roman"/>
          <w:b/>
          <w:bCs/>
          <w:sz w:val="24"/>
          <w:szCs w:val="24"/>
          <w:lang w:eastAsia="en-UG"/>
        </w:rPr>
        <w:t>mixed day and boarding secondary school</w:t>
      </w:r>
      <w:r w:rsidR="00D57C98">
        <w:rPr>
          <w:rFonts w:ascii="Times New Roman" w:eastAsia="Times New Roman" w:hAnsi="Times New Roman" w:cs="Times New Roman"/>
          <w:b/>
          <w:bCs/>
          <w:sz w:val="24"/>
          <w:szCs w:val="24"/>
          <w:lang w:val="en-US" w:eastAsia="en-UG"/>
        </w:rPr>
        <w:t xml:space="preserve"> </w:t>
      </w:r>
      <w:r w:rsidR="000E0CB7">
        <w:rPr>
          <w:rFonts w:ascii="Times New Roman" w:eastAsia="Times New Roman" w:hAnsi="Times New Roman" w:cs="Times New Roman"/>
          <w:b/>
          <w:bCs/>
          <w:sz w:val="24"/>
          <w:szCs w:val="24"/>
          <w:lang w:val="en-US" w:eastAsia="en-UG"/>
        </w:rPr>
        <w:t>(Reg.No. Pss/s/141)</w:t>
      </w:r>
      <w:r w:rsidRPr="006C268D">
        <w:rPr>
          <w:rFonts w:ascii="Times New Roman" w:eastAsia="Times New Roman" w:hAnsi="Times New Roman" w:cs="Times New Roman"/>
          <w:sz w:val="24"/>
          <w:szCs w:val="24"/>
          <w:lang w:eastAsia="en-UG"/>
        </w:rPr>
        <w:t xml:space="preserve"> that provides a supportive and inclusive environment where learners are empowered to discover their potential and pursue their aspirations.</w:t>
      </w:r>
    </w:p>
    <w:p w14:paraId="51B3AA26" w14:textId="6077F2F8" w:rsidR="006C268D" w:rsidRDefault="006C268D" w:rsidP="006C268D">
      <w:pPr>
        <w:spacing w:before="100" w:beforeAutospacing="1" w:after="100" w:afterAutospacing="1" w:line="240" w:lineRule="auto"/>
        <w:rPr>
          <w:rFonts w:ascii="Times New Roman" w:eastAsia="Times New Roman" w:hAnsi="Times New Roman" w:cs="Times New Roman"/>
          <w:sz w:val="24"/>
          <w:szCs w:val="24"/>
          <w:lang w:eastAsia="en-UG"/>
        </w:rPr>
      </w:pPr>
      <w:r w:rsidRPr="006C268D">
        <w:rPr>
          <w:rFonts w:ascii="Times New Roman" w:eastAsia="Times New Roman" w:hAnsi="Times New Roman" w:cs="Times New Roman"/>
          <w:sz w:val="24"/>
          <w:szCs w:val="24"/>
          <w:lang w:eastAsia="en-UG"/>
        </w:rPr>
        <w:t xml:space="preserve">From its inception, the school has been guided by a strong commitment to </w:t>
      </w:r>
      <w:r w:rsidRPr="006C268D">
        <w:rPr>
          <w:rFonts w:ascii="Times New Roman" w:eastAsia="Times New Roman" w:hAnsi="Times New Roman" w:cs="Times New Roman"/>
          <w:b/>
          <w:bCs/>
          <w:sz w:val="24"/>
          <w:szCs w:val="24"/>
          <w:lang w:eastAsia="en-UG"/>
        </w:rPr>
        <w:t>holistic education</w:t>
      </w:r>
      <w:r w:rsidRPr="006C268D">
        <w:rPr>
          <w:rFonts w:ascii="Times New Roman" w:eastAsia="Times New Roman" w:hAnsi="Times New Roman" w:cs="Times New Roman"/>
          <w:sz w:val="24"/>
          <w:szCs w:val="24"/>
          <w:lang w:eastAsia="en-UG"/>
        </w:rPr>
        <w:t>, nurturing not only intellectual growth but also moral values, leadership skills, creativity, and social responsibility. The institution serves students from diverse backgrounds and equips them with the knowledge, skills, and attitudes necessary to thrive in an ever-changing global society.</w:t>
      </w:r>
    </w:p>
    <w:p w14:paraId="74B10023" w14:textId="3EEAB1A3" w:rsidR="00270659" w:rsidRPr="006C268D" w:rsidRDefault="00270659" w:rsidP="00270659">
      <w:pPr>
        <w:rPr>
          <w:rFonts w:ascii="Times New Roman" w:hAnsi="Times New Roman" w:cs="Times New Roman"/>
          <w:sz w:val="24"/>
          <w:szCs w:val="24"/>
          <w:lang w:val="en-US"/>
        </w:rPr>
      </w:pPr>
      <w:r w:rsidRPr="00793CE0">
        <w:rPr>
          <w:rFonts w:ascii="Times New Roman" w:hAnsi="Times New Roman" w:cs="Times New Roman"/>
          <w:sz w:val="24"/>
          <w:szCs w:val="24"/>
        </w:rPr>
        <w:t>All this is effected through the six core values; that is to say, God fearing, Respect, Integrity, Team work, Excellence and Time management.</w:t>
      </w:r>
    </w:p>
    <w:p w14:paraId="53FF2EA1" w14:textId="77777777" w:rsidR="006C268D" w:rsidRPr="006C268D" w:rsidRDefault="006C268D" w:rsidP="006C268D">
      <w:pPr>
        <w:spacing w:before="100" w:beforeAutospacing="1" w:after="100" w:afterAutospacing="1" w:line="240" w:lineRule="auto"/>
        <w:rPr>
          <w:rFonts w:ascii="Times New Roman" w:eastAsia="Times New Roman" w:hAnsi="Times New Roman" w:cs="Times New Roman"/>
          <w:sz w:val="24"/>
          <w:szCs w:val="24"/>
          <w:lang w:eastAsia="en-UG"/>
        </w:rPr>
      </w:pPr>
      <w:r w:rsidRPr="006C268D">
        <w:rPr>
          <w:rFonts w:ascii="Times New Roman" w:eastAsia="Times New Roman" w:hAnsi="Times New Roman" w:cs="Times New Roman"/>
          <w:sz w:val="24"/>
          <w:szCs w:val="24"/>
          <w:lang w:eastAsia="en-UG"/>
        </w:rPr>
        <w:t xml:space="preserve">The school places </w:t>
      </w:r>
      <w:r w:rsidRPr="006C268D">
        <w:rPr>
          <w:rFonts w:ascii="Times New Roman" w:eastAsia="Times New Roman" w:hAnsi="Times New Roman" w:cs="Times New Roman"/>
          <w:b/>
          <w:bCs/>
          <w:sz w:val="24"/>
          <w:szCs w:val="24"/>
          <w:lang w:eastAsia="en-UG"/>
        </w:rPr>
        <w:t>special emphasis on science education</w:t>
      </w:r>
      <w:r w:rsidRPr="006C268D">
        <w:rPr>
          <w:rFonts w:ascii="Times New Roman" w:eastAsia="Times New Roman" w:hAnsi="Times New Roman" w:cs="Times New Roman"/>
          <w:sz w:val="24"/>
          <w:szCs w:val="24"/>
          <w:lang w:eastAsia="en-UG"/>
        </w:rPr>
        <w:t xml:space="preserve">, positioning itself as a </w:t>
      </w:r>
      <w:r w:rsidRPr="006C268D">
        <w:rPr>
          <w:rFonts w:ascii="Times New Roman" w:eastAsia="Times New Roman" w:hAnsi="Times New Roman" w:cs="Times New Roman"/>
          <w:b/>
          <w:bCs/>
          <w:sz w:val="24"/>
          <w:szCs w:val="24"/>
          <w:lang w:eastAsia="en-UG"/>
        </w:rPr>
        <w:t>center of scientific excellence and innovation</w:t>
      </w:r>
      <w:r w:rsidRPr="006C268D">
        <w:rPr>
          <w:rFonts w:ascii="Times New Roman" w:eastAsia="Times New Roman" w:hAnsi="Times New Roman" w:cs="Times New Roman"/>
          <w:sz w:val="24"/>
          <w:szCs w:val="24"/>
          <w:lang w:eastAsia="en-UG"/>
        </w:rPr>
        <w:t>. Through well-equipped laboratories, skilled educators, and inquiry-based learning approaches, students are encouraged to explore scientific concepts, develop critical thinking skills, and engage in problem-solving that addresses real-world challenges.</w:t>
      </w:r>
    </w:p>
    <w:p w14:paraId="7FACA5D5" w14:textId="77777777" w:rsidR="006C268D" w:rsidRPr="006C268D" w:rsidRDefault="006C268D" w:rsidP="006C268D">
      <w:pPr>
        <w:spacing w:before="100" w:beforeAutospacing="1" w:after="100" w:afterAutospacing="1" w:line="240" w:lineRule="auto"/>
        <w:rPr>
          <w:rFonts w:ascii="Times New Roman" w:eastAsia="Times New Roman" w:hAnsi="Times New Roman" w:cs="Times New Roman"/>
          <w:sz w:val="24"/>
          <w:szCs w:val="24"/>
          <w:lang w:eastAsia="en-UG"/>
        </w:rPr>
      </w:pPr>
      <w:r w:rsidRPr="006C268D">
        <w:rPr>
          <w:rFonts w:ascii="Times New Roman" w:eastAsia="Times New Roman" w:hAnsi="Times New Roman" w:cs="Times New Roman"/>
          <w:sz w:val="24"/>
          <w:szCs w:val="24"/>
          <w:lang w:eastAsia="en-UG"/>
        </w:rPr>
        <w:t xml:space="preserve">The science programs aim to inspire learners to pursue careers in fields such as </w:t>
      </w:r>
      <w:r w:rsidRPr="006C268D">
        <w:rPr>
          <w:rFonts w:ascii="Times New Roman" w:eastAsia="Times New Roman" w:hAnsi="Times New Roman" w:cs="Times New Roman"/>
          <w:b/>
          <w:bCs/>
          <w:sz w:val="24"/>
          <w:szCs w:val="24"/>
          <w:lang w:eastAsia="en-UG"/>
        </w:rPr>
        <w:t>medicine, engineering, technology, environmental science, and research</w:t>
      </w:r>
      <w:r w:rsidRPr="006C268D">
        <w:rPr>
          <w:rFonts w:ascii="Times New Roman" w:eastAsia="Times New Roman" w:hAnsi="Times New Roman" w:cs="Times New Roman"/>
          <w:sz w:val="24"/>
          <w:szCs w:val="24"/>
          <w:lang w:eastAsia="en-UG"/>
        </w:rPr>
        <w:t>, preparing them to make meaningful contributions both locally and globally.</w:t>
      </w:r>
    </w:p>
    <w:p w14:paraId="6CE7369A" w14:textId="77777777" w:rsidR="0050482D" w:rsidRDefault="006C268D" w:rsidP="006C268D">
      <w:pPr>
        <w:spacing w:before="100" w:beforeAutospacing="1" w:after="100" w:afterAutospacing="1" w:line="240" w:lineRule="auto"/>
        <w:rPr>
          <w:rFonts w:ascii="Times New Roman" w:eastAsia="Times New Roman" w:hAnsi="Times New Roman" w:cs="Times New Roman"/>
          <w:sz w:val="24"/>
          <w:szCs w:val="24"/>
          <w:lang w:eastAsia="en-UG"/>
        </w:rPr>
      </w:pPr>
      <w:r w:rsidRPr="006C268D">
        <w:rPr>
          <w:rFonts w:ascii="Times New Roman" w:eastAsia="Times New Roman" w:hAnsi="Times New Roman" w:cs="Times New Roman"/>
          <w:sz w:val="24"/>
          <w:szCs w:val="24"/>
          <w:lang w:eastAsia="en-UG"/>
        </w:rPr>
        <w:t xml:space="preserve">In addition to sciences, the school offers a </w:t>
      </w:r>
      <w:r w:rsidRPr="006C268D">
        <w:rPr>
          <w:rFonts w:ascii="Times New Roman" w:eastAsia="Times New Roman" w:hAnsi="Times New Roman" w:cs="Times New Roman"/>
          <w:b/>
          <w:bCs/>
          <w:sz w:val="24"/>
          <w:szCs w:val="24"/>
          <w:lang w:eastAsia="en-UG"/>
        </w:rPr>
        <w:t>balanced curriculum</w:t>
      </w:r>
      <w:r w:rsidRPr="006C268D">
        <w:rPr>
          <w:rFonts w:ascii="Times New Roman" w:eastAsia="Times New Roman" w:hAnsi="Times New Roman" w:cs="Times New Roman"/>
          <w:sz w:val="24"/>
          <w:szCs w:val="24"/>
          <w:lang w:eastAsia="en-UG"/>
        </w:rPr>
        <w:t xml:space="preserve"> that includes humanities, languages, mathematics, arts, and vocational skills to ensure the development of well-rounded individuals.</w:t>
      </w:r>
    </w:p>
    <w:p w14:paraId="0DBCC4B0" w14:textId="4970AADC" w:rsidR="006C268D" w:rsidRPr="006C268D" w:rsidRDefault="006C268D" w:rsidP="006C268D">
      <w:pPr>
        <w:spacing w:before="100" w:beforeAutospacing="1" w:after="100" w:afterAutospacing="1" w:line="240" w:lineRule="auto"/>
        <w:rPr>
          <w:rFonts w:ascii="Times New Roman" w:eastAsia="Times New Roman" w:hAnsi="Times New Roman" w:cs="Times New Roman"/>
          <w:sz w:val="24"/>
          <w:szCs w:val="24"/>
          <w:lang w:eastAsia="en-UG"/>
        </w:rPr>
      </w:pPr>
      <w:r w:rsidRPr="006C268D">
        <w:rPr>
          <w:rFonts w:ascii="Times New Roman" w:eastAsia="Times New Roman" w:hAnsi="Times New Roman" w:cs="Times New Roman"/>
          <w:sz w:val="24"/>
          <w:szCs w:val="24"/>
          <w:lang w:eastAsia="en-UG"/>
        </w:rPr>
        <w:t xml:space="preserve">At </w:t>
      </w:r>
      <w:r w:rsidR="006F3BD0">
        <w:rPr>
          <w:rFonts w:ascii="Times New Roman" w:eastAsia="Times New Roman" w:hAnsi="Times New Roman" w:cs="Times New Roman"/>
          <w:b/>
          <w:bCs/>
          <w:sz w:val="24"/>
          <w:szCs w:val="24"/>
          <w:lang w:val="en-US" w:eastAsia="en-UG"/>
        </w:rPr>
        <w:t>St. Andrew Kaggwa Gombe High school</w:t>
      </w:r>
      <w:r w:rsidR="001B7CDD">
        <w:rPr>
          <w:rFonts w:ascii="Times New Roman" w:eastAsia="Times New Roman" w:hAnsi="Times New Roman" w:cs="Times New Roman"/>
          <w:b/>
          <w:bCs/>
          <w:sz w:val="24"/>
          <w:szCs w:val="24"/>
          <w:lang w:val="en-US" w:eastAsia="en-UG"/>
        </w:rPr>
        <w:t xml:space="preserve"> Kawaala</w:t>
      </w:r>
      <w:r w:rsidRPr="006C268D">
        <w:rPr>
          <w:rFonts w:ascii="Times New Roman" w:eastAsia="Times New Roman" w:hAnsi="Times New Roman" w:cs="Times New Roman"/>
          <w:sz w:val="24"/>
          <w:szCs w:val="24"/>
          <w:lang w:eastAsia="en-UG"/>
        </w:rPr>
        <w:t>, education goes beyond the classroom. The school promotes holistic development through</w:t>
      </w:r>
      <w:r w:rsidR="00ED15A6">
        <w:rPr>
          <w:rFonts w:ascii="Times New Roman" w:eastAsia="Times New Roman" w:hAnsi="Times New Roman" w:cs="Times New Roman"/>
          <w:sz w:val="24"/>
          <w:szCs w:val="24"/>
          <w:lang w:val="en-US" w:eastAsia="en-UG"/>
        </w:rPr>
        <w:t xml:space="preserve"> c</w:t>
      </w:r>
      <w:r w:rsidRPr="006C268D">
        <w:rPr>
          <w:rFonts w:ascii="Times New Roman" w:eastAsia="Times New Roman" w:hAnsi="Times New Roman" w:cs="Times New Roman"/>
          <w:sz w:val="24"/>
          <w:szCs w:val="24"/>
          <w:lang w:eastAsia="en-UG"/>
        </w:rPr>
        <w:t>o-curricular activities including sports, music, drama, debate, and clubs</w:t>
      </w:r>
      <w:r w:rsidR="00ED15A6">
        <w:rPr>
          <w:rFonts w:ascii="Times New Roman" w:eastAsia="Times New Roman" w:hAnsi="Times New Roman" w:cs="Times New Roman"/>
          <w:sz w:val="24"/>
          <w:szCs w:val="24"/>
          <w:lang w:val="en-US" w:eastAsia="en-UG"/>
        </w:rPr>
        <w:t xml:space="preserve">, </w:t>
      </w:r>
      <w:r w:rsidRPr="006C268D">
        <w:rPr>
          <w:rFonts w:ascii="Times New Roman" w:eastAsia="Times New Roman" w:hAnsi="Times New Roman" w:cs="Times New Roman"/>
          <w:sz w:val="24"/>
          <w:szCs w:val="24"/>
          <w:lang w:eastAsia="en-UG"/>
        </w:rPr>
        <w:t>Leadership and mentorship programs</w:t>
      </w:r>
      <w:r w:rsidR="00ED15A6">
        <w:rPr>
          <w:rFonts w:ascii="Times New Roman" w:eastAsia="Times New Roman" w:hAnsi="Times New Roman" w:cs="Times New Roman"/>
          <w:sz w:val="24"/>
          <w:szCs w:val="24"/>
          <w:lang w:val="en-US" w:eastAsia="en-UG"/>
        </w:rPr>
        <w:t xml:space="preserve">, </w:t>
      </w:r>
      <w:r w:rsidRPr="006C268D">
        <w:rPr>
          <w:rFonts w:ascii="Times New Roman" w:eastAsia="Times New Roman" w:hAnsi="Times New Roman" w:cs="Times New Roman"/>
          <w:sz w:val="24"/>
          <w:szCs w:val="24"/>
          <w:lang w:eastAsia="en-UG"/>
        </w:rPr>
        <w:t>Community engagement and service learning</w:t>
      </w:r>
      <w:r w:rsidR="00ED15A6">
        <w:rPr>
          <w:rFonts w:ascii="Times New Roman" w:eastAsia="Times New Roman" w:hAnsi="Times New Roman" w:cs="Times New Roman"/>
          <w:sz w:val="24"/>
          <w:szCs w:val="24"/>
          <w:lang w:val="en-US" w:eastAsia="en-UG"/>
        </w:rPr>
        <w:t xml:space="preserve">, </w:t>
      </w:r>
      <w:r w:rsidRPr="006C268D">
        <w:rPr>
          <w:rFonts w:ascii="Times New Roman" w:eastAsia="Times New Roman" w:hAnsi="Times New Roman" w:cs="Times New Roman"/>
          <w:sz w:val="24"/>
          <w:szCs w:val="24"/>
          <w:lang w:eastAsia="en-UG"/>
        </w:rPr>
        <w:t>Spiritual and moral guidance</w:t>
      </w:r>
      <w:r w:rsidR="00ED15A6">
        <w:rPr>
          <w:rFonts w:ascii="Times New Roman" w:eastAsia="Times New Roman" w:hAnsi="Times New Roman" w:cs="Times New Roman"/>
          <w:sz w:val="24"/>
          <w:szCs w:val="24"/>
          <w:lang w:val="en-US" w:eastAsia="en-UG"/>
        </w:rPr>
        <w:t xml:space="preserve">, </w:t>
      </w:r>
      <w:r w:rsidRPr="006C268D">
        <w:rPr>
          <w:rFonts w:ascii="Times New Roman" w:eastAsia="Times New Roman" w:hAnsi="Times New Roman" w:cs="Times New Roman"/>
          <w:sz w:val="24"/>
          <w:szCs w:val="24"/>
          <w:lang w:eastAsia="en-UG"/>
        </w:rPr>
        <w:t>Life skills and career guidance programs</w:t>
      </w:r>
      <w:r w:rsidR="005328CF">
        <w:rPr>
          <w:rFonts w:ascii="Times New Roman" w:eastAsia="Times New Roman" w:hAnsi="Times New Roman" w:cs="Times New Roman"/>
          <w:sz w:val="24"/>
          <w:szCs w:val="24"/>
          <w:lang w:val="en-US" w:eastAsia="en-UG"/>
        </w:rPr>
        <w:t xml:space="preserve">. </w:t>
      </w:r>
      <w:r w:rsidRPr="006C268D">
        <w:rPr>
          <w:rFonts w:ascii="Times New Roman" w:eastAsia="Times New Roman" w:hAnsi="Times New Roman" w:cs="Times New Roman"/>
          <w:sz w:val="24"/>
          <w:szCs w:val="24"/>
          <w:lang w:eastAsia="en-UG"/>
        </w:rPr>
        <w:t>These opportunities help learners build confidence, teamwork, discipline, and resilience.</w:t>
      </w:r>
    </w:p>
    <w:p w14:paraId="27359D3E" w14:textId="5D28D40F" w:rsidR="006C268D" w:rsidRDefault="006C268D" w:rsidP="006C268D">
      <w:pPr>
        <w:spacing w:before="100" w:beforeAutospacing="1" w:after="100" w:afterAutospacing="1" w:line="240" w:lineRule="auto"/>
        <w:rPr>
          <w:rFonts w:ascii="Times New Roman" w:eastAsia="Times New Roman" w:hAnsi="Times New Roman" w:cs="Times New Roman"/>
          <w:sz w:val="24"/>
          <w:szCs w:val="24"/>
          <w:lang w:eastAsia="en-UG"/>
        </w:rPr>
      </w:pPr>
      <w:r w:rsidRPr="006C268D">
        <w:rPr>
          <w:rFonts w:ascii="Times New Roman" w:eastAsia="Times New Roman" w:hAnsi="Times New Roman" w:cs="Times New Roman"/>
          <w:sz w:val="24"/>
          <w:szCs w:val="24"/>
          <w:lang w:eastAsia="en-UG"/>
        </w:rPr>
        <w:t xml:space="preserve">The school provides a </w:t>
      </w:r>
      <w:r w:rsidRPr="006C268D">
        <w:rPr>
          <w:rFonts w:ascii="Times New Roman" w:eastAsia="Times New Roman" w:hAnsi="Times New Roman" w:cs="Times New Roman"/>
          <w:b/>
          <w:bCs/>
          <w:sz w:val="24"/>
          <w:szCs w:val="24"/>
          <w:lang w:eastAsia="en-UG"/>
        </w:rPr>
        <w:t>conducive learning environment</w:t>
      </w:r>
      <w:r w:rsidRPr="006C268D">
        <w:rPr>
          <w:rFonts w:ascii="Times New Roman" w:eastAsia="Times New Roman" w:hAnsi="Times New Roman" w:cs="Times New Roman"/>
          <w:sz w:val="24"/>
          <w:szCs w:val="24"/>
          <w:lang w:eastAsia="en-UG"/>
        </w:rPr>
        <w:t xml:space="preserve"> for both day and boarding students. Boarding facilities promote discipline, independence, and structured academic engagement, while the day section ensures accessibility for students within the surrounding communities.</w:t>
      </w:r>
    </w:p>
    <w:p w14:paraId="025C1C65" w14:textId="17891225" w:rsidR="00CA0D9E" w:rsidRPr="006C268D" w:rsidRDefault="00CA0D9E" w:rsidP="00CA0D9E">
      <w:pPr>
        <w:rPr>
          <w:rFonts w:ascii="Times New Roman" w:hAnsi="Times New Roman" w:cs="Times New Roman"/>
          <w:sz w:val="24"/>
          <w:szCs w:val="24"/>
        </w:rPr>
      </w:pPr>
      <w:r w:rsidRPr="00793CE0">
        <w:rPr>
          <w:rFonts w:ascii="Times New Roman" w:hAnsi="Times New Roman" w:cs="Times New Roman"/>
          <w:sz w:val="24"/>
          <w:szCs w:val="24"/>
        </w:rPr>
        <w:t xml:space="preserve">Imperatively, </w:t>
      </w:r>
      <w:r w:rsidR="00AD08C8">
        <w:rPr>
          <w:rFonts w:ascii="Times New Roman" w:hAnsi="Times New Roman" w:cs="Times New Roman"/>
          <w:sz w:val="24"/>
          <w:szCs w:val="24"/>
          <w:lang w:val="en-US"/>
        </w:rPr>
        <w:t>students</w:t>
      </w:r>
      <w:r w:rsidRPr="00793CE0">
        <w:rPr>
          <w:rFonts w:ascii="Times New Roman" w:hAnsi="Times New Roman" w:cs="Times New Roman"/>
          <w:sz w:val="24"/>
          <w:szCs w:val="24"/>
        </w:rPr>
        <w:t xml:space="preserve"> are treated to a well-balanced diet with mouth-watering meals.</w:t>
      </w:r>
    </w:p>
    <w:p w14:paraId="4EDE1576" w14:textId="77777777" w:rsidR="006C268D" w:rsidRPr="006C268D" w:rsidRDefault="006C268D" w:rsidP="006C268D">
      <w:pPr>
        <w:spacing w:before="100" w:beforeAutospacing="1" w:after="100" w:afterAutospacing="1" w:line="240" w:lineRule="auto"/>
        <w:rPr>
          <w:rFonts w:ascii="Times New Roman" w:eastAsia="Times New Roman" w:hAnsi="Times New Roman" w:cs="Times New Roman"/>
          <w:sz w:val="24"/>
          <w:szCs w:val="24"/>
          <w:lang w:eastAsia="en-UG"/>
        </w:rPr>
      </w:pPr>
      <w:r w:rsidRPr="006C268D">
        <w:rPr>
          <w:rFonts w:ascii="Times New Roman" w:eastAsia="Times New Roman" w:hAnsi="Times New Roman" w:cs="Times New Roman"/>
          <w:sz w:val="24"/>
          <w:szCs w:val="24"/>
          <w:lang w:eastAsia="en-UG"/>
        </w:rPr>
        <w:t>Dedicated teachers, supportive administration, and modern learning facilities contribute to a nurturing atmosphere that encourages academic success and personal growth.</w:t>
      </w:r>
    </w:p>
    <w:p w14:paraId="48BE2580" w14:textId="4097DD9F" w:rsidR="00A02A20" w:rsidRPr="00D16876" w:rsidRDefault="00A9741E" w:rsidP="00D16876">
      <w:pPr>
        <w:spacing w:before="100" w:beforeAutospacing="1" w:after="100" w:afterAutospacing="1" w:line="240" w:lineRule="auto"/>
        <w:rPr>
          <w:rFonts w:ascii="Times New Roman" w:eastAsia="Times New Roman" w:hAnsi="Times New Roman" w:cs="Times New Roman"/>
          <w:sz w:val="24"/>
          <w:szCs w:val="24"/>
          <w:lang w:eastAsia="en-UG"/>
        </w:rPr>
      </w:pPr>
      <w:r w:rsidRPr="00FD6697">
        <w:rPr>
          <w:rFonts w:ascii="Times New Roman" w:eastAsia="Times New Roman" w:hAnsi="Times New Roman" w:cs="Times New Roman"/>
          <w:sz w:val="24"/>
          <w:szCs w:val="24"/>
          <w:lang w:eastAsia="en-UG"/>
        </w:rPr>
        <w:t xml:space="preserve">With nine years of dedicated service in the education sector, </w:t>
      </w:r>
      <w:r>
        <w:rPr>
          <w:rFonts w:ascii="Times New Roman" w:eastAsia="Times New Roman" w:hAnsi="Times New Roman" w:cs="Times New Roman"/>
          <w:sz w:val="24"/>
          <w:szCs w:val="24"/>
          <w:lang w:val="en-US" w:eastAsia="en-UG"/>
        </w:rPr>
        <w:t>St. Andrew Kaggwa Gombe High</w:t>
      </w:r>
      <w:r w:rsidRPr="00FD6697">
        <w:rPr>
          <w:rFonts w:ascii="Times New Roman" w:eastAsia="Times New Roman" w:hAnsi="Times New Roman" w:cs="Times New Roman"/>
          <w:sz w:val="24"/>
          <w:szCs w:val="24"/>
          <w:lang w:eastAsia="en-UG"/>
        </w:rPr>
        <w:t xml:space="preserve"> School </w:t>
      </w:r>
      <w:r w:rsidR="006422F5">
        <w:rPr>
          <w:rFonts w:ascii="Times New Roman" w:eastAsia="Times New Roman" w:hAnsi="Times New Roman" w:cs="Times New Roman"/>
          <w:sz w:val="24"/>
          <w:szCs w:val="24"/>
          <w:lang w:val="en-US" w:eastAsia="en-UG"/>
        </w:rPr>
        <w:t xml:space="preserve">Kawaala </w:t>
      </w:r>
      <w:r w:rsidRPr="00FD6697">
        <w:rPr>
          <w:rFonts w:ascii="Times New Roman" w:eastAsia="Times New Roman" w:hAnsi="Times New Roman" w:cs="Times New Roman"/>
          <w:sz w:val="24"/>
          <w:szCs w:val="24"/>
          <w:lang w:eastAsia="en-UG"/>
        </w:rPr>
        <w:t xml:space="preserve">continues to grow as a center of excellence committed to nurturing enlightened minds in line with its motto: </w:t>
      </w:r>
      <w:r w:rsidRPr="00FD6697">
        <w:rPr>
          <w:rFonts w:ascii="Times New Roman" w:eastAsia="Times New Roman" w:hAnsi="Times New Roman" w:cs="Times New Roman"/>
          <w:b/>
          <w:bCs/>
          <w:sz w:val="24"/>
          <w:szCs w:val="24"/>
          <w:lang w:eastAsia="en-UG"/>
        </w:rPr>
        <w:t>“Light the Lamp of Wisdom.”</w:t>
      </w:r>
    </w:p>
    <w:p w14:paraId="36BF4458" w14:textId="1BD8017F" w:rsidR="00A02A20" w:rsidRPr="00793CE0" w:rsidRDefault="00A02A20" w:rsidP="00A02A20">
      <w:pPr>
        <w:rPr>
          <w:rFonts w:ascii="Times New Roman" w:hAnsi="Times New Roman" w:cs="Times New Roman"/>
          <w:sz w:val="24"/>
          <w:szCs w:val="24"/>
        </w:rPr>
      </w:pPr>
      <w:r w:rsidRPr="00793CE0">
        <w:rPr>
          <w:rFonts w:ascii="Times New Roman" w:hAnsi="Times New Roman" w:cs="Times New Roman"/>
          <w:sz w:val="24"/>
          <w:szCs w:val="24"/>
        </w:rPr>
        <w:lastRenderedPageBreak/>
        <w:t>Find us along Kasubi, Kawaala, Hoima Road</w:t>
      </w:r>
    </w:p>
    <w:p w14:paraId="62ADBA0F" w14:textId="77777777" w:rsidR="00A02A20" w:rsidRPr="00793CE0" w:rsidRDefault="00A02A20" w:rsidP="00A02A20">
      <w:pPr>
        <w:rPr>
          <w:rFonts w:ascii="Times New Roman" w:hAnsi="Times New Roman" w:cs="Times New Roman"/>
          <w:sz w:val="24"/>
          <w:szCs w:val="24"/>
        </w:rPr>
      </w:pPr>
      <w:r w:rsidRPr="00793CE0">
        <w:rPr>
          <w:rFonts w:ascii="Times New Roman" w:hAnsi="Times New Roman" w:cs="Times New Roman"/>
          <w:sz w:val="24"/>
          <w:szCs w:val="24"/>
        </w:rPr>
        <w:t>Call us on +256708700001, + 256708700006/2</w:t>
      </w:r>
    </w:p>
    <w:p w14:paraId="38C4D504" w14:textId="3DC7C656" w:rsidR="00FD6697" w:rsidRPr="006C268D" w:rsidRDefault="00A02A20" w:rsidP="00A02A20">
      <w:pPr>
        <w:rPr>
          <w:lang w:val="en-US"/>
        </w:rPr>
      </w:pPr>
      <w:hyperlink r:id="rId5" w:history="1">
        <w:r w:rsidRPr="00793CE0">
          <w:rPr>
            <w:rStyle w:val="Hyperlink"/>
            <w:rFonts w:ascii="Times New Roman" w:hAnsi="Times New Roman" w:cs="Times New Roman"/>
            <w:sz w:val="24"/>
            <w:szCs w:val="24"/>
          </w:rPr>
          <w:t>info@gombehighschool.ac.ug</w:t>
        </w:r>
      </w:hyperlink>
    </w:p>
    <w:sectPr w:rsidR="00FD6697" w:rsidRPr="006C26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8C39C6"/>
    <w:multiLevelType w:val="multilevel"/>
    <w:tmpl w:val="3F0E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32725C"/>
    <w:multiLevelType w:val="multilevel"/>
    <w:tmpl w:val="FD3C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4A2105"/>
    <w:multiLevelType w:val="multilevel"/>
    <w:tmpl w:val="D728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68D"/>
    <w:rsid w:val="0002464E"/>
    <w:rsid w:val="000E0CB7"/>
    <w:rsid w:val="001B7CDD"/>
    <w:rsid w:val="00270659"/>
    <w:rsid w:val="0050482D"/>
    <w:rsid w:val="005328CF"/>
    <w:rsid w:val="005E023F"/>
    <w:rsid w:val="006422F5"/>
    <w:rsid w:val="00696987"/>
    <w:rsid w:val="006C268D"/>
    <w:rsid w:val="006F3BD0"/>
    <w:rsid w:val="00A02A20"/>
    <w:rsid w:val="00A9741E"/>
    <w:rsid w:val="00AD08C8"/>
    <w:rsid w:val="00AD75B0"/>
    <w:rsid w:val="00C405AB"/>
    <w:rsid w:val="00CA0D9E"/>
    <w:rsid w:val="00D07BD4"/>
    <w:rsid w:val="00D16876"/>
    <w:rsid w:val="00D57C98"/>
    <w:rsid w:val="00DE289E"/>
    <w:rsid w:val="00E83AFD"/>
    <w:rsid w:val="00ED15A6"/>
    <w:rsid w:val="00F96E27"/>
    <w:rsid w:val="00FD6697"/>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5F81E"/>
  <w15:chartTrackingRefBased/>
  <w15:docId w15:val="{98FD5AB9-70F1-4BEA-A75E-F703C6DCD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4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2A2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2949877">
      <w:bodyDiv w:val="1"/>
      <w:marLeft w:val="0"/>
      <w:marRight w:val="0"/>
      <w:marTop w:val="0"/>
      <w:marBottom w:val="0"/>
      <w:divBdr>
        <w:top w:val="none" w:sz="0" w:space="0" w:color="auto"/>
        <w:left w:val="none" w:sz="0" w:space="0" w:color="auto"/>
        <w:bottom w:val="none" w:sz="0" w:space="0" w:color="auto"/>
        <w:right w:val="none" w:sz="0" w:space="0" w:color="auto"/>
      </w:divBdr>
    </w:div>
    <w:div w:id="1410690395">
      <w:bodyDiv w:val="1"/>
      <w:marLeft w:val="0"/>
      <w:marRight w:val="0"/>
      <w:marTop w:val="0"/>
      <w:marBottom w:val="0"/>
      <w:divBdr>
        <w:top w:val="none" w:sz="0" w:space="0" w:color="auto"/>
        <w:left w:val="none" w:sz="0" w:space="0" w:color="auto"/>
        <w:bottom w:val="none" w:sz="0" w:space="0" w:color="auto"/>
        <w:right w:val="none" w:sz="0" w:space="0" w:color="auto"/>
      </w:divBdr>
      <w:divsChild>
        <w:div w:id="740567774">
          <w:marLeft w:val="0"/>
          <w:marRight w:val="0"/>
          <w:marTop w:val="0"/>
          <w:marBottom w:val="0"/>
          <w:divBdr>
            <w:top w:val="none" w:sz="0" w:space="0" w:color="auto"/>
            <w:left w:val="none" w:sz="0" w:space="0" w:color="auto"/>
            <w:bottom w:val="none" w:sz="0" w:space="0" w:color="auto"/>
            <w:right w:val="none" w:sz="0" w:space="0" w:color="auto"/>
          </w:divBdr>
        </w:div>
        <w:div w:id="452214666">
          <w:marLeft w:val="0"/>
          <w:marRight w:val="0"/>
          <w:marTop w:val="0"/>
          <w:marBottom w:val="0"/>
          <w:divBdr>
            <w:top w:val="none" w:sz="0" w:space="0" w:color="auto"/>
            <w:left w:val="none" w:sz="0" w:space="0" w:color="auto"/>
            <w:bottom w:val="none" w:sz="0" w:space="0" w:color="auto"/>
            <w:right w:val="none" w:sz="0" w:space="0" w:color="auto"/>
          </w:divBdr>
        </w:div>
        <w:div w:id="747001306">
          <w:marLeft w:val="0"/>
          <w:marRight w:val="0"/>
          <w:marTop w:val="0"/>
          <w:marBottom w:val="0"/>
          <w:divBdr>
            <w:top w:val="none" w:sz="0" w:space="0" w:color="auto"/>
            <w:left w:val="none" w:sz="0" w:space="0" w:color="auto"/>
            <w:bottom w:val="none" w:sz="0" w:space="0" w:color="auto"/>
            <w:right w:val="none" w:sz="0" w:space="0" w:color="auto"/>
          </w:divBdr>
        </w:div>
        <w:div w:id="935937732">
          <w:marLeft w:val="0"/>
          <w:marRight w:val="0"/>
          <w:marTop w:val="0"/>
          <w:marBottom w:val="0"/>
          <w:divBdr>
            <w:top w:val="none" w:sz="0" w:space="0" w:color="auto"/>
            <w:left w:val="none" w:sz="0" w:space="0" w:color="auto"/>
            <w:bottom w:val="none" w:sz="0" w:space="0" w:color="auto"/>
            <w:right w:val="none" w:sz="0" w:space="0" w:color="auto"/>
          </w:divBdr>
        </w:div>
        <w:div w:id="1477186189">
          <w:marLeft w:val="0"/>
          <w:marRight w:val="0"/>
          <w:marTop w:val="0"/>
          <w:marBottom w:val="0"/>
          <w:divBdr>
            <w:top w:val="none" w:sz="0" w:space="0" w:color="auto"/>
            <w:left w:val="none" w:sz="0" w:space="0" w:color="auto"/>
            <w:bottom w:val="none" w:sz="0" w:space="0" w:color="auto"/>
            <w:right w:val="none" w:sz="0" w:space="0" w:color="auto"/>
          </w:divBdr>
        </w:div>
        <w:div w:id="523715704">
          <w:marLeft w:val="0"/>
          <w:marRight w:val="0"/>
          <w:marTop w:val="0"/>
          <w:marBottom w:val="0"/>
          <w:divBdr>
            <w:top w:val="none" w:sz="0" w:space="0" w:color="auto"/>
            <w:left w:val="none" w:sz="0" w:space="0" w:color="auto"/>
            <w:bottom w:val="none" w:sz="0" w:space="0" w:color="auto"/>
            <w:right w:val="none" w:sz="0" w:space="0" w:color="auto"/>
          </w:divBdr>
        </w:div>
        <w:div w:id="1080102716">
          <w:marLeft w:val="0"/>
          <w:marRight w:val="0"/>
          <w:marTop w:val="0"/>
          <w:marBottom w:val="0"/>
          <w:divBdr>
            <w:top w:val="none" w:sz="0" w:space="0" w:color="auto"/>
            <w:left w:val="none" w:sz="0" w:space="0" w:color="auto"/>
            <w:bottom w:val="none" w:sz="0" w:space="0" w:color="auto"/>
            <w:right w:val="none" w:sz="0" w:space="0" w:color="auto"/>
          </w:divBdr>
        </w:div>
        <w:div w:id="2026589912">
          <w:marLeft w:val="0"/>
          <w:marRight w:val="0"/>
          <w:marTop w:val="0"/>
          <w:marBottom w:val="0"/>
          <w:divBdr>
            <w:top w:val="none" w:sz="0" w:space="0" w:color="auto"/>
            <w:left w:val="none" w:sz="0" w:space="0" w:color="auto"/>
            <w:bottom w:val="none" w:sz="0" w:space="0" w:color="auto"/>
            <w:right w:val="none" w:sz="0" w:space="0" w:color="auto"/>
          </w:divBdr>
        </w:div>
        <w:div w:id="1563370524">
          <w:marLeft w:val="0"/>
          <w:marRight w:val="0"/>
          <w:marTop w:val="0"/>
          <w:marBottom w:val="0"/>
          <w:divBdr>
            <w:top w:val="none" w:sz="0" w:space="0" w:color="auto"/>
            <w:left w:val="none" w:sz="0" w:space="0" w:color="auto"/>
            <w:bottom w:val="none" w:sz="0" w:space="0" w:color="auto"/>
            <w:right w:val="none" w:sz="0" w:space="0" w:color="auto"/>
          </w:divBdr>
        </w:div>
        <w:div w:id="14363666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gombehighschool.ac.u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474</Words>
  <Characters>2705</Characters>
  <Application>Microsoft Office Word</Application>
  <DocSecurity>0</DocSecurity>
  <Lines>22</Lines>
  <Paragraphs>6</Paragraphs>
  <ScaleCrop>false</ScaleCrop>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29</cp:revision>
  <dcterms:created xsi:type="dcterms:W3CDTF">2026-03-16T11:36:00Z</dcterms:created>
  <dcterms:modified xsi:type="dcterms:W3CDTF">2026-03-16T12:05:00Z</dcterms:modified>
</cp:coreProperties>
</file>