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Times New Roman" w:hAnsi="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center"/>
        <w:rPr>
          <w:rFonts w:ascii="Times New Roman" w:hAnsi="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center"/>
        <w:rPr>
          <w:rFonts w:ascii="Times New Roman" w:hAnsi="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center"/>
        <w:rPr>
          <w:rFonts w:ascii="Times New Roman" w:hAnsi="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center"/>
        <w:rPr>
          <w:rFonts w:ascii="Times New Roman" w:hAnsi="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center"/>
        <w:rPr>
          <w:rFonts w:ascii="Times New Roman" w:hAnsi="Times New Roman"/>
          <w:shd w:val="clear" w:color="auto" w:fill="ffffff"/>
          <w:rtl w:val="0"/>
        </w:rPr>
      </w:pP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Writing Assignment</w:t>
      </w: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Tomoe Kovatch</w:t>
      </w: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University of People</w:t>
      </w: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PYSC1111 Introduction of Health Psychology</w:t>
      </w:r>
    </w:p>
    <w:p>
      <w:pPr>
        <w:pStyle w:val="Default"/>
        <w:bidi w:val="0"/>
        <w:spacing w:before="0" w:after="24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rPr>
        <w:t>Prof.</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de-DE"/>
        </w:rPr>
        <w:t xml:space="preserve">RosemarieAlonzo-Schulte </w:t>
      </w:r>
    </w:p>
    <w:p>
      <w:pPr>
        <w:pStyle w:val="Default"/>
        <w:bidi w:val="0"/>
        <w:spacing w:before="0" w:after="240" w:line="480" w:lineRule="auto"/>
        <w:ind w:left="0" w:right="0" w:firstLine="0"/>
        <w:jc w:val="center"/>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shd w:val="clear" w:color="auto" w:fill="ffffff"/>
          <w:rtl w:val="0"/>
          <w:lang w:val="en-US"/>
        </w:rPr>
        <w:t>December 11, 2022</w:t>
      </w:r>
    </w:p>
    <w:p>
      <w:pPr>
        <w:pStyle w:val="Default"/>
        <w:bidi w:val="0"/>
        <w:spacing w:before="0" w:after="240" w:line="480" w:lineRule="auto"/>
        <w:ind w:left="0" w:right="0" w:firstLine="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p>
    <w:p>
      <w:pPr>
        <w:pStyle w:val="Default"/>
        <w:bidi w:val="0"/>
        <w:spacing w:before="0" w:after="240" w:line="480" w:lineRule="auto"/>
        <w:ind w:left="0" w:right="0" w:firstLine="0"/>
        <w:jc w:val="left"/>
        <w:rPr>
          <w:rtl w:val="0"/>
        </w:rPr>
      </w:pPr>
      <w:r>
        <w:rPr>
          <w:rFonts w:ascii="Arial Unicode MS" w:cs="Arial Unicode MS" w:hAnsi="Arial Unicode MS" w:eastAsia="Arial Unicode MS"/>
          <w:b w:val="0"/>
          <w:bCs w:val="0"/>
          <w:i w:val="0"/>
          <w:iCs w:val="0"/>
          <w:outline w:val="0"/>
          <w:color w:val="0c224b"/>
          <w:shd w:val="clear" w:color="auto" w:fill="ffffff"/>
          <w:rtl w:val="0"/>
          <w14:textFill>
            <w14:solidFill>
              <w14:srgbClr w14:val="0C234B"/>
            </w14:solidFill>
          </w14:textFill>
        </w:rPr>
        <w:br w:type="page"/>
      </w:r>
    </w:p>
    <w:p>
      <w:pPr>
        <w:pStyle w:val="Default"/>
        <w:bidi w:val="0"/>
        <w:spacing w:before="0" w:line="480" w:lineRule="auto"/>
        <w:ind w:left="0" w:right="0" w:firstLine="0"/>
        <w:jc w:val="left"/>
        <w:rPr>
          <w:rFonts w:ascii="Times New Roman" w:cs="Times New Roman" w:hAnsi="Times New Roman" w:eastAsia="Times New Roman"/>
          <w:b w:val="1"/>
          <w:bCs w:val="1"/>
          <w:outline w:val="0"/>
          <w:color w:val="37393b"/>
          <w:shd w:val="clear" w:color="auto" w:fill="ffffff"/>
          <w:rtl w:val="0"/>
          <w14:textFill>
            <w14:solidFill>
              <w14:srgbClr w14:val="373A3C"/>
            </w14:solidFill>
          </w14:textFill>
        </w:rPr>
      </w:pPr>
      <w:r>
        <w:rPr>
          <w:rFonts w:ascii="Times New Roman" w:hAnsi="Times New Roman"/>
          <w:b w:val="1"/>
          <w:bCs w:val="1"/>
          <w:outline w:val="0"/>
          <w:color w:val="37393b"/>
          <w:shd w:val="clear" w:color="auto" w:fill="ffffff"/>
          <w:rtl w:val="0"/>
          <w:lang w:val="en-US"/>
          <w14:textFill>
            <w14:solidFill>
              <w14:srgbClr w14:val="373A3C"/>
            </w14:solidFill>
          </w14:textFill>
        </w:rPr>
        <w:t xml:space="preserve">Influences on pain perception: </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lang w:val="en-US"/>
          <w14:textFill>
            <w14:solidFill>
              <w14:srgbClr w14:val="373A3C"/>
            </w14:solidFill>
          </w14:textFill>
        </w:rPr>
        <w:tab/>
        <w:t xml:space="preserve">In the textbook, </w:t>
      </w:r>
      <w:r>
        <w:rPr>
          <w:rFonts w:ascii="Times New Roman" w:hAnsi="Times New Roman" w:hint="default"/>
          <w:outline w:val="0"/>
          <w:color w:val="37393b"/>
          <w:shd w:val="clear" w:color="auto" w:fill="ffffff"/>
          <w:rtl w:val="0"/>
          <w:lang w:val="en-US"/>
          <w14:textFill>
            <w14:solidFill>
              <w14:srgbClr w14:val="373A3C"/>
            </w14:solidFill>
          </w14:textFill>
        </w:rPr>
        <w:t>’</w:t>
      </w:r>
      <w:r>
        <w:rPr>
          <w:rFonts w:ascii="Times New Roman" w:hAnsi="Times New Roman"/>
          <w:outline w:val="0"/>
          <w:color w:val="37393b"/>
          <w:shd w:val="clear" w:color="auto" w:fill="ffffff"/>
          <w:rtl w:val="0"/>
          <w:lang w:val="en-US"/>
          <w14:textFill>
            <w14:solidFill>
              <w14:srgbClr w14:val="373A3C"/>
            </w14:solidFill>
          </w14:textFill>
        </w:rPr>
        <w:t>Melzack and Wall suggested that there was a gate existing at the spinal cord level, which received input from the peripheral nerve fibers (at the site of injury), descending central influences from the brain relating to the psychological state of the individual (e.g. attention, mood, and previous experiences) and the large and small fibers that constitute part of the physiological input to pain perception.</w:t>
      </w:r>
      <w:r>
        <w:rPr>
          <w:rFonts w:ascii="Times New Roman" w:hAnsi="Times New Roman" w:hint="default"/>
          <w:outline w:val="0"/>
          <w:color w:val="37393b"/>
          <w:shd w:val="clear" w:color="auto" w:fill="ffffff"/>
          <w:rtl w:val="0"/>
          <w:lang w:val="en-US"/>
          <w14:textFill>
            <w14:solidFill>
              <w14:srgbClr w14:val="373A3C"/>
            </w14:solidFill>
          </w14:textFill>
        </w:rPr>
        <w:t xml:space="preserve">’ </w:t>
      </w:r>
      <w:r>
        <w:rPr>
          <w:rFonts w:ascii="Times New Roman" w:hAnsi="Times New Roman"/>
          <w:outline w:val="0"/>
          <w:color w:val="37393b"/>
          <w:shd w:val="clear" w:color="auto" w:fill="ffffff"/>
          <w:rtl w:val="0"/>
          <w:lang w:val="en-US"/>
          <w14:textFill>
            <w14:solidFill>
              <w14:srgbClr w14:val="373A3C"/>
            </w14:solidFill>
          </w14:textFill>
        </w:rPr>
        <w:t xml:space="preserve">(Odgen, 2019) </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14:textFill>
            <w14:solidFill>
              <w14:srgbClr w14:val="373A3C"/>
            </w14:solidFill>
          </w14:textFill>
        </w:rPr>
        <w:tab/>
      </w:r>
      <w:r>
        <w:rPr>
          <w:rFonts w:ascii="Times New Roman" w:hAnsi="Times New Roman"/>
          <w:outline w:val="0"/>
          <w:color w:val="37393b"/>
          <w:shd w:val="clear" w:color="auto" w:fill="ffffff"/>
          <w:rtl w:val="0"/>
          <w:lang w:val="en-US"/>
          <w14:textFill>
            <w14:solidFill>
              <w14:srgbClr w14:val="373A3C"/>
            </w14:solidFill>
          </w14:textFill>
        </w:rPr>
        <w:t>It is a curious thing that people feel pain very differently. While the average person may feel the same injury and have the same symptoms, a soldier may not feel the pain as bad as the average person. This tells us that pain is greatly influenced by each person's experience</w:t>
      </w:r>
      <w:r>
        <w:rPr>
          <w:rFonts w:ascii="Times New Roman" w:hAnsi="Times New Roman"/>
          <w:outline w:val="0"/>
          <w:color w:val="37393b"/>
          <w:shd w:val="clear" w:color="auto" w:fill="ffffff"/>
          <w:rtl w:val="0"/>
          <w:lang w:val="en-US"/>
          <w14:textFill>
            <w14:solidFill>
              <w14:srgbClr w14:val="373A3C"/>
            </w14:solidFill>
          </w14:textFill>
        </w:rPr>
        <w:t>, emotion, and behavior</w:t>
      </w:r>
      <w:r>
        <w:rPr>
          <w:rFonts w:ascii="Times New Roman" w:hAnsi="Times New Roman"/>
          <w:outline w:val="0"/>
          <w:color w:val="37393b"/>
          <w:shd w:val="clear" w:color="auto" w:fill="ffffff"/>
          <w:rtl w:val="0"/>
          <w:lang w:val="en-US"/>
          <w14:textFill>
            <w14:solidFill>
              <w14:srgbClr w14:val="373A3C"/>
            </w14:solidFill>
          </w14:textFill>
        </w:rPr>
        <w:t xml:space="preserve">. On the other hand, if a </w:t>
      </w:r>
      <w:r>
        <w:rPr>
          <w:rFonts w:ascii="Times New Roman" w:hAnsi="Times New Roman"/>
          <w:outline w:val="0"/>
          <w:color w:val="37393b"/>
          <w:shd w:val="clear" w:color="auto" w:fill="ffffff"/>
          <w:rtl w:val="0"/>
          <w:lang w:val="en-US"/>
          <w14:textFill>
            <w14:solidFill>
              <w14:srgbClr w14:val="373A3C"/>
            </w14:solidFill>
          </w14:textFill>
        </w:rPr>
        <w:t>patient</w:t>
      </w:r>
      <w:r>
        <w:rPr>
          <w:rFonts w:ascii="Times New Roman" w:hAnsi="Times New Roman"/>
          <w:outline w:val="0"/>
          <w:color w:val="37393b"/>
          <w:shd w:val="clear" w:color="auto" w:fill="ffffff"/>
          <w:rtl w:val="0"/>
          <w:lang w:val="en-US"/>
          <w14:textFill>
            <w14:solidFill>
              <w14:srgbClr w14:val="373A3C"/>
            </w14:solidFill>
          </w14:textFill>
        </w:rPr>
        <w:t xml:space="preserve"> has a </w:t>
      </w:r>
      <w:r>
        <w:rPr>
          <w:rFonts w:ascii="Times New Roman" w:hAnsi="Times New Roman"/>
          <w:outline w:val="0"/>
          <w:color w:val="37393b"/>
          <w:shd w:val="clear" w:color="auto" w:fill="ffffff"/>
          <w:rtl w:val="0"/>
          <w:lang w:val="en-US"/>
          <w14:textFill>
            <w14:solidFill>
              <w14:srgbClr w14:val="373A3C"/>
            </w14:solidFill>
          </w14:textFill>
        </w:rPr>
        <w:t>large deal of</w:t>
      </w:r>
      <w:r>
        <w:rPr>
          <w:rFonts w:ascii="Times New Roman" w:hAnsi="Times New Roman"/>
          <w:outline w:val="0"/>
          <w:color w:val="37393b"/>
          <w:shd w:val="clear" w:color="auto" w:fill="ffffff"/>
          <w:rtl w:val="0"/>
          <w:lang w:val="en-US"/>
          <w14:textFill>
            <w14:solidFill>
              <w14:srgbClr w14:val="373A3C"/>
            </w14:solidFill>
          </w14:textFill>
        </w:rPr>
        <w:t xml:space="preserve"> problems at work or in relationships, even a minor injury can be </w:t>
      </w:r>
      <w:r>
        <w:rPr>
          <w:rFonts w:ascii="Times New Roman" w:hAnsi="Times New Roman"/>
          <w:outline w:val="0"/>
          <w:color w:val="37393b"/>
          <w:shd w:val="clear" w:color="auto" w:fill="ffffff"/>
          <w:rtl w:val="0"/>
          <w:lang w:val="en-US"/>
          <w14:textFill>
            <w14:solidFill>
              <w14:srgbClr w14:val="373A3C"/>
            </w14:solidFill>
          </w14:textFill>
        </w:rPr>
        <w:t>tragically</w:t>
      </w:r>
      <w:r>
        <w:rPr>
          <w:rFonts w:ascii="Times New Roman" w:hAnsi="Times New Roman"/>
          <w:outline w:val="0"/>
          <w:color w:val="37393b"/>
          <w:shd w:val="clear" w:color="auto" w:fill="ffffff"/>
          <w:rtl w:val="0"/>
          <w:lang w:val="en-US"/>
          <w14:textFill>
            <w14:solidFill>
              <w14:srgbClr w14:val="373A3C"/>
            </w14:solidFill>
          </w14:textFill>
        </w:rPr>
        <w:t xml:space="preserve"> painful and </w:t>
      </w:r>
      <w:r>
        <w:rPr>
          <w:rFonts w:ascii="Times New Roman" w:hAnsi="Times New Roman"/>
          <w:outline w:val="0"/>
          <w:color w:val="37393b"/>
          <w:shd w:val="clear" w:color="auto" w:fill="ffffff"/>
          <w:rtl w:val="0"/>
          <w:lang w:val="en-US"/>
          <w14:textFill>
            <w14:solidFill>
              <w14:srgbClr w14:val="373A3C"/>
            </w14:solidFill>
          </w14:textFill>
        </w:rPr>
        <w:t xml:space="preserve">that could </w:t>
      </w:r>
      <w:r>
        <w:rPr>
          <w:rFonts w:ascii="Times New Roman" w:hAnsi="Times New Roman"/>
          <w:outline w:val="0"/>
          <w:color w:val="37393b"/>
          <w:shd w:val="clear" w:color="auto" w:fill="ffffff"/>
          <w:rtl w:val="0"/>
          <w:lang w:val="en-US"/>
          <w14:textFill>
            <w14:solidFill>
              <w14:srgbClr w14:val="373A3C"/>
            </w14:solidFill>
          </w14:textFill>
        </w:rPr>
        <w:t xml:space="preserve">last for a long </w:t>
      </w:r>
      <w:r>
        <w:rPr>
          <w:rFonts w:ascii="Times New Roman" w:hAnsi="Times New Roman"/>
          <w:outline w:val="0"/>
          <w:color w:val="37393b"/>
          <w:shd w:val="clear" w:color="auto" w:fill="ffffff"/>
          <w:rtl w:val="0"/>
          <w:lang w:val="en-US"/>
          <w14:textFill>
            <w14:solidFill>
              <w14:srgbClr w14:val="373A3C"/>
            </w14:solidFill>
          </w14:textFill>
        </w:rPr>
        <w:t>period</w:t>
      </w:r>
      <w:r>
        <w:rPr>
          <w:rFonts w:ascii="Times New Roman" w:hAnsi="Times New Roman"/>
          <w:outline w:val="0"/>
          <w:color w:val="37393b"/>
          <w:shd w:val="clear" w:color="auto" w:fill="ffffff"/>
          <w:rtl w:val="0"/>
          <w14:textFill>
            <w14:solidFill>
              <w14:srgbClr w14:val="373A3C"/>
            </w14:solidFill>
          </w14:textFill>
        </w:rPr>
        <w:t>.</w:t>
      </w:r>
      <w:r>
        <w:rPr>
          <w:rFonts w:ascii="Times New Roman" w:hAnsi="Times New Roman"/>
          <w:outline w:val="0"/>
          <w:color w:val="37393b"/>
          <w:shd w:val="clear" w:color="auto" w:fill="ffffff"/>
          <w:rtl w:val="0"/>
          <w:lang w:val="en-US"/>
          <w14:textFill>
            <w14:solidFill>
              <w14:srgbClr w14:val="373A3C"/>
            </w14:solidFill>
          </w14:textFill>
        </w:rPr>
        <w:t xml:space="preserve"> If a patient has it by proper Coping, like having a good social support, the pain can become even controllable.</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b w:val="1"/>
          <w:bCs w:val="1"/>
          <w:outline w:val="0"/>
          <w:color w:val="37393b"/>
          <w:shd w:val="clear" w:color="auto" w:fill="ffffff"/>
          <w:rtl w:val="0"/>
          <w14:textFill>
            <w14:solidFill>
              <w14:srgbClr w14:val="373A3C"/>
            </w14:solidFill>
          </w14:textFill>
        </w:rPr>
      </w:pPr>
      <w:r>
        <w:rPr>
          <w:rFonts w:ascii="Times New Roman" w:hAnsi="Times New Roman"/>
          <w:b w:val="1"/>
          <w:bCs w:val="1"/>
          <w:outline w:val="0"/>
          <w:color w:val="37393b"/>
          <w:shd w:val="clear" w:color="auto" w:fill="ffffff"/>
          <w:rtl w:val="0"/>
          <w:lang w:val="en-US"/>
          <w14:textFill>
            <w14:solidFill>
              <w14:srgbClr w14:val="373A3C"/>
            </w14:solidFill>
          </w14:textFill>
        </w:rPr>
        <w:t>Gate Control Theory:</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lang w:val="en-US"/>
          <w14:textFill>
            <w14:solidFill>
              <w14:srgbClr w14:val="373A3C"/>
            </w14:solidFill>
          </w14:textFill>
        </w:rPr>
        <w:tab/>
        <w:t>According to Odgen (2019), the theory can be explained open and close the gate by Physical, Emotional, and Behavioral factors. Opening the gate means the degree of pain by injury of the large fibers, anxiety, and focusing boredom. In an opposite, closing gate mens medication, optimism, and distraction. It is introduced psychology into our understanding of pain. There are three processes that learning, emotional, cognitive, and behavioral.</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14:textFill>
            <w14:solidFill>
              <w14:srgbClr w14:val="373A3C"/>
            </w14:solidFill>
          </w14:textFill>
        </w:rPr>
        <w:tab/>
      </w:r>
      <w:r>
        <w:rPr>
          <w:rFonts w:ascii="Times New Roman" w:hAnsi="Times New Roman"/>
          <w:outline w:val="0"/>
          <w:color w:val="37393b"/>
          <w:shd w:val="clear" w:color="auto" w:fill="ffffff"/>
          <w:rtl w:val="0"/>
          <w:lang w:val="en-US"/>
          <w14:textFill>
            <w14:solidFill>
              <w14:srgbClr w14:val="373A3C"/>
            </w14:solidFill>
          </w14:textFill>
        </w:rPr>
        <w:t>In many cases, past experiences influence pain, although this varies from person to person. Resting can increase pain</w:t>
      </w:r>
      <w:r>
        <w:rPr>
          <w:rFonts w:ascii="Times New Roman" w:hAnsi="Times New Roman"/>
          <w:outline w:val="0"/>
          <w:color w:val="37393b"/>
          <w:shd w:val="clear" w:color="auto" w:fill="ffffff"/>
          <w:rtl w:val="0"/>
          <w:lang w:val="en-US"/>
          <w14:textFill>
            <w14:solidFill>
              <w14:srgbClr w14:val="373A3C"/>
            </w14:solidFill>
          </w14:textFill>
        </w:rPr>
        <w:t xml:space="preserve"> because it is a dull moment for some patients</w:t>
      </w:r>
      <w:r>
        <w:rPr>
          <w:rFonts w:ascii="Times New Roman" w:hAnsi="Times New Roman"/>
          <w:outline w:val="0"/>
          <w:color w:val="37393b"/>
          <w:shd w:val="clear" w:color="auto" w:fill="ffffff"/>
          <w:rtl w:val="0"/>
          <w:lang w:val="en-US"/>
          <w14:textFill>
            <w14:solidFill>
              <w14:srgbClr w14:val="373A3C"/>
            </w14:solidFill>
          </w14:textFill>
        </w:rPr>
        <w:t>, and being depressed can also increase pain. On the other hand, a change of mood can help alleviate pain. In other words, relieving psychological tension can reduce pain.</w:t>
      </w:r>
      <w:r>
        <w:rPr>
          <w:rFonts w:ascii="Times New Roman" w:hAnsi="Times New Roman"/>
          <w:outline w:val="0"/>
          <w:color w:val="37393b"/>
          <w:shd w:val="clear" w:color="auto" w:fill="ffffff"/>
          <w:rtl w:val="0"/>
          <w:lang w:val="en-US"/>
          <w14:textFill>
            <w14:solidFill>
              <w14:srgbClr w14:val="373A3C"/>
            </w14:solidFill>
          </w14:textFill>
        </w:rPr>
        <w:t xml:space="preserve"> The GCT is psychological approach to handle the pain.</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b w:val="1"/>
          <w:bCs w:val="1"/>
          <w:outline w:val="0"/>
          <w:color w:val="37393b"/>
          <w:shd w:val="clear" w:color="auto" w:fill="ffffff"/>
          <w:rtl w:val="0"/>
          <w14:textFill>
            <w14:solidFill>
              <w14:srgbClr w14:val="373A3C"/>
            </w14:solidFill>
          </w14:textFill>
        </w:rPr>
      </w:pPr>
      <w:r>
        <w:rPr>
          <w:rFonts w:ascii="Times New Roman" w:hAnsi="Times New Roman"/>
          <w:b w:val="1"/>
          <w:bCs w:val="1"/>
          <w:outline w:val="0"/>
          <w:color w:val="37393b"/>
          <w:shd w:val="clear" w:color="auto" w:fill="ffffff"/>
          <w:rtl w:val="0"/>
          <w:lang w:val="en-US"/>
          <w14:textFill>
            <w14:solidFill>
              <w14:srgbClr w14:val="373A3C"/>
            </w14:solidFill>
          </w14:textFill>
        </w:rPr>
        <w:t>Positive effects of blogging about chronic pain and illness:</w:t>
      </w:r>
    </w:p>
    <w:p>
      <w:pPr>
        <w:pStyle w:val="Default"/>
        <w:bidi w:val="0"/>
        <w:spacing w:before="0" w:line="480" w:lineRule="auto"/>
        <w:ind w:left="0" w:right="0" w:firstLine="0"/>
        <w:jc w:val="left"/>
        <w:rPr>
          <w:rFonts w:ascii="Times New Roman" w:cs="Times New Roman" w:hAnsi="Times New Roman" w:eastAsia="Times New Roman"/>
          <w:outline w:val="0"/>
          <w:color w:val="333333"/>
          <w:rtl w:val="0"/>
          <w14:textFill>
            <w14:solidFill>
              <w14:srgbClr w14:val="333333"/>
            </w14:solidFill>
          </w14:textFill>
        </w:rPr>
      </w:pPr>
      <w:r>
        <w:rPr>
          <w:rFonts w:ascii="Times New Roman" w:cs="Times New Roman" w:hAnsi="Times New Roman" w:eastAsia="Times New Roman"/>
          <w:outline w:val="0"/>
          <w:color w:val="333333"/>
          <w:rtl w:val="0"/>
          <w:lang w:val="en-US"/>
          <w14:textFill>
            <w14:solidFill>
              <w14:srgbClr w14:val="333333"/>
            </w14:solidFill>
          </w14:textFill>
        </w:rPr>
        <w:tab/>
        <w:t>‘</w:t>
      </w:r>
      <w:r>
        <w:rPr>
          <w:rFonts w:ascii="Times New Roman" w:hAnsi="Times New Roman"/>
          <w:outline w:val="0"/>
          <w:color w:val="333333"/>
          <w:rtl w:val="0"/>
          <w:lang w:val="en-US"/>
          <w14:textFill>
            <w14:solidFill>
              <w14:srgbClr w14:val="333333"/>
            </w14:solidFill>
          </w14:textFill>
        </w:rPr>
        <w:t>This research aimed to examine the experiences and interactions between people with chronic pain who blog about their experiences and other people who live with chronic pain.</w:t>
      </w:r>
      <w:r>
        <w:rPr>
          <w:rFonts w:ascii="Times New Roman" w:hAnsi="Times New Roman" w:hint="default"/>
          <w:outline w:val="0"/>
          <w:color w:val="333333"/>
          <w:rtl w:val="0"/>
          <w:lang w:val="en-US"/>
          <w14:textFill>
            <w14:solidFill>
              <w14:srgbClr w14:val="333333"/>
            </w14:solidFill>
          </w14:textFill>
        </w:rPr>
        <w:t xml:space="preserve">’ </w:t>
      </w:r>
      <w:r>
        <w:rPr>
          <w:rFonts w:ascii="Times New Roman" w:hAnsi="Times New Roman"/>
          <w:outline w:val="0"/>
          <w:color w:val="333333"/>
          <w:rtl w:val="0"/>
          <w:lang w:val="en-US"/>
          <w14:textFill>
            <w14:solidFill>
              <w14:srgbClr w14:val="333333"/>
            </w14:solidFill>
          </w14:textFill>
        </w:rPr>
        <w:t xml:space="preserve">(Tsai et. Al., 2018). </w:t>
      </w:r>
      <w:r>
        <w:rPr>
          <w:rFonts w:ascii="Times New Roman" w:hAnsi="Times New Roman"/>
          <w:outline w:val="0"/>
          <w:color w:val="333333"/>
          <w:rtl w:val="0"/>
          <w:lang w:val="en-US"/>
          <w14:textFill>
            <w14:solidFill>
              <w14:srgbClr w14:val="333333"/>
            </w14:solidFill>
          </w14:textFill>
        </w:rPr>
        <w:t xml:space="preserve">I thought </w:t>
      </w:r>
      <w:r>
        <w:rPr>
          <w:rFonts w:ascii="Times New Roman" w:hAnsi="Times New Roman"/>
          <w:outline w:val="0"/>
          <w:color w:val="333333"/>
          <w:rtl w:val="0"/>
          <w:lang w:val="en-US"/>
          <w14:textFill>
            <w14:solidFill>
              <w14:srgbClr w14:val="333333"/>
            </w14:solidFill>
          </w14:textFill>
        </w:rPr>
        <w:t>the positive effect</w:t>
      </w:r>
      <w:r>
        <w:rPr>
          <w:rFonts w:ascii="Times New Roman" w:hAnsi="Times New Roman"/>
          <w:outline w:val="0"/>
          <w:color w:val="333333"/>
          <w:rtl w:val="0"/>
          <w:lang w:val="en-US"/>
          <w14:textFill>
            <w14:solidFill>
              <w14:srgbClr w14:val="333333"/>
            </w14:solidFill>
          </w14:textFill>
        </w:rPr>
        <w:t xml:space="preserve"> was </w:t>
      </w:r>
      <w:r>
        <w:rPr>
          <w:rFonts w:ascii="Times New Roman" w:hAnsi="Times New Roman"/>
          <w:outline w:val="0"/>
          <w:color w:val="333333"/>
          <w:rtl w:val="0"/>
          <w:lang w:val="en-US"/>
          <w14:textFill>
            <w14:solidFill>
              <w14:srgbClr w14:val="333333"/>
            </w14:solidFill>
          </w14:textFill>
        </w:rPr>
        <w:t xml:space="preserve">brilliant </w:t>
      </w:r>
      <w:r>
        <w:rPr>
          <w:rFonts w:ascii="Times New Roman" w:hAnsi="Times New Roman"/>
          <w:outline w:val="0"/>
          <w:color w:val="333333"/>
          <w:rtl w:val="0"/>
          <w:lang w:val="en-US"/>
          <w14:textFill>
            <w14:solidFill>
              <w14:srgbClr w14:val="333333"/>
            </w14:solidFill>
          </w14:textFill>
        </w:rPr>
        <w:t xml:space="preserve">that the virtual environment made it </w:t>
      </w:r>
      <w:r>
        <w:rPr>
          <w:rFonts w:ascii="Times New Roman" w:hAnsi="Times New Roman"/>
          <w:outline w:val="0"/>
          <w:color w:val="333333"/>
          <w:rtl w:val="0"/>
          <w:lang w:val="en-US"/>
          <w14:textFill>
            <w14:solidFill>
              <w14:srgbClr w14:val="333333"/>
            </w14:solidFill>
          </w14:textFill>
        </w:rPr>
        <w:t xml:space="preserve">casual access </w:t>
      </w:r>
      <w:r>
        <w:rPr>
          <w:rFonts w:ascii="Times New Roman" w:hAnsi="Times New Roman"/>
          <w:outline w:val="0"/>
          <w:color w:val="333333"/>
          <w:rtl w:val="0"/>
          <w:lang w:val="en-US"/>
          <w14:textFill>
            <w14:solidFill>
              <w14:srgbClr w14:val="333333"/>
            </w14:solidFill>
          </w14:textFill>
        </w:rPr>
        <w:t>for participants to exchange opinions</w:t>
      </w:r>
      <w:r>
        <w:rPr>
          <w:rFonts w:ascii="Times New Roman" w:hAnsi="Times New Roman"/>
          <w:outline w:val="0"/>
          <w:color w:val="333333"/>
          <w:rtl w:val="0"/>
          <w:lang w:val="en-US"/>
          <w14:textFill>
            <w14:solidFill>
              <w14:srgbClr w14:val="333333"/>
            </w14:solidFill>
          </w14:textFill>
        </w:rPr>
        <w:t xml:space="preserve"> and current status</w:t>
      </w:r>
      <w:r>
        <w:rPr>
          <w:rFonts w:ascii="Times New Roman" w:hAnsi="Times New Roman"/>
          <w:outline w:val="0"/>
          <w:color w:val="333333"/>
          <w:rtl w:val="0"/>
          <w:lang w:val="en-US"/>
          <w14:textFill>
            <w14:solidFill>
              <w14:srgbClr w14:val="333333"/>
            </w14:solidFill>
          </w14:textFill>
        </w:rPr>
        <w:t>. And because it is a blog, medical professionals can also check the exchange of opinions among patients at the same time.</w:t>
      </w:r>
      <w:r>
        <w:rPr>
          <w:rFonts w:ascii="Times New Roman" w:hAnsi="Times New Roman"/>
          <w:outline w:val="0"/>
          <w:color w:val="333333"/>
          <w:rtl w:val="0"/>
          <w:lang w:val="en-US"/>
          <w14:textFill>
            <w14:solidFill>
              <w14:srgbClr w14:val="333333"/>
            </w14:solidFill>
          </w14:textFill>
        </w:rPr>
        <w:t xml:space="preserve"> </w:t>
      </w:r>
      <w:r>
        <w:rPr>
          <w:rFonts w:ascii="Times New Roman" w:hAnsi="Times New Roman"/>
          <w:outline w:val="0"/>
          <w:color w:val="333333"/>
          <w:rtl w:val="0"/>
          <w:lang w:val="en-US"/>
          <w14:textFill>
            <w14:solidFill>
              <w14:srgbClr w14:val="333333"/>
            </w14:solidFill>
          </w14:textFill>
        </w:rPr>
        <w:t>A glimpse into the real situation from this perspective is likely to be of great benefit to both patients and health care providers</w:t>
      </w:r>
      <w:r>
        <w:rPr>
          <w:rFonts w:ascii="Times New Roman" w:hAnsi="Times New Roman"/>
          <w:outline w:val="0"/>
          <w:color w:val="333333"/>
          <w:rtl w:val="0"/>
          <w:lang w:val="en-US"/>
          <w14:textFill>
            <w14:solidFill>
              <w14:srgbClr w14:val="333333"/>
            </w14:solidFill>
          </w14:textFill>
        </w:rPr>
        <w:t>.</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b w:val="1"/>
          <w:bCs w:val="1"/>
          <w:outline w:val="0"/>
          <w:color w:val="37393b"/>
          <w:shd w:val="clear" w:color="auto" w:fill="ffffff"/>
          <w:rtl w:val="0"/>
          <w14:textFill>
            <w14:solidFill>
              <w14:srgbClr w14:val="373A3C"/>
            </w14:solidFill>
          </w14:textFill>
        </w:rPr>
      </w:pPr>
      <w:r>
        <w:rPr>
          <w:rFonts w:ascii="Times New Roman" w:hAnsi="Times New Roman"/>
          <w:b w:val="1"/>
          <w:bCs w:val="1"/>
          <w:outline w:val="0"/>
          <w:color w:val="37393b"/>
          <w:shd w:val="clear" w:color="auto" w:fill="ffffff"/>
          <w:rtl w:val="0"/>
          <w:lang w:val="en-US"/>
          <w14:textFill>
            <w14:solidFill>
              <w14:srgbClr w14:val="373A3C"/>
            </w14:solidFill>
          </w14:textFill>
        </w:rPr>
        <w:t>Blogging related to psychological moderators:</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14:textFill>
            <w14:solidFill>
              <w14:srgbClr w14:val="373A3C"/>
            </w14:solidFill>
          </w14:textFill>
        </w:rPr>
        <w:tab/>
      </w:r>
      <w:r>
        <w:rPr>
          <w:rFonts w:ascii="Times New Roman" w:hAnsi="Times New Roman"/>
          <w:outline w:val="0"/>
          <w:color w:val="37393b"/>
          <w:shd w:val="clear" w:color="auto" w:fill="ffffff"/>
          <w:rtl w:val="0"/>
          <w:lang w:val="en-US"/>
          <w14:textFill>
            <w14:solidFill>
              <w14:srgbClr w14:val="373A3C"/>
            </w14:solidFill>
          </w14:textFill>
        </w:rPr>
        <w:t xml:space="preserve">With the accessibility of a blog, it is a great advantage to be able to keep a record of the </w:t>
      </w:r>
      <w:r>
        <w:rPr>
          <w:rFonts w:ascii="Times New Roman" w:hAnsi="Times New Roman"/>
          <w:outline w:val="0"/>
          <w:color w:val="37393b"/>
          <w:shd w:val="clear" w:color="auto" w:fill="ffffff"/>
          <w:rtl w:val="0"/>
          <w:lang w:val="en-US"/>
          <w14:textFill>
            <w14:solidFill>
              <w14:srgbClr w14:val="373A3C"/>
            </w14:solidFill>
          </w14:textFill>
        </w:rPr>
        <w:t xml:space="preserve">subtle </w:t>
      </w:r>
      <w:r>
        <w:rPr>
          <w:rFonts w:ascii="Times New Roman" w:hAnsi="Times New Roman"/>
          <w:outline w:val="0"/>
          <w:color w:val="37393b"/>
          <w:shd w:val="clear" w:color="auto" w:fill="ffffff"/>
          <w:rtl w:val="0"/>
          <w:lang w:val="en-US"/>
          <w14:textFill>
            <w14:solidFill>
              <w14:srgbClr w14:val="373A3C"/>
            </w14:solidFill>
          </w14:textFill>
        </w:rPr>
        <w:t>daily changes in pain, when you were feeling that pain</w:t>
      </w:r>
      <w:r>
        <w:rPr>
          <w:rFonts w:ascii="Times New Roman" w:hAnsi="Times New Roman"/>
          <w:outline w:val="0"/>
          <w:color w:val="37393b"/>
          <w:shd w:val="clear" w:color="auto" w:fill="ffffff"/>
          <w:rtl w:val="0"/>
          <w:lang w:val="en-US"/>
          <w14:textFill>
            <w14:solidFill>
              <w14:srgbClr w14:val="373A3C"/>
            </w14:solidFill>
          </w14:textFill>
        </w:rPr>
        <w:t>, we can ask ourselves if it is from psychological or other possible reasons</w:t>
      </w:r>
      <w:r>
        <w:rPr>
          <w:rFonts w:ascii="Times New Roman" w:hAnsi="Times New Roman"/>
          <w:outline w:val="0"/>
          <w:color w:val="37393b"/>
          <w:shd w:val="clear" w:color="auto" w:fill="ffffff"/>
          <w:rtl w:val="0"/>
          <w:lang w:val="en-US"/>
          <w14:textFill>
            <w14:solidFill>
              <w14:srgbClr w14:val="373A3C"/>
            </w14:solidFill>
          </w14:textFill>
        </w:rPr>
        <w:t>, and how you responded each time you experienced pain. The patients themselves can look at themselves objectively by rereading what they wrote at a later date. It is a high-level way to observe oneself, as it is possible to see whether one was psychologically positive or negative at the time, and to specify whether the pain was increased or decreased in response.</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cs="Times New Roman" w:hAnsi="Times New Roman" w:eastAsia="Times New Roman"/>
          <w:outline w:val="0"/>
          <w:color w:val="37393b"/>
          <w:shd w:val="clear" w:color="auto" w:fill="ffffff"/>
          <w:rtl w:val="0"/>
          <w:lang w:val="en-US"/>
          <w14:textFill>
            <w14:solidFill>
              <w14:srgbClr w14:val="373A3C"/>
            </w14:solidFill>
          </w14:textFill>
        </w:rPr>
        <w:tab/>
        <w:t>In summary, w</w:t>
      </w:r>
      <w:r>
        <w:rPr>
          <w:rFonts w:ascii="Times New Roman" w:hAnsi="Times New Roman"/>
          <w:outline w:val="0"/>
          <w:color w:val="37393b"/>
          <w:shd w:val="clear" w:color="auto" w:fill="ffffff"/>
          <w:rtl w:val="0"/>
          <w:lang w:val="en-US"/>
          <w14:textFill>
            <w14:solidFill>
              <w14:srgbClr w14:val="373A3C"/>
            </w14:solidFill>
          </w14:textFill>
        </w:rPr>
        <w:t xml:space="preserve">hat I have learned in this </w:t>
      </w:r>
      <w:r>
        <w:rPr>
          <w:rFonts w:ascii="Times New Roman" w:hAnsi="Times New Roman"/>
          <w:outline w:val="0"/>
          <w:color w:val="37393b"/>
          <w:shd w:val="clear" w:color="auto" w:fill="ffffff"/>
          <w:rtl w:val="0"/>
          <w:lang w:val="en-US"/>
          <w14:textFill>
            <w14:solidFill>
              <w14:srgbClr w14:val="373A3C"/>
            </w14:solidFill>
          </w14:textFill>
        </w:rPr>
        <w:t>unit</w:t>
      </w:r>
      <w:r>
        <w:rPr>
          <w:rFonts w:ascii="Times New Roman" w:hAnsi="Times New Roman"/>
          <w:outline w:val="0"/>
          <w:color w:val="37393b"/>
          <w:shd w:val="clear" w:color="auto" w:fill="ffffff"/>
          <w:rtl w:val="0"/>
          <w:lang w:val="en-US"/>
          <w14:textFill>
            <w14:solidFill>
              <w14:srgbClr w14:val="373A3C"/>
            </w14:solidFill>
          </w14:textFill>
        </w:rPr>
        <w:t xml:space="preserve"> is that pain can vary considerably depending on my mood and my experience at the time. It is very important to be objective about yourself, and it is of great benefit to keep a blog or other record of how you are feeling whenever your physical condition changes. Being able to share my situation with fellow pain sufferers on a daily basis, even if it is virtually, is undeniably a great support.</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hAnsi="Times New Roman"/>
          <w:outline w:val="0"/>
          <w:color w:val="37393b"/>
          <w:shd w:val="clear" w:color="auto" w:fill="ffffff"/>
          <w:rtl w:val="0"/>
          <w:lang w:val="en-US"/>
          <w14:textFill>
            <w14:solidFill>
              <w14:srgbClr w14:val="373A3C"/>
            </w14:solidFill>
          </w14:textFill>
        </w:rPr>
        <w:t>Reference:</w:t>
      </w:r>
    </w:p>
    <w:p>
      <w:pPr>
        <w:pStyle w:val="Default"/>
        <w:bidi w:val="0"/>
        <w:spacing w:before="0" w:line="480" w:lineRule="auto"/>
        <w:ind w:left="0" w:right="0" w:firstLine="0"/>
        <w:jc w:val="left"/>
        <w:rPr>
          <w:rFonts w:ascii="Times New Roman" w:cs="Times New Roman" w:hAnsi="Times New Roman" w:eastAsia="Times New Roman"/>
          <w:i w:val="0"/>
          <w:iCs w:val="0"/>
          <w:outline w:val="0"/>
          <w:color w:val="000000"/>
          <w:shd w:val="clear" w:color="auto" w:fill="ffffff"/>
          <w:rtl w:val="0"/>
          <w14:textFill>
            <w14:solidFill>
              <w14:srgbClr w14:val="000000"/>
            </w14:solidFill>
          </w14:textFill>
        </w:rPr>
      </w:pPr>
      <w:r>
        <w:rPr>
          <w:rFonts w:ascii="Times New Roman" w:hAnsi="Times New Roman"/>
          <w:i w:val="0"/>
          <w:iCs w:val="0"/>
          <w:outline w:val="0"/>
          <w:color w:val="37393b"/>
          <w:shd w:val="clear" w:color="auto" w:fill="ffffff"/>
          <w:rtl w:val="0"/>
          <w14:textFill>
            <w14:solidFill>
              <w14:srgbClr w14:val="373A3C"/>
            </w14:solidFill>
          </w14:textFill>
        </w:rPr>
        <w:t>Ogden, J. (2019).</w:t>
      </w:r>
      <w:r>
        <w:rPr>
          <w:rFonts w:ascii="Times New Roman" w:hAnsi="Times New Roman" w:hint="default"/>
          <w:i w:val="0"/>
          <w:iCs w:val="0"/>
          <w:outline w:val="0"/>
          <w:color w:val="37393b"/>
          <w:shd w:val="clear" w:color="auto" w:fill="ffffff"/>
          <w:rtl w:val="0"/>
          <w14:textFill>
            <w14:solidFill>
              <w14:srgbClr w14:val="373A3C"/>
            </w14:solidFill>
          </w14:textFill>
        </w:rPr>
        <w:t> </w:t>
      </w:r>
      <w:r>
        <w:rPr>
          <w:rFonts w:ascii="Times New Roman" w:hAnsi="Times New Roman"/>
          <w:i w:val="1"/>
          <w:iCs w:val="1"/>
          <w:outline w:val="0"/>
          <w:color w:val="000000"/>
          <w:shd w:val="clear" w:color="auto" w:fill="ffffff"/>
          <w:rtl w:val="0"/>
          <w:lang w:val="en-US"/>
          <w14:textFill>
            <w14:solidFill>
              <w14:srgbClr w14:val="000000"/>
            </w14:solidFill>
          </w14:textFill>
        </w:rPr>
        <w:t>The psychology of health and illness</w:t>
      </w:r>
      <w:r>
        <w:rPr>
          <w:rFonts w:ascii="Times New Roman" w:hAnsi="Times New Roman"/>
          <w:i w:val="1"/>
          <w:iCs w:val="1"/>
          <w:outline w:val="0"/>
          <w:color w:val="000000"/>
          <w:shd w:val="clear" w:color="auto" w:fill="ffffff"/>
          <w:rtl w:val="0"/>
          <w:lang w:val="en-US"/>
          <w14:textFill>
            <w14:solidFill>
              <w14:srgbClr w14:val="000000"/>
            </w14:solidFill>
          </w14:textFill>
        </w:rPr>
        <w:t xml:space="preserve">. </w:t>
      </w:r>
      <w:r>
        <w:rPr>
          <w:rFonts w:ascii="Times New Roman" w:hAnsi="Times New Roman"/>
          <w:i w:val="0"/>
          <w:iCs w:val="0"/>
          <w:outline w:val="0"/>
          <w:color w:val="000000"/>
          <w:shd w:val="clear" w:color="auto" w:fill="ffffff"/>
          <w:rtl w:val="0"/>
          <w:lang w:val="en-US"/>
          <w14:textFill>
            <w14:solidFill>
              <w14:srgbClr w14:val="000000"/>
            </w14:solidFill>
          </w14:textFill>
        </w:rPr>
        <w:t>An open-access course [PDF].</w:t>
      </w:r>
      <w:r>
        <w:rPr>
          <w:rFonts w:ascii="Times New Roman" w:hAnsi="Times New Roman"/>
          <w:i w:val="0"/>
          <w:iCs w:val="0"/>
          <w:outline w:val="0"/>
          <w:color w:val="000000"/>
          <w:shd w:val="clear" w:color="auto" w:fill="ffffff"/>
          <w:rtl w:val="0"/>
          <w:lang w:val="en-US"/>
          <w14:textFill>
            <w14:solidFill>
              <w14:srgbClr w14:val="000000"/>
            </w14:solidFill>
          </w14:textFill>
        </w:rPr>
        <w:t xml:space="preserve"> Retrieved from </w:t>
      </w:r>
      <w:r>
        <w:rPr>
          <w:rFonts w:ascii="Times New Roman" w:hAnsi="Times New Roman"/>
          <w:i w:val="0"/>
          <w:iCs w:val="0"/>
          <w:outline w:val="0"/>
          <w:color w:val="000000"/>
          <w:shd w:val="clear" w:color="auto" w:fill="ffffff"/>
          <w:rtl w:val="0"/>
          <w:lang w:val="en-US"/>
          <w14:textFill>
            <w14:solidFill>
              <w14:srgbClr w14:val="000000"/>
            </w14:solidFill>
          </w14:textFill>
        </w:rPr>
        <w:t>https://my.uopeople.edu/pluginfile.php/1644840/mod_book/chapter/389562/Ogden%20-%20The%20psychology%20of%20health%20and%20illness_2019.pdf</w:t>
      </w:r>
    </w:p>
    <w:p>
      <w:pPr>
        <w:pStyle w:val="Default"/>
        <w:bidi w:val="0"/>
        <w:spacing w:before="0" w:line="480" w:lineRule="auto"/>
        <w:ind w:left="0" w:right="0" w:firstLine="0"/>
        <w:jc w:val="left"/>
        <w:rPr>
          <w:rFonts w:ascii="Times New Roman" w:cs="Times New Roman" w:hAnsi="Times New Roman" w:eastAsia="Times New Roman"/>
          <w:i w:val="0"/>
          <w:iCs w:val="0"/>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000000"/>
          <w:shd w:val="clear" w:color="auto" w:fill="ffffff"/>
          <w:rtl w:val="0"/>
          <w14:textFill>
            <w14:solidFill>
              <w14:srgbClr w14:val="000000"/>
            </w14:solidFill>
          </w14:textFill>
        </w:rPr>
      </w:pPr>
      <w:r>
        <w:rPr>
          <w:rFonts w:ascii="Times New Roman" w:hAnsi="Times New Roman"/>
          <w:outline w:val="0"/>
          <w:color w:val="37393b"/>
          <w:shd w:val="clear" w:color="auto" w:fill="ffffff"/>
          <w:rtl w:val="0"/>
          <w14:textFill>
            <w14:solidFill>
              <w14:srgbClr w14:val="373A3C"/>
            </w14:solidFill>
          </w14:textFill>
        </w:rPr>
        <w:t>Tsai et al.</w:t>
      </w:r>
      <w:r>
        <w:rPr>
          <w:rFonts w:ascii="Times New Roman" w:hAnsi="Times New Roman"/>
          <w:outline w:val="0"/>
          <w:color w:val="37393b"/>
          <w:shd w:val="clear" w:color="auto" w:fill="ffffff"/>
          <w:rtl w:val="0"/>
          <w:lang w:val="en-US"/>
          <w14:textFill>
            <w14:solidFill>
              <w14:srgbClr w14:val="373A3C"/>
            </w14:solidFill>
          </w14:textFill>
        </w:rPr>
        <w:t xml:space="preserve"> (</w:t>
      </w:r>
      <w:r>
        <w:rPr>
          <w:rFonts w:ascii="Times New Roman" w:hAnsi="Times New Roman"/>
          <w:outline w:val="0"/>
          <w:color w:val="37393b"/>
          <w:shd w:val="clear" w:color="auto" w:fill="ffffff"/>
          <w:rtl w:val="0"/>
          <w14:textFill>
            <w14:solidFill>
              <w14:srgbClr w14:val="373A3C"/>
            </w14:solidFill>
          </w14:textFill>
        </w:rPr>
        <w:t>2018</w:t>
      </w:r>
      <w:r>
        <w:rPr>
          <w:rFonts w:ascii="Times New Roman" w:hAnsi="Times New Roman"/>
          <w:outline w:val="0"/>
          <w:color w:val="37393b"/>
          <w:shd w:val="clear" w:color="auto" w:fill="ffffff"/>
          <w:rtl w:val="0"/>
          <w:lang w:val="en-US"/>
          <w14:textFill>
            <w14:solidFill>
              <w14:srgbClr w14:val="373A3C"/>
            </w14:solidFill>
          </w14:textFill>
        </w:rPr>
        <w:t xml:space="preserve">).  </w:t>
      </w:r>
      <w:r>
        <w:rPr>
          <w:rFonts w:ascii="Times New Roman" w:hAnsi="Times New Roman"/>
          <w:i w:val="1"/>
          <w:iCs w:val="1"/>
          <w:outline w:val="0"/>
          <w:color w:val="000000"/>
          <w:shd w:val="clear" w:color="auto" w:fill="ffffff"/>
          <w:rtl w:val="0"/>
          <w:lang w:val="en-US"/>
          <w14:textFill>
            <w14:solidFill>
              <w14:srgbClr w14:val="000000"/>
            </w14:solidFill>
          </w14:textFill>
        </w:rPr>
        <w:t xml:space="preserve">Seeking virtual social support through blogging: </w:t>
      </w:r>
      <w:r>
        <w:rPr>
          <w:rFonts w:ascii="Times New Roman" w:hAnsi="Times New Roman"/>
          <w:outline w:val="0"/>
          <w:color w:val="000000"/>
          <w:shd w:val="clear" w:color="auto" w:fill="ffffff"/>
          <w:rtl w:val="0"/>
          <w:lang w:val="en-US"/>
          <w14:textFill>
            <w14:solidFill>
              <w14:srgbClr w14:val="000000"/>
            </w14:solidFill>
          </w14:textFill>
        </w:rPr>
        <w:t>A content analysis of published blog posts written by people with chronic pain</w:t>
      </w:r>
      <w:r>
        <w:rPr>
          <w:rFonts w:ascii="Times New Roman" w:hAnsi="Times New Roman"/>
          <w:outline w:val="0"/>
          <w:color w:val="000000"/>
          <w:shd w:val="clear" w:color="auto" w:fill="ffffff"/>
          <w:rtl w:val="0"/>
          <w:lang w:val="en-US"/>
          <w14:textFill>
            <w14:solidFill>
              <w14:srgbClr w14:val="000000"/>
            </w14:solidFill>
          </w14:textFill>
        </w:rPr>
        <w:t xml:space="preserve">. Retrieved from </w:t>
      </w:r>
      <w:r>
        <w:rPr>
          <w:rFonts w:ascii="Times New Roman" w:hAnsi="Times New Roman"/>
          <w:outline w:val="0"/>
          <w:color w:val="000000"/>
          <w:shd w:val="clear" w:color="auto" w:fill="ffffff"/>
          <w:rtl w:val="0"/>
          <w:lang w:val="en-US"/>
          <w14:textFill>
            <w14:solidFill>
              <w14:srgbClr w14:val="000000"/>
            </w14:solidFill>
          </w14:textFill>
        </w:rPr>
        <w:t>https://omjournal.org/articleDetails.aspx?coType=1&amp;aId=2578</w:t>
      </w: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37393b"/>
          <w:shd w:val="clear" w:color="auto" w:fill="ffffff"/>
          <w:rtl w:val="0"/>
          <w14:textFill>
            <w14:solidFill>
              <w14:srgbClr w14:val="373A3C"/>
            </w14:solidFill>
          </w14:textFill>
        </w:rPr>
      </w:pPr>
      <w:r>
        <w:rPr>
          <w:rFonts w:ascii="Times New Roman" w:hAnsi="Times New Roman"/>
          <w:outline w:val="0"/>
          <w:color w:val="37393b"/>
          <w:shd w:val="clear" w:color="auto" w:fill="ffffff"/>
          <w:rtl w:val="0"/>
          <w:lang w:val="en-US"/>
          <w14:textFill>
            <w14:solidFill>
              <w14:srgbClr w14:val="373A3C"/>
            </w14:solidFill>
          </w14:textFill>
        </w:rPr>
        <w:t>Word count: 684</w:t>
      </w:r>
    </w:p>
    <w:p>
      <w:pPr>
        <w:pStyle w:val="Default"/>
        <w:bidi w:val="0"/>
        <w:spacing w:before="0" w:line="480" w:lineRule="auto"/>
        <w:ind w:left="0" w:right="0" w:firstLine="0"/>
        <w:jc w:val="left"/>
        <w:rPr>
          <w:rtl w:val="0"/>
        </w:rPr>
      </w:pPr>
      <w:r>
        <w:rPr>
          <w:rFonts w:ascii="Times New Roman" w:cs="Times New Roman" w:hAnsi="Times New Roman" w:eastAsia="Times New Roman"/>
          <w:outline w:val="0"/>
          <w:color w:val="e90066"/>
          <w:shd w:val="clear" w:color="auto" w:fill="ffffff"/>
          <w:rtl w:val="0"/>
          <w14:textFill>
            <w14:solidFill>
              <w14:srgbClr w14:val="E90167"/>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