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教学实习教学设计</w:t>
      </w:r>
    </w:p>
    <w:p>
      <w:pPr>
        <w:ind w:firstLine="4006" w:firstLineChars="1900"/>
        <w:jc w:val="both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 xml:space="preserve">  3   </w:t>
      </w:r>
      <w:r>
        <w:rPr>
          <w:rFonts w:hint="eastAsia"/>
          <w:b/>
          <w:bCs/>
          <w:u w:val="none"/>
          <w:lang w:val="en-US" w:eastAsia="zh-CN"/>
        </w:rPr>
        <w:t>月</w:t>
      </w:r>
      <w:r>
        <w:rPr>
          <w:rFonts w:hint="eastAsia"/>
          <w:b/>
          <w:bCs/>
          <w:u w:val="single"/>
          <w:lang w:val="en-US" w:eastAsia="zh-CN"/>
        </w:rPr>
        <w:t xml:space="preserve"> 28  </w:t>
      </w:r>
      <w:r>
        <w:rPr>
          <w:rFonts w:hint="eastAsia"/>
          <w:b/>
          <w:bCs/>
          <w:u w:val="none"/>
          <w:lang w:val="en-US" w:eastAsia="zh-CN"/>
        </w:rPr>
        <w:t xml:space="preserve"> 日（星期</w:t>
      </w:r>
      <w:r>
        <w:rPr>
          <w:rFonts w:hint="eastAsia"/>
          <w:b/>
          <w:bCs/>
          <w:u w:val="single"/>
          <w:lang w:val="en-US" w:eastAsia="zh-CN"/>
        </w:rPr>
        <w:t xml:space="preserve">  3    </w:t>
      </w:r>
      <w:r>
        <w:rPr>
          <w:rFonts w:hint="eastAsia"/>
          <w:b/>
          <w:bCs/>
          <w:u w:val="none"/>
          <w:lang w:val="en-US" w:eastAsia="zh-CN"/>
        </w:rPr>
        <w:t xml:space="preserve">）第 </w:t>
      </w:r>
      <w:r>
        <w:rPr>
          <w:rFonts w:hint="eastAsia"/>
          <w:b/>
          <w:bCs/>
          <w:u w:val="single"/>
          <w:lang w:val="en-US" w:eastAsia="zh-CN"/>
        </w:rPr>
        <w:t xml:space="preserve"> 6 </w:t>
      </w:r>
      <w:r>
        <w:rPr>
          <w:rFonts w:hint="eastAsia"/>
          <w:b/>
          <w:bCs/>
          <w:u w:val="none"/>
          <w:lang w:val="en-US" w:eastAsia="zh-CN"/>
        </w:rPr>
        <w:t>节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318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授课班级</w:t>
            </w:r>
          </w:p>
        </w:tc>
        <w:tc>
          <w:tcPr>
            <w:tcW w:w="3186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初一（5）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课        型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新课讲授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授课内容</w:t>
            </w:r>
          </w:p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（章节）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信息与信息技术——信息的编码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学习内容分析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数制与二进制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9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学习者分析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学生对这方面的知识还不够了解，抽象思维仍有待提高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7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学习目标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了解数制的基本概念；</w:t>
            </w: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了解二进制的基本特点与应用；</w:t>
            </w:r>
          </w:p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认识知识的重要性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9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教学重难点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重点：掌握二进制的概念；</w:t>
            </w:r>
          </w:p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难点：二进制的运算和原理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教学策略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讲解法，分组谈论学习法等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教学环节及时间</w:t>
            </w:r>
          </w:p>
        </w:tc>
        <w:tc>
          <w:tcPr>
            <w:tcW w:w="3186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教师行为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学生行为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设计意图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2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导入</w:t>
            </w: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新课讲解</w:t>
            </w: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组织进行课堂活动</w:t>
            </w:r>
          </w:p>
        </w:tc>
        <w:tc>
          <w:tcPr>
            <w:tcW w:w="3186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讲解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十进制与二进制；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二进制及其运算规则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7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板书设计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十进制</w:t>
            </w: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二进制</w:t>
            </w:r>
          </w:p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十进制与二进制换算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4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教学设计反思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抽象复杂的知识要转化得生动形象，以便于学生理解与掌握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/>
          <w:b/>
          <w:bCs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99D2F8"/>
    <w:multiLevelType w:val="singleLevel"/>
    <w:tmpl w:val="4B99D2F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2728B"/>
    <w:rsid w:val="07446D83"/>
    <w:rsid w:val="17C25E55"/>
    <w:rsid w:val="2ABA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2021-04-19T03:20:54Z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DB0BE173A850484FA82ED9F877DC8E0E</vt:lpwstr>
  </property>
</Properties>
</file>